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>ВИКОНАВЧИЙ КОМІТЕТ</w:t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  <w:szCs w:val="28"/>
        </w:rPr>
        <w:t>ЗВЯГЕЛЬСЬКОЇ МІСЬКОЇ РАДИ</w:t>
      </w:r>
    </w:p>
    <w:p w:rsidR="007C7A9F" w:rsidRPr="007C7A9F" w:rsidRDefault="007C7A9F" w:rsidP="007C7A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7C7A9F">
        <w:rPr>
          <w:rFonts w:ascii="Times New Roman" w:eastAsia="Calibri" w:hAnsi="Times New Roman" w:cs="Times New Roman"/>
          <w:sz w:val="28"/>
        </w:rPr>
        <w:t xml:space="preserve">РІШЕННЯ </w:t>
      </w:r>
    </w:p>
    <w:p w:rsidR="007C7A9F" w:rsidRDefault="007C7A9F"/>
    <w:p w:rsidR="007C7A9F" w:rsidRPr="009A505A" w:rsidRDefault="003C45E0">
      <w:pPr>
        <w:rPr>
          <w:rFonts w:ascii="Times New Roman" w:hAnsi="Times New Roman" w:cs="Times New Roman"/>
          <w:sz w:val="28"/>
          <w:szCs w:val="28"/>
        </w:rPr>
      </w:pPr>
      <w:r w:rsidRPr="00AD5684">
        <w:rPr>
          <w:rFonts w:ascii="Times New Roman" w:hAnsi="Times New Roman" w:cs="Times New Roman"/>
          <w:sz w:val="28"/>
          <w:szCs w:val="28"/>
          <w:lang w:val="uk-UA"/>
        </w:rPr>
        <w:t>26.03.2025</w:t>
      </w:r>
      <w:r w:rsidR="007C7A9F" w:rsidRPr="00AD568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7C7A9F" w:rsidRPr="00AD5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AD56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C7A9F" w:rsidRPr="00AD568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7A9F" w:rsidRPr="007C7A9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1453</w:t>
      </w:r>
    </w:p>
    <w:p w:rsidR="007C7A9F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Про звіт директора комунального</w:t>
      </w:r>
    </w:p>
    <w:p w:rsidR="007C7A9F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підприємства Звягельської міської ради</w:t>
      </w:r>
    </w:p>
    <w:p w:rsidR="0028630B" w:rsidRPr="00E8150F" w:rsidRDefault="007C7A9F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«Міський ринок» про роботу за </w:t>
      </w:r>
    </w:p>
    <w:p w:rsidR="007C7A9F" w:rsidRPr="00E8150F" w:rsidRDefault="0028630B" w:rsidP="002863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2023-2024 роки</w:t>
      </w:r>
    </w:p>
    <w:p w:rsidR="007C7A9F" w:rsidRPr="00E8150F" w:rsidRDefault="007C7A9F">
      <w:pPr>
        <w:rPr>
          <w:rFonts w:ascii="Times New Roman" w:hAnsi="Times New Roman" w:cs="Times New Roman"/>
          <w:sz w:val="28"/>
          <w:szCs w:val="28"/>
        </w:rPr>
      </w:pPr>
    </w:p>
    <w:p w:rsidR="007C7A9F" w:rsidRPr="00E8150F" w:rsidRDefault="007C7A9F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пунктами 7,8 частини а статті 30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 Правилами торгівлі на ринках, затвердженими наказом Міністерства економіки та з питань Європейської інтеграції України, Міністерства внутрішніх справ України, Державної податкової адміністрації України, Державного комітету стандартизації, метр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ології та сертифікації України від 26.02.2002 №57/188/84/105,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Статутом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підприємства,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рішенням міської ради від 22.12.2022 №723 </w:t>
      </w:r>
      <w:r w:rsidR="00E92598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та зауваження депутатів міської ради та міського голови, які висловлені під час підготовки шістдесятої сесії міської ради восьмого скликання, виконавчий комітет</w:t>
      </w:r>
    </w:p>
    <w:p w:rsidR="007C7A9F" w:rsidRPr="00E8150F" w:rsidRDefault="00E92598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:rsidR="00E92598" w:rsidRPr="00E8150F" w:rsidRDefault="00E92598" w:rsidP="004F205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директора комунального підприємства Звягельської міської ради </w:t>
      </w:r>
    </w:p>
    <w:p w:rsidR="007C7A9F" w:rsidRPr="00E8150F" w:rsidRDefault="00E92598" w:rsidP="00286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«Міський ринок»</w:t>
      </w:r>
      <w:r w:rsidR="0028630B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6952" w:rsidRPr="00E8150F">
        <w:rPr>
          <w:rFonts w:ascii="Times New Roman" w:hAnsi="Times New Roman" w:cs="Times New Roman"/>
          <w:sz w:val="28"/>
          <w:szCs w:val="28"/>
          <w:lang w:val="uk-UA"/>
        </w:rPr>
        <w:t>Богданчук</w:t>
      </w:r>
      <w:proofErr w:type="spellEnd"/>
      <w:r w:rsidR="00076952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 Н.Г. </w:t>
      </w:r>
      <w:r w:rsidR="0028630B"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за 2023-2024 роки </w:t>
      </w:r>
      <w:proofErr w:type="spellStart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="0028630B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(додається).</w:t>
      </w:r>
    </w:p>
    <w:p w:rsidR="00E8150F" w:rsidRDefault="0028630B" w:rsidP="0037436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Директору КП ЗМР «Міський ринок» </w:t>
      </w:r>
      <w:proofErr w:type="spellStart"/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Богданчук</w:t>
      </w:r>
      <w:proofErr w:type="spellEnd"/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363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630B" w:rsidRPr="00E8150F" w:rsidRDefault="00E8150F" w:rsidP="003743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міському голові</w:t>
      </w:r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фінансового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рідше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на </w:t>
      </w:r>
      <w:proofErr w:type="spellStart"/>
      <w:r w:rsidR="00076952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07695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630B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невідкладно вжити заходів щодо погашення 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дебіторс</w:t>
      </w:r>
      <w:r w:rsidR="0007695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кої заборгованості. </w:t>
      </w:r>
    </w:p>
    <w:p w:rsidR="00374363" w:rsidRPr="00E8150F" w:rsidRDefault="00374363" w:rsidP="0037436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 xml:space="preserve">Відділу   економічного    планування   та  підприємницької діяльності </w:t>
      </w:r>
    </w:p>
    <w:p w:rsidR="00374363" w:rsidRPr="00E8150F" w:rsidRDefault="00374363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50F">
        <w:rPr>
          <w:rFonts w:ascii="Times New Roman" w:hAnsi="Times New Roman" w:cs="Times New Roman"/>
          <w:sz w:val="28"/>
          <w:szCs w:val="28"/>
          <w:lang w:val="uk-UA"/>
        </w:rPr>
        <w:t>міської ради спільно з відділом внутрішнього аудиту міської ради налагодити оперативний контроль за зменшенням обсягу дебіторської заборгованості станом на 1 число кожного місяця.</w:t>
      </w:r>
    </w:p>
    <w:p w:rsidR="00E92598" w:rsidRPr="00E8150F" w:rsidRDefault="00E92598" w:rsidP="00E92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74363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рішення покласти на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  <w:r w:rsidR="009B4192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 Гудзь І.Л.</w:t>
      </w:r>
    </w:p>
    <w:p w:rsidR="00E92598" w:rsidRPr="00E8150F" w:rsidRDefault="00E92598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363" w:rsidRPr="00E8150F" w:rsidRDefault="00374363" w:rsidP="007C7A9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05A" w:rsidRPr="00E8150F" w:rsidRDefault="00E92598" w:rsidP="00E8150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</w:t>
      </w:r>
      <w:r w:rsidR="004F2055"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E815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Микола БОРОВЕЦЬ</w:t>
      </w:r>
      <w:r w:rsidR="007C7A9F" w:rsidRPr="00E81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505A" w:rsidRPr="009A505A" w:rsidRDefault="009A505A" w:rsidP="009A50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Звіт директора комунального підприємства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ab/>
        <w:t>Звягельської міської ради «Міський ринок» Богданчук Н.Г.</w:t>
      </w:r>
      <w:r w:rsidR="00076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2023-2024 роки 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</w:t>
      </w:r>
      <w:r w:rsidR="00076952">
        <w:rPr>
          <w:rFonts w:ascii="Times New Roman" w:hAnsi="Times New Roman" w:cs="Times New Roman"/>
          <w:sz w:val="28"/>
          <w:szCs w:val="28"/>
          <w:lang w:val="uk-UA"/>
        </w:rPr>
        <w:t xml:space="preserve">Звягельської міської ради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«Міський ринок» діє на принципах повного господарського розрахунку. З бюджету громади не фінансується.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Метою діяльності підприємства, згідно Статуту є отримання прибутку шляхом організації та проведення ярмарків, базарів з продажу сільськогосподарської продукції та інших товарів за широкою участю населення та підприємницької діяльності.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На КП ЗМР «Міський ринок» згідно штатного розпису від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27.12.2024 року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штат у кількості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чоловік . На даний час працює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чоловік тому, що  на період військового  стану тимчасово звільнені охоронники.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Місячний фонд заробітної плати затверджено в розмірі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81 556,0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тис. грн. Заробітна плата виплачується вчасно та без затримки.</w:t>
      </w:r>
    </w:p>
    <w:p w:rsidR="009A505A" w:rsidRPr="009A505A" w:rsidRDefault="009A505A" w:rsidP="009A50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Земельна площа комунального підприємства складає-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0,2741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га.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розміщено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торгівельних павільйонів, в яких здійснює свою діяльність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52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приватних підприємці.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КП ЗМР «Міський ринок» є прибутковим підприємством.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міської ради від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11.03.2020р.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№1176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тарифів на послуги комунально-торгівельного підприємства «Міський ринок» затверджено тарифи, які було введено в дію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2020р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 Згідно затверджених тарифів, розмір плати становить-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4,30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день (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1290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місяць із розрахунку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.) та для торгівельних павільйонів, площа яких більша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. м.-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4,00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кв.м</w:t>
      </w:r>
      <w:proofErr w:type="spellEnd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день.</w:t>
      </w:r>
    </w:p>
    <w:p w:rsidR="009A505A" w:rsidRPr="009A505A" w:rsidRDefault="009A505A" w:rsidP="009A50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На даний час уже розроблена калькуляція тарифів на 2025 рік, які винесені на розгляд виконавчого комітету Звягельської міської ради.</w:t>
      </w:r>
    </w:p>
    <w:p w:rsidR="009A505A" w:rsidRPr="009A505A" w:rsidRDefault="009A505A" w:rsidP="009A505A">
      <w:pPr>
        <w:tabs>
          <w:tab w:val="left" w:pos="26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9A505A">
        <w:rPr>
          <w:rFonts w:ascii="Times New Roman" w:hAnsi="Times New Roman" w:cs="Times New Roman"/>
          <w:sz w:val="28"/>
          <w:szCs w:val="28"/>
          <w:lang w:val="uk-UA"/>
        </w:rPr>
        <w:t>Єпідеміологічна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ситуація  з </w:t>
      </w:r>
      <w:r w:rsidRPr="009A505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-19 спричинила нестабільність з оплатою орендної плати за  торгові місця. Також військовий  стан в подальшому не додав стабільності  розвитку підприємства.</w:t>
      </w:r>
    </w:p>
    <w:p w:rsidR="009A505A" w:rsidRPr="009A505A" w:rsidRDefault="009A505A" w:rsidP="009A505A">
      <w:pPr>
        <w:tabs>
          <w:tab w:val="left" w:pos="2672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Динаміка доходності КП ЗМР «Міський ринок» (чистий дохід, тис. грн.)</w:t>
      </w:r>
    </w:p>
    <w:p w:rsidR="009A505A" w:rsidRPr="009A505A" w:rsidRDefault="009A505A" w:rsidP="009A505A">
      <w:pPr>
        <w:tabs>
          <w:tab w:val="left" w:pos="2672"/>
        </w:tabs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      </w:t>
      </w:r>
      <w:r w:rsidRPr="009A505A">
        <w:rPr>
          <w:noProof/>
          <w:lang w:val="uk-UA" w:eastAsia="uk-UA"/>
        </w:rPr>
        <w:drawing>
          <wp:inline distT="0" distB="0" distL="0" distR="0" wp14:anchorId="5454BD38" wp14:editId="51EBDCEB">
            <wp:extent cx="4191000" cy="2486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505A" w:rsidRPr="009A505A" w:rsidRDefault="009A505A" w:rsidP="009A505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Чистий дохід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у 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склав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2236,9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році-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2148,9 тис.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Якщо порівняти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рік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роком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, то чистий дохід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зменшився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88 тис. грн. </w:t>
      </w:r>
    </w:p>
    <w:p w:rsidR="009A505A" w:rsidRPr="009A505A" w:rsidRDefault="009A505A" w:rsidP="009A505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Динаміка чистого прибутку КП ЗМР «Міський ринок»,     тис. грн.</w:t>
      </w:r>
    </w:p>
    <w:p w:rsidR="009A505A" w:rsidRPr="009A505A" w:rsidRDefault="009A505A" w:rsidP="009A505A">
      <w:pPr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</w:t>
      </w:r>
      <w:r w:rsidRPr="009A505A">
        <w:rPr>
          <w:noProof/>
          <w:lang w:val="uk-UA" w:eastAsia="uk-UA"/>
        </w:rPr>
        <w:drawing>
          <wp:inline distT="0" distB="0" distL="0" distR="0" wp14:anchorId="6086F976" wp14:editId="351D18C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505A" w:rsidRPr="009A505A" w:rsidRDefault="009A505A" w:rsidP="009A505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Чистий прибуток 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становив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175,9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42,7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що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133,2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менше, ніж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було сплачено податків, зборів та платежів в розмірі 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819,1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 на землю-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107,0 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нерухоме майно-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0,3 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прибуток-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-частина чистого прибутку-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17,0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-авансовий внесок з дивідендів-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3,1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-ПДФО-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169,8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-військовий збір-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15,3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-податок на додану вартість-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260,0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грн.,</w:t>
      </w:r>
    </w:p>
    <w:p w:rsidR="009A505A" w:rsidRPr="009A505A" w:rsidRDefault="009A505A" w:rsidP="009A5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-ЄСВ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206,5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роком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КП ЗМР «Міський ринок» сплатило податків більше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21,3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Pr="009A505A" w:rsidRDefault="009A505A" w:rsidP="009A50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Сплата податків до всіх рівнів бюджетів у 2023-2024 роках в цілому на КП ЗМР «Міський ринок»</w:t>
      </w:r>
    </w:p>
    <w:p w:rsidR="009A505A" w:rsidRPr="009A505A" w:rsidRDefault="009A505A" w:rsidP="009A505A">
      <w:pPr>
        <w:spacing w:after="0" w:line="240" w:lineRule="auto"/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    </w:t>
      </w:r>
      <w:r w:rsidRPr="009A505A">
        <w:rPr>
          <w:noProof/>
          <w:lang w:val="uk-UA" w:eastAsia="uk-UA"/>
        </w:rPr>
        <w:drawing>
          <wp:inline distT="0" distB="0" distL="0" distR="0" wp14:anchorId="384B8BBD" wp14:editId="453CB384">
            <wp:extent cx="3819525" cy="20859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05A" w:rsidRPr="009A505A" w:rsidRDefault="009A505A" w:rsidP="009A505A">
      <w:pPr>
        <w:spacing w:after="0" w:line="240" w:lineRule="auto"/>
        <w:rPr>
          <w:sz w:val="28"/>
          <w:szCs w:val="28"/>
          <w:lang w:val="uk-UA"/>
        </w:rPr>
      </w:pPr>
    </w:p>
    <w:p w:rsidR="009A505A" w:rsidRPr="009A505A" w:rsidRDefault="009A505A" w:rsidP="009A505A">
      <w:pPr>
        <w:jc w:val="both"/>
        <w:rPr>
          <w:rFonts w:ascii="Times New Roman" w:hAnsi="Times New Roman" w:cs="Times New Roman"/>
          <w:color w:val="5B9BD5" w:themeColor="accent1"/>
          <w:sz w:val="28"/>
          <w:szCs w:val="28"/>
          <w:lang w:val="uk-UA"/>
        </w:rPr>
      </w:pPr>
      <w:r w:rsidRPr="009A505A">
        <w:rPr>
          <w:sz w:val="32"/>
          <w:szCs w:val="28"/>
          <w:lang w:val="uk-UA"/>
        </w:rPr>
        <w:lastRenderedPageBreak/>
        <w:t xml:space="preserve"> </w:t>
      </w:r>
      <w:r w:rsidRPr="009A505A">
        <w:rPr>
          <w:sz w:val="32"/>
          <w:szCs w:val="28"/>
          <w:lang w:val="uk-UA"/>
        </w:rPr>
        <w:tab/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комунальне  підприємство «Міський ринок» сплатило податків до всіх рівнів бюджетів на суму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797,8 тис. грн.,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819,1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Якщо  взяти в порівнянні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рік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рік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, то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сплачено податків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21,3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. більше.</w:t>
      </w:r>
    </w:p>
    <w:p w:rsidR="009A505A" w:rsidRPr="009A505A" w:rsidRDefault="009A505A" w:rsidP="009A505A">
      <w:pPr>
        <w:rPr>
          <w:sz w:val="28"/>
          <w:szCs w:val="28"/>
          <w:lang w:val="uk-UA"/>
        </w:rPr>
      </w:pPr>
      <w:r w:rsidRPr="009A505A">
        <w:rPr>
          <w:sz w:val="28"/>
          <w:szCs w:val="28"/>
          <w:lang w:val="uk-UA"/>
        </w:rPr>
        <w:t xml:space="preserve">                </w:t>
      </w:r>
      <w:r w:rsidRPr="009A505A">
        <w:rPr>
          <w:noProof/>
          <w:lang w:val="uk-UA" w:eastAsia="uk-UA"/>
        </w:rPr>
        <w:drawing>
          <wp:inline distT="0" distB="0" distL="0" distR="0" wp14:anchorId="44BFB156" wp14:editId="0902F6AE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505A" w:rsidRPr="009A505A" w:rsidRDefault="009A505A" w:rsidP="009A505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sz w:val="32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Якщо взяти у розрізі, то 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державного бюджету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290,5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2024 році  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303,2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місцевого бюджету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339,1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2024 році  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309,4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ЄСВ 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2023 році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було </w:t>
      </w:r>
      <w:proofErr w:type="spellStart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сплочено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168,2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., в </w:t>
      </w:r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2024 році - 206,5</w:t>
      </w:r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A50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тис.грн</w:t>
      </w:r>
      <w:proofErr w:type="spellEnd"/>
      <w:r w:rsidRPr="009A50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.;</w:t>
      </w:r>
    </w:p>
    <w:p w:rsidR="009A505A" w:rsidRPr="009A505A" w:rsidRDefault="009A505A" w:rsidP="009A50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військовим   станом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багато підприємців виїхало за кордон. Тимчасово позакривались торгові павільйони. Дехто пішов захищати Україну. Саме тому утворилась дебіторська заборгованість та, в порівнянні з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роком,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у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вона зросла. Так,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вона становила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422,5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а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2024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464,0 </w:t>
      </w:r>
      <w:proofErr w:type="spellStart"/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., що на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41,5 тис. грн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. більше, ніж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році.</w:t>
      </w: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05A">
        <w:rPr>
          <w:noProof/>
          <w:lang w:val="uk-UA" w:eastAsia="uk-UA"/>
        </w:rPr>
        <w:drawing>
          <wp:inline distT="0" distB="0" distL="0" distR="0" wp14:anchorId="51BE1ACC" wp14:editId="0516D6AF">
            <wp:extent cx="4591050" cy="22193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Підприємці, у яких утворилась дебіторська заборгованість, частково, по мірі можливості, її сплачують. Так,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січні 2025 року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уже декілька підприємців частково погасили свою заборгованість в загальній сумі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40 тис. грн.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  Впродовж всього періоду, відколи утворилась дебіторська заборгованість, велась претензійна  робота з боржниками: їх запрошували на співбесіди, неодноразово писали листи з вимогою негайно погасити існуючу заборгованість.</w:t>
      </w:r>
    </w:p>
    <w:p w:rsidR="009A505A" w:rsidRPr="009A505A" w:rsidRDefault="009A505A" w:rsidP="003743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 Підприємці не відмовляються сплатити заборгованість. Вони її поступово сплачують.  Але із-за нестабільної ситуації з реалізацією товарів, вони не мають можливості сплатити її негайно та в повному обсязі.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Адміністрація підприємства неодноразово зверталась за консультаціями до юристів  з ціллю вирішення питання сплати підприємцями дебіторської заборгованості, та надалі продовжуємо це робити.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В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2023 році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 КП ЗМР  «Міський ринок» за кошти підприємства був встановлений сучасний павільйон з двох-стороннім рядом під накриттям для продажу сільськогосподарської продукції, вартість якого склала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125,0 тис. грн., 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-металоконструкція навісу 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88,0 тис. грн;</w:t>
      </w:r>
    </w:p>
    <w:p w:rsidR="009A505A" w:rsidRP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-монтаж металоконструкції навісу-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37,0</w:t>
      </w: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05A">
        <w:rPr>
          <w:rFonts w:ascii="Times New Roman" w:hAnsi="Times New Roman" w:cs="Times New Roman"/>
          <w:b/>
          <w:sz w:val="28"/>
          <w:szCs w:val="28"/>
          <w:lang w:val="uk-UA"/>
        </w:rPr>
        <w:t>тис. грн.</w:t>
      </w:r>
    </w:p>
    <w:p w:rsidR="009A505A" w:rsidRPr="009A505A" w:rsidRDefault="009A505A" w:rsidP="009A50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>На КП ЗМР  «Міський ринок», згідно оновленої планувальної документації, була запроваджена нова нумерація торгових павільйонів.</w:t>
      </w:r>
    </w:p>
    <w:p w:rsidR="009A505A" w:rsidRDefault="009A505A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05A">
        <w:rPr>
          <w:rFonts w:ascii="Times New Roman" w:hAnsi="Times New Roman" w:cs="Times New Roman"/>
          <w:sz w:val="28"/>
          <w:szCs w:val="28"/>
          <w:lang w:val="uk-UA"/>
        </w:rPr>
        <w:t xml:space="preserve">           По мірі необхідності на території КП ЗМР «Міський ринок» власними силами за кошти підприємства проводяться ямкові ремонти тротуарів, частковий ремонт огорожі, фарбуються та приводяться у відповідний санітарний стан столи для реалізації сільськогосподарської продукції для населення.</w:t>
      </w:r>
    </w:p>
    <w:p w:rsidR="00076952" w:rsidRDefault="00076952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952" w:rsidRPr="009A505A" w:rsidRDefault="00076952" w:rsidP="009A505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505A" w:rsidRDefault="00076952">
      <w:r w:rsidRPr="00F51DF9">
        <w:rPr>
          <w:rFonts w:ascii="Times New Roman" w:hAnsi="Times New Roman" w:cs="Times New Roman"/>
          <w:sz w:val="28"/>
          <w:szCs w:val="28"/>
          <w:lang w:val="uk-UA"/>
        </w:rPr>
        <w:t>Директор КП ЗМР «Міський 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Наталія БОГДАНЧУК</w:t>
      </w:r>
    </w:p>
    <w:sectPr w:rsidR="009A505A" w:rsidSect="0037436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F5F"/>
    <w:multiLevelType w:val="multilevel"/>
    <w:tmpl w:val="FA2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1748A"/>
    <w:multiLevelType w:val="hybridMultilevel"/>
    <w:tmpl w:val="AF107080"/>
    <w:lvl w:ilvl="0" w:tplc="3B7E99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73065F0"/>
    <w:multiLevelType w:val="hybridMultilevel"/>
    <w:tmpl w:val="FCC489D2"/>
    <w:lvl w:ilvl="0" w:tplc="B3C2B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9F"/>
    <w:rsid w:val="00072733"/>
    <w:rsid w:val="00076952"/>
    <w:rsid w:val="0028630B"/>
    <w:rsid w:val="00374363"/>
    <w:rsid w:val="003C45E0"/>
    <w:rsid w:val="004F2055"/>
    <w:rsid w:val="00615260"/>
    <w:rsid w:val="007C7A9F"/>
    <w:rsid w:val="009A505A"/>
    <w:rsid w:val="009B4192"/>
    <w:rsid w:val="00AD5684"/>
    <w:rsid w:val="00E8150F"/>
    <w:rsid w:val="00E9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8049-2102-494A-AC84-65EBB23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25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2236.9</c:v>
                </c:pt>
                <c:pt idx="1">
                  <c:v>2148.9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32-4B25-B839-91DE7E0A9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175.9</c:v>
                </c:pt>
                <c:pt idx="1">
                  <c:v>133.19999999999999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2-486B-9D14-23CC257206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Лист1!$B$2:$C$2</c:f>
              <c:strCache>
                <c:ptCount val="2"/>
                <c:pt idx="0">
                  <c:v>2023 рік</c:v>
                </c:pt>
                <c:pt idx="1">
                  <c:v>2024 рік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797.8</c:v>
                </c:pt>
                <c:pt idx="1">
                  <c:v>819.1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3-4639-AF37-D051C8C3D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7965592"/>
        <c:axId val="307965920"/>
      </c:barChart>
      <c:catAx>
        <c:axId val="307965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920"/>
        <c:crosses val="autoZero"/>
        <c:auto val="1"/>
        <c:lblAlgn val="ctr"/>
        <c:lblOffset val="100"/>
        <c:noMultiLvlLbl val="0"/>
      </c:catAx>
      <c:valAx>
        <c:axId val="30796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0796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6"/>
                <c:lvl>
                  <c:pt idx="0">
                    <c:v>2023 рік</c:v>
                  </c:pt>
                  <c:pt idx="1">
                    <c:v>2024 рік </c:v>
                  </c:pt>
                  <c:pt idx="2">
                    <c:v>2023 рік</c:v>
                  </c:pt>
                  <c:pt idx="3">
                    <c:v>2024 рік </c:v>
                  </c:pt>
                  <c:pt idx="4">
                    <c:v>2023 рік</c:v>
                  </c:pt>
                  <c:pt idx="5">
                    <c:v>2024 рік </c:v>
                  </c:pt>
                </c:lvl>
                <c:lvl>
                  <c:pt idx="0">
                    <c:v>державний бюджет</c:v>
                  </c:pt>
                  <c:pt idx="2">
                    <c:v>місцевий бюджет </c:v>
                  </c:pt>
                  <c:pt idx="4">
                    <c:v>     ЄСВ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290.5</c:v>
                </c:pt>
                <c:pt idx="1">
                  <c:v>303.2</c:v>
                </c:pt>
                <c:pt idx="2">
                  <c:v>339.1</c:v>
                </c:pt>
                <c:pt idx="3">
                  <c:v>309.39999999999998</c:v>
                </c:pt>
                <c:pt idx="4">
                  <c:v>168.2</c:v>
                </c:pt>
                <c:pt idx="5">
                  <c:v>206.5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91-4700-A00A-BABE2916A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887680"/>
        <c:axId val="311534096"/>
      </c:barChart>
      <c:catAx>
        <c:axId val="3118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1534096"/>
        <c:crosses val="autoZero"/>
        <c:auto val="1"/>
        <c:lblAlgn val="ctr"/>
        <c:lblOffset val="100"/>
        <c:noMultiLvlLbl val="0"/>
      </c:catAx>
      <c:valAx>
        <c:axId val="31153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188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Лист1!$B$1:$G$2</c:f>
              <c:multiLvlStrCache>
                <c:ptCount val="2"/>
                <c:lvl>
                  <c:pt idx="0">
                    <c:v>2023 рік</c:v>
                  </c:pt>
                  <c:pt idx="1">
                    <c:v>2024 рік </c:v>
                  </c:pt>
                </c:lvl>
                <c:lvl>
                  <c:pt idx="0">
                    <c:v>Дебіторська заборгованість на КП ЗМР "Міський ринок"</c:v>
                  </c:pt>
                </c:lvl>
              </c:multiLvlStrCache>
            </c:multiLvlStr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422.5</c:v>
                </c:pt>
                <c:pt idx="1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8-4E30-92CA-3A0A7C98C4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1887680"/>
        <c:axId val="311534096"/>
      </c:barChart>
      <c:catAx>
        <c:axId val="31188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1534096"/>
        <c:crosses val="autoZero"/>
        <c:auto val="1"/>
        <c:lblAlgn val="ctr"/>
        <c:lblOffset val="100"/>
        <c:noMultiLvlLbl val="0"/>
      </c:catAx>
      <c:valAx>
        <c:axId val="31153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1188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4789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2025-02-19T06:33:00Z</cp:lastPrinted>
  <dcterms:created xsi:type="dcterms:W3CDTF">2025-02-06T08:18:00Z</dcterms:created>
  <dcterms:modified xsi:type="dcterms:W3CDTF">2025-03-31T12:34:00Z</dcterms:modified>
</cp:coreProperties>
</file>