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784" w:rsidRPr="00BF05F7" w:rsidRDefault="00606784" w:rsidP="00606784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784" w:rsidRPr="004D6D14" w:rsidRDefault="00606784" w:rsidP="00606784">
      <w:pPr>
        <w:jc w:val="center"/>
        <w:rPr>
          <w:sz w:val="28"/>
          <w:szCs w:val="28"/>
          <w:lang w:val="uk-UA" w:eastAsia="zh-CN"/>
        </w:rPr>
      </w:pPr>
      <w:r w:rsidRPr="004D6D14">
        <w:rPr>
          <w:sz w:val="28"/>
          <w:szCs w:val="28"/>
          <w:lang w:val="uk-UA" w:eastAsia="zh-CN"/>
        </w:rPr>
        <w:t>ВИКОНАВЧИЙ КОМІТЕТ</w:t>
      </w:r>
    </w:p>
    <w:p w:rsidR="00606784" w:rsidRDefault="00606784" w:rsidP="006067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ЗВЯГЕЛЬСЬКОЇ </w:t>
      </w:r>
      <w:r w:rsidRPr="00BF05F7">
        <w:rPr>
          <w:sz w:val="28"/>
          <w:szCs w:val="28"/>
          <w:lang w:val="uk-UA"/>
        </w:rPr>
        <w:t>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606784" w:rsidRDefault="00C24A12" w:rsidP="00C24A12">
      <w:pPr>
        <w:tabs>
          <w:tab w:val="left" w:pos="39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РІШЕННЯ</w:t>
      </w:r>
    </w:p>
    <w:p w:rsidR="00FE401D" w:rsidRPr="00FE401D" w:rsidRDefault="00CD4C80" w:rsidP="00FE401D">
      <w:pPr>
        <w:jc w:val="both"/>
        <w:rPr>
          <w:szCs w:val="28"/>
          <w:lang w:val="uk-UA"/>
        </w:rPr>
      </w:pPr>
      <w:r w:rsidRPr="00CD4C80">
        <w:rPr>
          <w:sz w:val="28"/>
          <w:szCs w:val="28"/>
          <w:u w:val="single"/>
          <w:lang w:val="uk-UA"/>
        </w:rPr>
        <w:t>14.05.2025</w:t>
      </w:r>
      <w:r>
        <w:rPr>
          <w:szCs w:val="28"/>
          <w:lang w:val="uk-UA"/>
        </w:rPr>
        <w:t xml:space="preserve">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№  </w:t>
      </w:r>
      <w:r w:rsidRPr="00CD4C80">
        <w:rPr>
          <w:sz w:val="28"/>
          <w:szCs w:val="28"/>
          <w:u w:val="single"/>
          <w:lang w:val="uk-UA"/>
        </w:rPr>
        <w:t xml:space="preserve">  1509</w:t>
      </w:r>
    </w:p>
    <w:p w:rsidR="00FE401D" w:rsidRPr="00FE401D" w:rsidRDefault="00FE401D" w:rsidP="00FE401D">
      <w:pPr>
        <w:rPr>
          <w:lang w:val="uk-UA"/>
        </w:rPr>
      </w:pPr>
    </w:p>
    <w:p w:rsidR="00FE401D" w:rsidRPr="00481667" w:rsidRDefault="00FE401D" w:rsidP="00FE401D">
      <w:pPr>
        <w:pStyle w:val="3"/>
        <w:ind w:left="0" w:right="5035" w:firstLine="0"/>
        <w:rPr>
          <w:sz w:val="28"/>
          <w:szCs w:val="28"/>
        </w:rPr>
      </w:pPr>
      <w:r>
        <w:rPr>
          <w:sz w:val="28"/>
          <w:szCs w:val="28"/>
        </w:rPr>
        <w:t>Про внесення доповнень до рішення виконавчого комітету</w:t>
      </w:r>
      <w:r w:rsidR="00510AB6">
        <w:rPr>
          <w:sz w:val="28"/>
          <w:szCs w:val="28"/>
        </w:rPr>
        <w:t xml:space="preserve"> міської ради</w:t>
      </w:r>
      <w:r>
        <w:rPr>
          <w:sz w:val="28"/>
          <w:szCs w:val="28"/>
        </w:rPr>
        <w:t xml:space="preserve"> від 26.06.2024 №1189 «Про розміщення об’єктів виїзної (виносної), сезонної торгівлі та надання послуг у сфері розваг»</w:t>
      </w:r>
    </w:p>
    <w:p w:rsidR="00FE401D" w:rsidRPr="00405F87" w:rsidRDefault="00FE401D" w:rsidP="00FE401D">
      <w:pPr>
        <w:pStyle w:val="3"/>
        <w:ind w:left="0" w:right="5235" w:firstLine="0"/>
        <w:rPr>
          <w:sz w:val="28"/>
          <w:szCs w:val="28"/>
        </w:rPr>
      </w:pPr>
    </w:p>
    <w:p w:rsidR="00FE401D" w:rsidRDefault="00FE401D" w:rsidP="00FE401D">
      <w:pPr>
        <w:pStyle w:val="2"/>
        <w:tabs>
          <w:tab w:val="left" w:pos="284"/>
          <w:tab w:val="left" w:pos="993"/>
        </w:tabs>
        <w:spacing w:line="218" w:lineRule="auto"/>
        <w:ind w:right="-8"/>
        <w:rPr>
          <w:szCs w:val="28"/>
        </w:rPr>
      </w:pPr>
      <w:r>
        <w:rPr>
          <w:szCs w:val="24"/>
        </w:rPr>
        <w:tab/>
      </w:r>
      <w:r w:rsidRPr="004C48A6">
        <w:rPr>
          <w:szCs w:val="24"/>
        </w:rPr>
        <w:t>Керуючись</w:t>
      </w:r>
      <w:r>
        <w:rPr>
          <w:szCs w:val="24"/>
        </w:rPr>
        <w:t xml:space="preserve"> </w:t>
      </w:r>
      <w:r w:rsidRPr="004C48A6">
        <w:rPr>
          <w:szCs w:val="24"/>
        </w:rPr>
        <w:t xml:space="preserve">пунктами </w:t>
      </w:r>
      <w:r>
        <w:rPr>
          <w:color w:val="000000"/>
          <w:szCs w:val="28"/>
        </w:rPr>
        <w:t xml:space="preserve">7, </w:t>
      </w:r>
      <w:r w:rsidR="002208AF">
        <w:rPr>
          <w:color w:val="000000"/>
          <w:szCs w:val="28"/>
        </w:rPr>
        <w:t>8 частини а</w:t>
      </w:r>
      <w:r w:rsidRPr="003C69EF">
        <w:rPr>
          <w:color w:val="000000"/>
          <w:szCs w:val="28"/>
        </w:rPr>
        <w:t xml:space="preserve"> статті 30 Закону України </w:t>
      </w:r>
      <w:r w:rsidRPr="004B19C1">
        <w:rPr>
          <w:szCs w:val="24"/>
        </w:rPr>
        <w:t>«</w:t>
      </w:r>
      <w:r w:rsidRPr="004C48A6">
        <w:rPr>
          <w:szCs w:val="24"/>
        </w:rPr>
        <w:t>Про місцеве самоврядування в Україні</w:t>
      </w:r>
      <w:r w:rsidRPr="004B19C1">
        <w:rPr>
          <w:szCs w:val="24"/>
        </w:rPr>
        <w:t>»</w:t>
      </w:r>
      <w:r>
        <w:rPr>
          <w:szCs w:val="24"/>
        </w:rPr>
        <w:t>,</w:t>
      </w:r>
      <w:r w:rsidRPr="00BA1EF3">
        <w:rPr>
          <w:szCs w:val="28"/>
        </w:rPr>
        <w:t xml:space="preserve"> </w:t>
      </w:r>
      <w:r>
        <w:rPr>
          <w:szCs w:val="28"/>
        </w:rPr>
        <w:t>рішенням міської ради від 10.09.2020 №1014 «Про організацію виїзної (виносної) торгівлі та надання послуг у сфері розваг на території Звягельської міської територіальної громади»</w:t>
      </w:r>
      <w:r>
        <w:t>,</w:t>
      </w:r>
      <w:r w:rsidRPr="00B95D09">
        <w:t xml:space="preserve"> </w:t>
      </w:r>
      <w:r>
        <w:t xml:space="preserve">враховуючи звернення </w:t>
      </w:r>
      <w:r w:rsidR="00ED7783">
        <w:t xml:space="preserve">ФОП </w:t>
      </w:r>
      <w:r>
        <w:t>Антонюка Василя Петровича</w:t>
      </w:r>
      <w:r w:rsidR="00ED7783">
        <w:t xml:space="preserve"> та ФОП Заваць</w:t>
      </w:r>
      <w:r w:rsidR="00F12E84">
        <w:t>кої Катерини Федорівни</w:t>
      </w:r>
      <w:r>
        <w:t xml:space="preserve">, </w:t>
      </w:r>
      <w:r>
        <w:rPr>
          <w:szCs w:val="28"/>
        </w:rPr>
        <w:t>виконавчий комітет міської ради</w:t>
      </w:r>
    </w:p>
    <w:p w:rsidR="00FE401D" w:rsidRPr="009F7593" w:rsidRDefault="00FE401D" w:rsidP="00FE401D">
      <w:pPr>
        <w:pStyle w:val="2"/>
        <w:tabs>
          <w:tab w:val="left" w:pos="540"/>
          <w:tab w:val="left" w:pos="993"/>
        </w:tabs>
        <w:spacing w:line="218" w:lineRule="auto"/>
        <w:ind w:right="-8"/>
        <w:rPr>
          <w:szCs w:val="28"/>
        </w:rPr>
      </w:pPr>
    </w:p>
    <w:p w:rsidR="00FE401D" w:rsidRPr="00F12E84" w:rsidRDefault="00FE401D" w:rsidP="00FE401D">
      <w:pPr>
        <w:tabs>
          <w:tab w:val="left" w:pos="360"/>
        </w:tabs>
        <w:spacing w:after="240"/>
        <w:jc w:val="both"/>
        <w:rPr>
          <w:sz w:val="28"/>
          <w:szCs w:val="28"/>
          <w:lang w:val="uk-UA"/>
        </w:rPr>
      </w:pPr>
      <w:r w:rsidRPr="00F12E84">
        <w:rPr>
          <w:sz w:val="28"/>
          <w:szCs w:val="28"/>
          <w:lang w:val="uk-UA"/>
        </w:rPr>
        <w:t>ВИРІШИВ:</w:t>
      </w:r>
    </w:p>
    <w:p w:rsidR="001E6C4C" w:rsidRDefault="00F12E84" w:rsidP="00F12E84">
      <w:pPr>
        <w:tabs>
          <w:tab w:val="left" w:pos="284"/>
        </w:tabs>
        <w:spacing w:after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A5C6F">
        <w:rPr>
          <w:sz w:val="28"/>
          <w:szCs w:val="28"/>
          <w:lang w:val="uk-UA"/>
        </w:rPr>
        <w:t>1.</w:t>
      </w:r>
      <w:r w:rsidR="00E56D63">
        <w:rPr>
          <w:sz w:val="28"/>
          <w:szCs w:val="28"/>
          <w:lang w:val="uk-UA"/>
        </w:rPr>
        <w:t xml:space="preserve"> </w:t>
      </w:r>
      <w:r w:rsidR="00FE401D" w:rsidRPr="00FE401D">
        <w:rPr>
          <w:sz w:val="28"/>
          <w:szCs w:val="28"/>
          <w:lang w:val="uk-UA"/>
        </w:rPr>
        <w:t>Внести доповнення до рішення виконавчого комітету</w:t>
      </w:r>
      <w:r w:rsidR="00510AB6">
        <w:rPr>
          <w:sz w:val="28"/>
          <w:szCs w:val="28"/>
          <w:lang w:val="uk-UA"/>
        </w:rPr>
        <w:t xml:space="preserve"> </w:t>
      </w:r>
      <w:r w:rsidR="00510AB6" w:rsidRPr="00510AB6">
        <w:rPr>
          <w:sz w:val="28"/>
          <w:szCs w:val="28"/>
          <w:lang w:val="uk-UA"/>
        </w:rPr>
        <w:t>міської ради</w:t>
      </w:r>
      <w:r w:rsidR="00FE401D" w:rsidRPr="00FE401D">
        <w:rPr>
          <w:sz w:val="28"/>
          <w:szCs w:val="28"/>
          <w:lang w:val="uk-UA"/>
        </w:rPr>
        <w:t xml:space="preserve"> від 26.06.2024 </w:t>
      </w:r>
      <w:r w:rsidR="000244EC">
        <w:rPr>
          <w:sz w:val="28"/>
          <w:szCs w:val="28"/>
          <w:lang w:val="uk-UA"/>
        </w:rPr>
        <w:t xml:space="preserve">  </w:t>
      </w:r>
      <w:r w:rsidR="00FE401D" w:rsidRPr="00FE401D">
        <w:rPr>
          <w:sz w:val="28"/>
          <w:szCs w:val="28"/>
          <w:lang w:val="uk-UA"/>
        </w:rPr>
        <w:t>№1189 «Про розміщення об’єктів виїзної (виносної), сезонної торгі</w:t>
      </w:r>
      <w:r w:rsidR="000244EC">
        <w:rPr>
          <w:sz w:val="28"/>
          <w:szCs w:val="28"/>
          <w:lang w:val="uk-UA"/>
        </w:rPr>
        <w:t xml:space="preserve">влі та </w:t>
      </w:r>
      <w:r w:rsidR="00FE401D" w:rsidRPr="00FE401D">
        <w:rPr>
          <w:sz w:val="28"/>
          <w:szCs w:val="28"/>
          <w:lang w:val="uk-UA"/>
        </w:rPr>
        <w:t>надання посл</w:t>
      </w:r>
      <w:r>
        <w:rPr>
          <w:sz w:val="28"/>
          <w:szCs w:val="28"/>
          <w:lang w:val="uk-UA"/>
        </w:rPr>
        <w:t>уг у сфері розваг», а саме</w:t>
      </w:r>
      <w:r w:rsidR="00C24A12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="00E94AB3">
        <w:rPr>
          <w:sz w:val="28"/>
          <w:szCs w:val="28"/>
          <w:lang w:val="uk-UA"/>
        </w:rPr>
        <w:t>під</w:t>
      </w:r>
      <w:r>
        <w:rPr>
          <w:sz w:val="28"/>
          <w:szCs w:val="28"/>
          <w:lang w:val="uk-UA"/>
        </w:rPr>
        <w:t>пункт</w:t>
      </w:r>
      <w:r w:rsidR="00E94A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</w:t>
      </w:r>
      <w:r w:rsidR="00E94AB3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 xml:space="preserve"> доповнити новими адресами: </w:t>
      </w:r>
    </w:p>
    <w:p w:rsidR="00465312" w:rsidRPr="001A5C6F" w:rsidRDefault="00465312" w:rsidP="00465312">
      <w:pPr>
        <w:jc w:val="both"/>
        <w:rPr>
          <w:sz w:val="28"/>
          <w:szCs w:val="28"/>
          <w:lang w:val="uk-UA"/>
        </w:rPr>
      </w:pPr>
      <w:r w:rsidRPr="00411AB8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</w:t>
      </w:r>
      <w:r w:rsidRPr="00411AB8">
        <w:rPr>
          <w:sz w:val="28"/>
          <w:szCs w:val="28"/>
          <w:lang w:val="uk-UA"/>
        </w:rPr>
        <w:t>площа Лесі Українки, 9</w:t>
      </w:r>
    </w:p>
    <w:p w:rsidR="00ED7783" w:rsidRDefault="00FE401D" w:rsidP="004653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4653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вулиця Європейська, 25</w:t>
      </w:r>
      <w:r w:rsidR="00E94AB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село Пилиповичі</w:t>
      </w:r>
      <w:r w:rsidRPr="00FE401D">
        <w:rPr>
          <w:sz w:val="28"/>
          <w:szCs w:val="28"/>
          <w:lang w:val="uk-UA"/>
        </w:rPr>
        <w:t>;</w:t>
      </w:r>
    </w:p>
    <w:p w:rsidR="00481897" w:rsidRPr="00411AB8" w:rsidRDefault="00481897" w:rsidP="00411AB8">
      <w:pPr>
        <w:jc w:val="both"/>
        <w:rPr>
          <w:sz w:val="28"/>
          <w:szCs w:val="28"/>
          <w:lang w:val="uk-UA"/>
        </w:rPr>
      </w:pPr>
    </w:p>
    <w:p w:rsidR="00E56D63" w:rsidRDefault="001A5C6F" w:rsidP="00F12E84">
      <w:pPr>
        <w:ind w:left="284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</w:t>
      </w:r>
      <w:r w:rsidR="00ED7783">
        <w:rPr>
          <w:sz w:val="28"/>
          <w:szCs w:val="28"/>
          <w:lang w:val="uk-UA"/>
        </w:rPr>
        <w:t>. Зобов’язати суб’єктів</w:t>
      </w:r>
      <w:r w:rsidR="00672F3A" w:rsidRPr="001A5C6F">
        <w:rPr>
          <w:sz w:val="28"/>
          <w:szCs w:val="28"/>
          <w:lang w:val="uk-UA"/>
        </w:rPr>
        <w:t xml:space="preserve"> підприємницької діяльності:</w:t>
      </w:r>
    </w:p>
    <w:p w:rsidR="00F12E84" w:rsidRPr="007667C9" w:rsidRDefault="00F12E84" w:rsidP="00F12E84">
      <w:pPr>
        <w:ind w:firstLine="142"/>
        <w:jc w:val="both"/>
        <w:rPr>
          <w:sz w:val="28"/>
          <w:szCs w:val="28"/>
          <w:lang w:val="uk-UA"/>
        </w:rPr>
      </w:pPr>
    </w:p>
    <w:p w:rsidR="001A5C6F" w:rsidRPr="001A5C6F" w:rsidRDefault="001A5C6F" w:rsidP="001A5C6F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12E84">
        <w:rPr>
          <w:sz w:val="28"/>
          <w:szCs w:val="28"/>
          <w:lang w:val="uk-UA"/>
        </w:rPr>
        <w:t xml:space="preserve"> </w:t>
      </w:r>
      <w:r w:rsidRPr="001A5C6F">
        <w:rPr>
          <w:sz w:val="28"/>
          <w:szCs w:val="28"/>
          <w:lang w:val="uk-UA"/>
        </w:rPr>
        <w:t>2.1.</w:t>
      </w:r>
      <w:r w:rsidR="000244EC">
        <w:rPr>
          <w:sz w:val="28"/>
          <w:szCs w:val="28"/>
          <w:lang w:val="uk-UA"/>
        </w:rPr>
        <w:t xml:space="preserve"> </w:t>
      </w:r>
      <w:r w:rsidR="00672F3A" w:rsidRPr="001A5C6F">
        <w:rPr>
          <w:sz w:val="28"/>
          <w:szCs w:val="28"/>
          <w:lang w:val="uk-UA"/>
        </w:rPr>
        <w:t xml:space="preserve">Здійснювати своєчасно оплату за розміщення об’єкту </w:t>
      </w:r>
      <w:r w:rsidR="00672F3A" w:rsidRPr="001A5C6F">
        <w:rPr>
          <w:color w:val="000000"/>
          <w:sz w:val="28"/>
          <w:szCs w:val="28"/>
          <w:lang w:val="uk-UA"/>
        </w:rPr>
        <w:t xml:space="preserve">виїзної (виносної) та </w:t>
      </w:r>
      <w:r w:rsidR="00672F3A" w:rsidRPr="001A5C6F">
        <w:rPr>
          <w:sz w:val="28"/>
          <w:szCs w:val="28"/>
          <w:lang w:val="uk-UA"/>
        </w:rPr>
        <w:t>сезонної</w:t>
      </w:r>
      <w:r w:rsidR="00672F3A" w:rsidRPr="001A5C6F">
        <w:rPr>
          <w:color w:val="000000"/>
          <w:sz w:val="28"/>
          <w:szCs w:val="28"/>
          <w:lang w:val="uk-UA"/>
        </w:rPr>
        <w:t xml:space="preserve"> торгівлі за </w:t>
      </w:r>
      <w:r w:rsidR="002208AF">
        <w:rPr>
          <w:color w:val="000000"/>
          <w:sz w:val="28"/>
          <w:szCs w:val="28"/>
          <w:lang w:val="uk-UA"/>
        </w:rPr>
        <w:t>адресою визначеною</w:t>
      </w:r>
      <w:r w:rsidR="00672F3A" w:rsidRPr="001A5C6F">
        <w:rPr>
          <w:color w:val="000000"/>
          <w:sz w:val="28"/>
          <w:szCs w:val="28"/>
          <w:lang w:val="uk-UA"/>
        </w:rPr>
        <w:t>.</w:t>
      </w:r>
    </w:p>
    <w:p w:rsidR="001A5C6F" w:rsidRDefault="00F12E84" w:rsidP="000244EC">
      <w:pPr>
        <w:ind w:left="142"/>
        <w:jc w:val="both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1A5C6F">
        <w:rPr>
          <w:color w:val="000000"/>
          <w:sz w:val="28"/>
          <w:szCs w:val="28"/>
          <w:lang w:val="uk-UA"/>
        </w:rPr>
        <w:t>2.2.</w:t>
      </w:r>
      <w:r w:rsidR="00672F3A" w:rsidRPr="001A5C6F">
        <w:rPr>
          <w:color w:val="000000"/>
          <w:sz w:val="28"/>
          <w:szCs w:val="28"/>
          <w:lang w:val="uk-UA"/>
        </w:rPr>
        <w:t xml:space="preserve"> У</w:t>
      </w:r>
      <w:r w:rsidR="00672F3A" w:rsidRPr="001A5C6F">
        <w:rPr>
          <w:sz w:val="28"/>
          <w:szCs w:val="28"/>
          <w:lang w:val="uk-UA"/>
        </w:rPr>
        <w:t>тримувати територію у належному стані та неухильно дотримуватись П</w:t>
      </w:r>
      <w:r w:rsidR="00672F3A" w:rsidRPr="001A5C6F">
        <w:rPr>
          <w:bCs/>
          <w:sz w:val="28"/>
          <w:szCs w:val="28"/>
          <w:lang w:val="uk-UA"/>
        </w:rPr>
        <w:t>равил благоустрою.</w:t>
      </w:r>
    </w:p>
    <w:p w:rsidR="00672F3A" w:rsidRPr="001A5C6F" w:rsidRDefault="00F12E84" w:rsidP="001A5C6F">
      <w:pPr>
        <w:ind w:firstLine="14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1A5C6F">
        <w:rPr>
          <w:bCs/>
          <w:sz w:val="28"/>
          <w:szCs w:val="28"/>
          <w:lang w:val="uk-UA"/>
        </w:rPr>
        <w:t>3</w:t>
      </w:r>
      <w:r w:rsidR="00672F3A" w:rsidRPr="001A5C6F">
        <w:rPr>
          <w:bCs/>
          <w:sz w:val="28"/>
          <w:szCs w:val="28"/>
          <w:lang w:val="uk-UA"/>
        </w:rPr>
        <w:t>. В</w:t>
      </w:r>
      <w:r w:rsidR="00672F3A" w:rsidRPr="001A5C6F">
        <w:rPr>
          <w:sz w:val="28"/>
          <w:szCs w:val="28"/>
          <w:lang w:val="uk-UA"/>
        </w:rPr>
        <w:t xml:space="preserve">иконавчий комітет міської ради, у разі необхідності або у разі виявлення порушень, залишає за собою право здійснювати демонтаж розміщених об’єктів, </w:t>
      </w:r>
      <w:r w:rsidR="00672F3A" w:rsidRPr="001A5C6F">
        <w:rPr>
          <w:color w:val="202124"/>
          <w:sz w:val="28"/>
          <w:szCs w:val="28"/>
          <w:shd w:val="clear" w:color="auto" w:fill="FFFFFF"/>
          <w:lang w:val="uk-UA"/>
        </w:rPr>
        <w:t>відповідно до чинного законодавства.</w:t>
      </w:r>
    </w:p>
    <w:p w:rsidR="00FE401D" w:rsidRPr="00FE401D" w:rsidRDefault="00F12E84" w:rsidP="001A5C6F">
      <w:pPr>
        <w:ind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E6C4C">
        <w:rPr>
          <w:sz w:val="28"/>
          <w:szCs w:val="28"/>
          <w:lang w:val="uk-UA"/>
        </w:rPr>
        <w:t>4</w:t>
      </w:r>
      <w:r w:rsidR="00FE401D" w:rsidRPr="00FE401D"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Гудзь І.Л.</w:t>
      </w:r>
    </w:p>
    <w:p w:rsidR="00FE401D" w:rsidRPr="00FE401D" w:rsidRDefault="00FE401D" w:rsidP="00FE401D">
      <w:pPr>
        <w:spacing w:line="218" w:lineRule="auto"/>
        <w:ind w:right="15"/>
        <w:jc w:val="both"/>
        <w:rPr>
          <w:sz w:val="28"/>
          <w:szCs w:val="28"/>
          <w:lang w:val="uk-UA"/>
        </w:rPr>
      </w:pPr>
    </w:p>
    <w:p w:rsidR="00FE401D" w:rsidRPr="00FE401D" w:rsidRDefault="00FE401D" w:rsidP="00FE401D">
      <w:pPr>
        <w:spacing w:line="218" w:lineRule="auto"/>
        <w:ind w:right="15"/>
        <w:jc w:val="both"/>
        <w:rPr>
          <w:sz w:val="28"/>
          <w:szCs w:val="28"/>
          <w:lang w:val="uk-UA"/>
        </w:rPr>
      </w:pPr>
    </w:p>
    <w:p w:rsidR="00FE401D" w:rsidRDefault="00FE401D" w:rsidP="00FE401D">
      <w:pPr>
        <w:rPr>
          <w:sz w:val="28"/>
          <w:szCs w:val="28"/>
          <w:lang w:val="uk-UA"/>
        </w:rPr>
      </w:pPr>
      <w:r w:rsidRPr="00FE401D">
        <w:rPr>
          <w:sz w:val="28"/>
          <w:szCs w:val="28"/>
          <w:lang w:val="uk-UA"/>
        </w:rPr>
        <w:t>Міський голова</w:t>
      </w:r>
      <w:r w:rsidRPr="00FE401D">
        <w:rPr>
          <w:sz w:val="28"/>
          <w:szCs w:val="28"/>
          <w:lang w:val="uk-UA"/>
        </w:rPr>
        <w:tab/>
      </w:r>
      <w:r w:rsidRPr="00FE401D">
        <w:rPr>
          <w:sz w:val="28"/>
          <w:szCs w:val="28"/>
          <w:lang w:val="uk-UA"/>
        </w:rPr>
        <w:tab/>
      </w:r>
      <w:r w:rsidRPr="00FE401D">
        <w:rPr>
          <w:sz w:val="28"/>
          <w:szCs w:val="28"/>
          <w:lang w:val="uk-UA"/>
        </w:rPr>
        <w:tab/>
      </w:r>
      <w:r w:rsidRPr="00FE401D">
        <w:rPr>
          <w:sz w:val="28"/>
          <w:szCs w:val="28"/>
          <w:lang w:val="uk-UA"/>
        </w:rPr>
        <w:tab/>
      </w:r>
      <w:r w:rsidRPr="00FE401D">
        <w:rPr>
          <w:sz w:val="28"/>
          <w:szCs w:val="28"/>
          <w:lang w:val="uk-UA"/>
        </w:rPr>
        <w:tab/>
      </w:r>
      <w:r w:rsidRPr="00FE401D">
        <w:rPr>
          <w:sz w:val="28"/>
          <w:szCs w:val="28"/>
          <w:lang w:val="uk-UA"/>
        </w:rPr>
        <w:tab/>
      </w:r>
      <w:r w:rsidRPr="00FE401D">
        <w:rPr>
          <w:sz w:val="28"/>
          <w:szCs w:val="28"/>
          <w:lang w:val="uk-UA"/>
        </w:rPr>
        <w:tab/>
        <w:t>Микола БОРОВЕЦЬ</w:t>
      </w:r>
    </w:p>
    <w:p w:rsidR="00481897" w:rsidRPr="00FE401D" w:rsidRDefault="00481897" w:rsidP="00FE401D">
      <w:pPr>
        <w:rPr>
          <w:sz w:val="28"/>
          <w:szCs w:val="28"/>
          <w:lang w:val="uk-UA"/>
        </w:rPr>
      </w:pPr>
    </w:p>
    <w:p w:rsidR="00FE401D" w:rsidRDefault="003843BF" w:rsidP="003843BF">
      <w:pPr>
        <w:tabs>
          <w:tab w:val="left" w:pos="7575"/>
        </w:tabs>
        <w:rPr>
          <w:lang w:val="uk-UA"/>
        </w:rPr>
      </w:pPr>
      <w:r>
        <w:rPr>
          <w:lang w:val="uk-UA"/>
        </w:rPr>
        <w:lastRenderedPageBreak/>
        <w:tab/>
        <w:t>(Додаток)</w:t>
      </w:r>
    </w:p>
    <w:p w:rsidR="003843BF" w:rsidRDefault="003843BF" w:rsidP="00FE401D">
      <w:pPr>
        <w:rPr>
          <w:lang w:val="uk-UA"/>
        </w:rPr>
      </w:pPr>
    </w:p>
    <w:p w:rsidR="000C6CA9" w:rsidRDefault="00CA398E" w:rsidP="00CA398E">
      <w:pPr>
        <w:ind w:left="212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Порівняльна таблиця</w:t>
      </w:r>
    </w:p>
    <w:p w:rsidR="00A42A13" w:rsidRPr="00874049" w:rsidRDefault="000C6CA9" w:rsidP="0087404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доповнень до </w:t>
      </w:r>
      <w:r w:rsidRPr="00874049">
        <w:rPr>
          <w:sz w:val="28"/>
          <w:szCs w:val="28"/>
          <w:lang w:val="uk-UA"/>
        </w:rPr>
        <w:t>р</w:t>
      </w:r>
      <w:r w:rsidR="00A42A13" w:rsidRPr="00874049">
        <w:rPr>
          <w:sz w:val="28"/>
          <w:szCs w:val="28"/>
          <w:lang w:val="uk-UA"/>
        </w:rPr>
        <w:t xml:space="preserve">ішення </w:t>
      </w:r>
      <w:r w:rsidR="00CD4C80">
        <w:rPr>
          <w:sz w:val="28"/>
          <w:szCs w:val="28"/>
          <w:lang w:val="uk-UA"/>
        </w:rPr>
        <w:t>виконавчого</w:t>
      </w:r>
      <w:bookmarkStart w:id="0" w:name="_GoBack"/>
      <w:bookmarkEnd w:id="0"/>
      <w:r w:rsidRPr="00874049">
        <w:rPr>
          <w:sz w:val="28"/>
          <w:szCs w:val="28"/>
          <w:lang w:val="uk-UA"/>
        </w:rPr>
        <w:t xml:space="preserve"> комітету міської ради від </w:t>
      </w:r>
      <w:r w:rsidR="00874049">
        <w:rPr>
          <w:sz w:val="28"/>
          <w:szCs w:val="28"/>
          <w:lang w:val="uk-UA"/>
        </w:rPr>
        <w:t xml:space="preserve">  </w:t>
      </w:r>
      <w:r w:rsidRPr="00874049">
        <w:rPr>
          <w:sz w:val="28"/>
          <w:szCs w:val="28"/>
          <w:lang w:val="uk-UA"/>
        </w:rPr>
        <w:t xml:space="preserve">26.06.2024 </w:t>
      </w:r>
      <w:r w:rsidR="00874049" w:rsidRPr="00874049">
        <w:rPr>
          <w:sz w:val="28"/>
          <w:szCs w:val="28"/>
          <w:lang w:val="uk-UA"/>
        </w:rPr>
        <w:tab/>
      </w:r>
      <w:r w:rsidR="00874049">
        <w:rPr>
          <w:sz w:val="28"/>
          <w:szCs w:val="28"/>
          <w:lang w:val="uk-UA"/>
        </w:rPr>
        <w:t xml:space="preserve">    </w:t>
      </w:r>
      <w:r w:rsidR="004846DE">
        <w:rPr>
          <w:sz w:val="28"/>
          <w:szCs w:val="28"/>
          <w:lang w:val="uk-UA"/>
        </w:rPr>
        <w:t xml:space="preserve"> </w:t>
      </w:r>
      <w:r w:rsidRPr="00874049">
        <w:rPr>
          <w:sz w:val="28"/>
          <w:szCs w:val="28"/>
          <w:lang w:val="uk-UA"/>
        </w:rPr>
        <w:t>№ 1198</w:t>
      </w:r>
      <w:r w:rsidR="00874049">
        <w:rPr>
          <w:sz w:val="28"/>
          <w:szCs w:val="28"/>
          <w:lang w:val="uk-UA"/>
        </w:rPr>
        <w:t xml:space="preserve"> </w:t>
      </w:r>
      <w:r w:rsidR="00A42A13" w:rsidRPr="00874049">
        <w:rPr>
          <w:sz w:val="28"/>
          <w:szCs w:val="28"/>
          <w:lang w:val="uk-UA"/>
        </w:rPr>
        <w:t>«Про розміщення об’єктів виїзної (виносної), сезонної торгівлі та надання послуг у сфері розваг»</w:t>
      </w:r>
    </w:p>
    <w:p w:rsidR="00A42A13" w:rsidRDefault="00A42A13" w:rsidP="00A42A13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A42A13" w:rsidTr="00A42A13">
        <w:trPr>
          <w:trHeight w:val="713"/>
        </w:trPr>
        <w:tc>
          <w:tcPr>
            <w:tcW w:w="4814" w:type="dxa"/>
          </w:tcPr>
          <w:p w:rsidR="00A42A13" w:rsidRPr="00A42A13" w:rsidRDefault="00A42A13" w:rsidP="000C6CA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</w:t>
            </w:r>
            <w:r w:rsidR="000C6CA9">
              <w:rPr>
                <w:b/>
                <w:sz w:val="28"/>
                <w:szCs w:val="28"/>
                <w:lang w:val="uk-UA"/>
              </w:rPr>
              <w:t>До доповнень</w:t>
            </w:r>
          </w:p>
        </w:tc>
        <w:tc>
          <w:tcPr>
            <w:tcW w:w="4815" w:type="dxa"/>
          </w:tcPr>
          <w:p w:rsidR="00A42A13" w:rsidRPr="00A42A13" w:rsidRDefault="000C6CA9" w:rsidP="00A42A13">
            <w:pPr>
              <w:ind w:firstLine="708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Піс</w:t>
            </w:r>
            <w:r w:rsidR="0018259D">
              <w:rPr>
                <w:b/>
                <w:sz w:val="28"/>
                <w:szCs w:val="28"/>
                <w:lang w:val="uk-UA"/>
              </w:rPr>
              <w:t>ля доповнень</w:t>
            </w:r>
          </w:p>
        </w:tc>
      </w:tr>
      <w:tr w:rsidR="00A42A13" w:rsidTr="00A42A13">
        <w:trPr>
          <w:trHeight w:val="2680"/>
        </w:trPr>
        <w:tc>
          <w:tcPr>
            <w:tcW w:w="4814" w:type="dxa"/>
          </w:tcPr>
          <w:p w:rsidR="00A42A13" w:rsidRPr="00A42A13" w:rsidRDefault="001D637B" w:rsidP="001D637B">
            <w:pPr>
              <w:shd w:val="clear" w:color="auto" w:fill="FFFFFF"/>
              <w:spacing w:after="15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lang w:val="uk-UA"/>
              </w:rPr>
              <w:t>П</w:t>
            </w:r>
            <w:r w:rsidR="00A42A13">
              <w:rPr>
                <w:lang w:val="uk-UA"/>
              </w:rPr>
              <w:t>.1.</w:t>
            </w:r>
            <w:r w:rsidR="00A42A13">
              <w:rPr>
                <w:rFonts w:ascii="Lato" w:hAnsi="Lato"/>
                <w:color w:val="212529"/>
                <w:sz w:val="27"/>
                <w:szCs w:val="27"/>
              </w:rPr>
              <w:t xml:space="preserve"> Визначити адреси:</w:t>
            </w:r>
          </w:p>
          <w:p w:rsidR="00A42A13" w:rsidRDefault="00A42A13" w:rsidP="00A42A13">
            <w:pPr>
              <w:rPr>
                <w:lang w:val="uk-UA"/>
              </w:rPr>
            </w:pPr>
            <w:r>
              <w:rPr>
                <w:rFonts w:ascii="Lato" w:hAnsi="Lato"/>
                <w:color w:val="212529"/>
                <w:sz w:val="27"/>
                <w:szCs w:val="27"/>
                <w:shd w:val="clear" w:color="auto" w:fill="FFFFFF"/>
              </w:rPr>
              <w:t>1.1. Для розміщення об’єктів виїзної (виносної) торгівлі та надання послуг у сфері розваг:</w:t>
            </w:r>
          </w:p>
          <w:p w:rsidR="00A42A13" w:rsidRDefault="00A42A13" w:rsidP="00A42A13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вулиця Відродження, 4</w:t>
            </w:r>
          </w:p>
          <w:p w:rsidR="00A42A13" w:rsidRDefault="00A42A13" w:rsidP="00A42A13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вулиця Військової доблесті, 2</w:t>
            </w:r>
          </w:p>
          <w:p w:rsidR="00A42A13" w:rsidRDefault="00A42A13" w:rsidP="00A42A13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вулиця Військової доблесті, 12</w:t>
            </w:r>
          </w:p>
          <w:p w:rsidR="00A42A13" w:rsidRDefault="00A42A13" w:rsidP="00A42A13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вулиця Замкова, 7</w:t>
            </w:r>
          </w:p>
          <w:p w:rsidR="00A42A13" w:rsidRDefault="00A42A13" w:rsidP="00A42A13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вулиця Медична, 3</w:t>
            </w:r>
          </w:p>
          <w:p w:rsidR="00A42A13" w:rsidRDefault="00A42A13" w:rsidP="00A42A13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вулиця Медична, 8</w:t>
            </w:r>
          </w:p>
          <w:p w:rsidR="00A42A13" w:rsidRDefault="00A42A13" w:rsidP="00A42A13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вулиця Ніколаєва, 11-А</w:t>
            </w:r>
          </w:p>
          <w:p w:rsidR="00A42A13" w:rsidRDefault="00A42A13" w:rsidP="00A42A13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вулиця Олександра Чернявського, 11</w:t>
            </w:r>
          </w:p>
          <w:p w:rsidR="00A42A13" w:rsidRDefault="00A42A13" w:rsidP="00A42A13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вулиця Шевченка, 2</w:t>
            </w:r>
          </w:p>
          <w:p w:rsidR="00A42A13" w:rsidRDefault="00A42A13" w:rsidP="00A42A13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вулиця Шевченка, 7</w:t>
            </w:r>
          </w:p>
          <w:p w:rsidR="00A42A13" w:rsidRDefault="00A42A13" w:rsidP="00A42A13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вулиця Шевченка, 17-А</w:t>
            </w:r>
          </w:p>
          <w:p w:rsidR="00A42A13" w:rsidRDefault="00A42A13" w:rsidP="00A42A13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вулиця Шевченка, 22</w:t>
            </w:r>
          </w:p>
          <w:p w:rsidR="00A42A13" w:rsidRDefault="00A42A13" w:rsidP="00A42A13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вулиця Шевченка, 45-А</w:t>
            </w:r>
          </w:p>
          <w:p w:rsidR="00A42A13" w:rsidRDefault="00A42A13" w:rsidP="00A42A13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вулиця Шевченка, 49</w:t>
            </w:r>
          </w:p>
          <w:p w:rsidR="00A42A13" w:rsidRDefault="00A42A13" w:rsidP="00A42A13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вулиця Шевченка, 50</w:t>
            </w:r>
          </w:p>
          <w:p w:rsidR="00A42A13" w:rsidRDefault="00A42A13" w:rsidP="00A42A13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селоВеликий Молодьків, вул.Шевченка</w:t>
            </w:r>
          </w:p>
          <w:p w:rsidR="00A42A13" w:rsidRDefault="00A42A13" w:rsidP="00A42A13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село Груд, вул.Миру.</w:t>
            </w:r>
          </w:p>
          <w:p w:rsidR="00A42A13" w:rsidRPr="00A42A13" w:rsidRDefault="00A42A13" w:rsidP="00A42A13">
            <w:pPr>
              <w:rPr>
                <w:lang w:val="uk-UA"/>
              </w:rPr>
            </w:pPr>
          </w:p>
        </w:tc>
        <w:tc>
          <w:tcPr>
            <w:tcW w:w="4815" w:type="dxa"/>
          </w:tcPr>
          <w:p w:rsidR="00A42A13" w:rsidRPr="00A42A13" w:rsidRDefault="00A42A13" w:rsidP="001D637B">
            <w:pPr>
              <w:shd w:val="clear" w:color="auto" w:fill="FFFFFF"/>
              <w:spacing w:after="15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lang w:val="uk-UA"/>
              </w:rPr>
              <w:t>П. 1.</w:t>
            </w:r>
            <w:r>
              <w:rPr>
                <w:rFonts w:ascii="Lato" w:hAnsi="Lato"/>
                <w:color w:val="212529"/>
                <w:sz w:val="27"/>
                <w:szCs w:val="27"/>
              </w:rPr>
              <w:t xml:space="preserve"> Визначити адреси:</w:t>
            </w:r>
          </w:p>
          <w:p w:rsidR="00A42A13" w:rsidRDefault="00A42A13" w:rsidP="00A42A13">
            <w:pPr>
              <w:rPr>
                <w:rFonts w:ascii="Lato" w:hAnsi="Lato"/>
                <w:color w:val="212529"/>
                <w:sz w:val="27"/>
                <w:szCs w:val="27"/>
                <w:shd w:val="clear" w:color="auto" w:fill="FFFFFF"/>
              </w:rPr>
            </w:pPr>
            <w:r>
              <w:rPr>
                <w:rFonts w:ascii="Lato" w:hAnsi="Lato"/>
                <w:color w:val="212529"/>
                <w:sz w:val="27"/>
                <w:szCs w:val="27"/>
                <w:shd w:val="clear" w:color="auto" w:fill="FFFFFF"/>
              </w:rPr>
              <w:t>1.1. Для розміщення об’єктів виїзної (виносної) торгівлі та надання послуг у сфері розваг:</w:t>
            </w:r>
          </w:p>
          <w:p w:rsidR="0018259D" w:rsidRDefault="0018259D" w:rsidP="0018259D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вулиця Відродження, 4</w:t>
            </w:r>
          </w:p>
          <w:p w:rsidR="0018259D" w:rsidRDefault="0018259D" w:rsidP="0018259D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вулиця Військової доблесті, 2</w:t>
            </w:r>
          </w:p>
          <w:p w:rsidR="0018259D" w:rsidRDefault="0018259D" w:rsidP="0018259D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вулиця Військової доблесті, 12</w:t>
            </w:r>
          </w:p>
          <w:p w:rsidR="0018259D" w:rsidRDefault="0018259D" w:rsidP="0018259D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вулиця Замкова, 7</w:t>
            </w:r>
          </w:p>
          <w:p w:rsidR="0018259D" w:rsidRDefault="0018259D" w:rsidP="0018259D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вулиця Медична, 3</w:t>
            </w:r>
          </w:p>
          <w:p w:rsidR="0018259D" w:rsidRDefault="0018259D" w:rsidP="0018259D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вулиця Медична, 8</w:t>
            </w:r>
          </w:p>
          <w:p w:rsidR="0018259D" w:rsidRDefault="0018259D" w:rsidP="0018259D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вулиця Ніколаєва, 11-А</w:t>
            </w:r>
          </w:p>
          <w:p w:rsidR="0018259D" w:rsidRDefault="0018259D" w:rsidP="0018259D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вулиця Олександра Чернявського, 11</w:t>
            </w:r>
          </w:p>
          <w:p w:rsidR="0018259D" w:rsidRDefault="0018259D" w:rsidP="0018259D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вулиця Шевченка, 2</w:t>
            </w:r>
          </w:p>
          <w:p w:rsidR="0018259D" w:rsidRDefault="0018259D" w:rsidP="0018259D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вулиця Шевченка, 7</w:t>
            </w:r>
          </w:p>
          <w:p w:rsidR="0018259D" w:rsidRDefault="0018259D" w:rsidP="0018259D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вулиця Шевченка, 17-А</w:t>
            </w:r>
          </w:p>
          <w:p w:rsidR="0018259D" w:rsidRDefault="0018259D" w:rsidP="0018259D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вулиця Шевченка, 22</w:t>
            </w:r>
          </w:p>
          <w:p w:rsidR="0018259D" w:rsidRDefault="0018259D" w:rsidP="0018259D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вулиця Шевченка, 45-А</w:t>
            </w:r>
          </w:p>
          <w:p w:rsidR="0018259D" w:rsidRDefault="0018259D" w:rsidP="0018259D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вулиця Шевченка, 49</w:t>
            </w:r>
          </w:p>
          <w:p w:rsidR="0018259D" w:rsidRDefault="0018259D" w:rsidP="0018259D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вулиця Шевченка, 50</w:t>
            </w:r>
          </w:p>
          <w:p w:rsidR="0018259D" w:rsidRDefault="0018259D" w:rsidP="0018259D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селоВеликий Молодьків, вул.Шевченка</w:t>
            </w:r>
          </w:p>
          <w:p w:rsidR="0018259D" w:rsidRDefault="0018259D" w:rsidP="00A42A13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село Груд, вул.Миру.</w:t>
            </w:r>
          </w:p>
          <w:p w:rsidR="0018259D" w:rsidRPr="0018259D" w:rsidRDefault="0018259D" w:rsidP="0018259D">
            <w:pPr>
              <w:jc w:val="both"/>
              <w:rPr>
                <w:b/>
                <w:sz w:val="27"/>
                <w:szCs w:val="27"/>
                <w:lang w:val="uk-UA"/>
              </w:rPr>
            </w:pPr>
            <w:r w:rsidRPr="0018259D">
              <w:rPr>
                <w:b/>
                <w:sz w:val="27"/>
                <w:szCs w:val="27"/>
                <w:lang w:val="uk-UA"/>
              </w:rPr>
              <w:t>-площа Лесі Українки, 9</w:t>
            </w:r>
          </w:p>
          <w:p w:rsidR="00A42A13" w:rsidRPr="0018259D" w:rsidRDefault="00A42A13" w:rsidP="0018259D">
            <w:pPr>
              <w:jc w:val="both"/>
              <w:rPr>
                <w:b/>
                <w:sz w:val="27"/>
                <w:szCs w:val="27"/>
                <w:lang w:val="uk-UA"/>
              </w:rPr>
            </w:pPr>
            <w:r w:rsidRPr="0018259D">
              <w:rPr>
                <w:b/>
                <w:sz w:val="27"/>
                <w:szCs w:val="27"/>
                <w:lang w:val="uk-UA"/>
              </w:rPr>
              <w:t>-вулиця Європейська, 25, село       Пилиповичі;</w:t>
            </w:r>
          </w:p>
          <w:p w:rsidR="00A42A13" w:rsidRPr="00A42A13" w:rsidRDefault="00A42A13" w:rsidP="0018259D">
            <w:pPr>
              <w:jc w:val="both"/>
              <w:rPr>
                <w:lang w:val="uk-UA"/>
              </w:rPr>
            </w:pPr>
          </w:p>
        </w:tc>
      </w:tr>
    </w:tbl>
    <w:p w:rsidR="00874049" w:rsidRDefault="00874049" w:rsidP="00A42A13">
      <w:pPr>
        <w:rPr>
          <w:lang w:val="uk-UA"/>
        </w:rPr>
      </w:pPr>
    </w:p>
    <w:p w:rsidR="00874049" w:rsidRPr="00874049" w:rsidRDefault="00874049" w:rsidP="00874049">
      <w:pPr>
        <w:rPr>
          <w:lang w:val="uk-UA"/>
        </w:rPr>
      </w:pPr>
    </w:p>
    <w:p w:rsidR="00874049" w:rsidRPr="00874049" w:rsidRDefault="00874049" w:rsidP="00874049">
      <w:pPr>
        <w:rPr>
          <w:lang w:val="uk-UA"/>
        </w:rPr>
      </w:pPr>
    </w:p>
    <w:p w:rsidR="00874049" w:rsidRDefault="00874049" w:rsidP="00874049">
      <w:pPr>
        <w:rPr>
          <w:lang w:val="uk-UA"/>
        </w:rPr>
      </w:pPr>
    </w:p>
    <w:p w:rsidR="004846DE" w:rsidRDefault="004846DE" w:rsidP="004846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економічного</w:t>
      </w:r>
    </w:p>
    <w:p w:rsidR="004846DE" w:rsidRDefault="004846DE" w:rsidP="004846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планування та підприємницької </w:t>
      </w:r>
    </w:p>
    <w:p w:rsidR="004846DE" w:rsidRPr="00241497" w:rsidRDefault="004846DE" w:rsidP="004846DE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діяльності міської ради                                                                    Алла ВОЛОДІНА </w:t>
      </w:r>
    </w:p>
    <w:p w:rsidR="00807E5C" w:rsidRPr="00874049" w:rsidRDefault="004846DE" w:rsidP="004846DE">
      <w:pPr>
        <w:ind w:right="53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874049">
        <w:rPr>
          <w:sz w:val="28"/>
          <w:szCs w:val="28"/>
          <w:lang w:val="uk-UA"/>
        </w:rPr>
        <w:tab/>
      </w:r>
      <w:r w:rsidR="00874049">
        <w:rPr>
          <w:sz w:val="28"/>
          <w:szCs w:val="28"/>
          <w:lang w:val="uk-UA"/>
        </w:rPr>
        <w:tab/>
      </w:r>
      <w:r w:rsidR="0087404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874049">
        <w:rPr>
          <w:sz w:val="28"/>
          <w:szCs w:val="28"/>
          <w:lang w:val="uk-UA"/>
        </w:rPr>
        <w:tab/>
      </w:r>
      <w:r w:rsidR="00874049">
        <w:rPr>
          <w:sz w:val="28"/>
          <w:szCs w:val="28"/>
          <w:lang w:val="uk-UA"/>
        </w:rPr>
        <w:tab/>
      </w:r>
      <w:r w:rsidR="00874049">
        <w:rPr>
          <w:sz w:val="28"/>
          <w:szCs w:val="28"/>
          <w:lang w:val="uk-UA"/>
        </w:rPr>
        <w:tab/>
      </w:r>
      <w:r w:rsidR="00874049">
        <w:rPr>
          <w:sz w:val="28"/>
          <w:szCs w:val="28"/>
          <w:lang w:val="uk-UA"/>
        </w:rPr>
        <w:tab/>
      </w:r>
    </w:p>
    <w:sectPr w:rsidR="00807E5C" w:rsidRPr="00874049" w:rsidSect="00874049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559" w:rsidRDefault="00E13559" w:rsidP="00C813E0">
      <w:r>
        <w:separator/>
      </w:r>
    </w:p>
  </w:endnote>
  <w:endnote w:type="continuationSeparator" w:id="0">
    <w:p w:rsidR="00E13559" w:rsidRDefault="00E13559" w:rsidP="00C8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559" w:rsidRDefault="00E13559" w:rsidP="00C813E0">
      <w:r>
        <w:separator/>
      </w:r>
    </w:p>
  </w:footnote>
  <w:footnote w:type="continuationSeparator" w:id="0">
    <w:p w:rsidR="00E13559" w:rsidRDefault="00E13559" w:rsidP="00C81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013A"/>
    <w:multiLevelType w:val="hybridMultilevel"/>
    <w:tmpl w:val="BCBAD57C"/>
    <w:lvl w:ilvl="0" w:tplc="5EF08F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B629C"/>
    <w:multiLevelType w:val="hybridMultilevel"/>
    <w:tmpl w:val="72464AB8"/>
    <w:lvl w:ilvl="0" w:tplc="21CE1C9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6E179E"/>
    <w:multiLevelType w:val="hybridMultilevel"/>
    <w:tmpl w:val="5DE6D720"/>
    <w:lvl w:ilvl="0" w:tplc="B90EC5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B71A0"/>
    <w:multiLevelType w:val="multilevel"/>
    <w:tmpl w:val="934C3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415EAE"/>
    <w:multiLevelType w:val="multilevel"/>
    <w:tmpl w:val="23F4A6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5" w15:restartNumberingAfterBreak="0">
    <w:nsid w:val="4DD822FD"/>
    <w:multiLevelType w:val="hybridMultilevel"/>
    <w:tmpl w:val="050264EE"/>
    <w:lvl w:ilvl="0" w:tplc="C4C67B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F24FB"/>
    <w:multiLevelType w:val="multilevel"/>
    <w:tmpl w:val="D62E39E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5FEE0AE4"/>
    <w:multiLevelType w:val="multilevel"/>
    <w:tmpl w:val="E41ED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C278CB"/>
    <w:multiLevelType w:val="hybridMultilevel"/>
    <w:tmpl w:val="FA68F6F8"/>
    <w:lvl w:ilvl="0" w:tplc="8A462A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81EBD"/>
    <w:multiLevelType w:val="hybridMultilevel"/>
    <w:tmpl w:val="6382DE64"/>
    <w:lvl w:ilvl="0" w:tplc="F018520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6D4120D4"/>
    <w:multiLevelType w:val="multilevel"/>
    <w:tmpl w:val="2C4E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D6A15"/>
    <w:multiLevelType w:val="multilevel"/>
    <w:tmpl w:val="10EC75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  <w:color w:val="auto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4"/>
  </w:num>
  <w:num w:numId="5">
    <w:abstractNumId w:val="9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84"/>
    <w:rsid w:val="000244EC"/>
    <w:rsid w:val="000C6CA9"/>
    <w:rsid w:val="0018259D"/>
    <w:rsid w:val="001A5C6F"/>
    <w:rsid w:val="001D5853"/>
    <w:rsid w:val="001D637B"/>
    <w:rsid w:val="001E6C4C"/>
    <w:rsid w:val="002208AF"/>
    <w:rsid w:val="002E0653"/>
    <w:rsid w:val="002F3BA2"/>
    <w:rsid w:val="003843BF"/>
    <w:rsid w:val="00411AB8"/>
    <w:rsid w:val="00465312"/>
    <w:rsid w:val="00481897"/>
    <w:rsid w:val="004846DE"/>
    <w:rsid w:val="004C1EF6"/>
    <w:rsid w:val="00510AB6"/>
    <w:rsid w:val="00606784"/>
    <w:rsid w:val="00672F3A"/>
    <w:rsid w:val="006B0F2A"/>
    <w:rsid w:val="007667C9"/>
    <w:rsid w:val="00807E5C"/>
    <w:rsid w:val="00874049"/>
    <w:rsid w:val="008F7C4F"/>
    <w:rsid w:val="0098696C"/>
    <w:rsid w:val="00A42A13"/>
    <w:rsid w:val="00C24A12"/>
    <w:rsid w:val="00C813E0"/>
    <w:rsid w:val="00CA398E"/>
    <w:rsid w:val="00CD4C80"/>
    <w:rsid w:val="00E13559"/>
    <w:rsid w:val="00E56D63"/>
    <w:rsid w:val="00E94AB3"/>
    <w:rsid w:val="00ED7783"/>
    <w:rsid w:val="00F12E84"/>
    <w:rsid w:val="00F66CC7"/>
    <w:rsid w:val="00FE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390F7"/>
  <w15:chartTrackingRefBased/>
  <w15:docId w15:val="{8FAC2123-D8FB-4272-AAAC-FB71DEB4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067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78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styleId="a3">
    <w:name w:val="Hyperlink"/>
    <w:rsid w:val="00606784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FE401D"/>
    <w:pPr>
      <w:jc w:val="both"/>
    </w:pPr>
    <w:rPr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semiHidden/>
    <w:rsid w:val="00FE40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FE401D"/>
    <w:pPr>
      <w:ind w:left="142" w:hanging="142"/>
      <w:jc w:val="both"/>
    </w:pPr>
    <w:rPr>
      <w:szCs w:val="20"/>
      <w:lang w:val="uk-UA"/>
    </w:rPr>
  </w:style>
  <w:style w:type="character" w:customStyle="1" w:styleId="30">
    <w:name w:val="Основной текст с отступом 3 Знак"/>
    <w:basedOn w:val="a0"/>
    <w:link w:val="3"/>
    <w:rsid w:val="00FE40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1A5C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67C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67C9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7">
    <w:name w:val="Table Grid"/>
    <w:basedOn w:val="a1"/>
    <w:uiPriority w:val="39"/>
    <w:rsid w:val="00A42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813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813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C813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813E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2025-05-08T11:22:00Z</cp:lastPrinted>
  <dcterms:created xsi:type="dcterms:W3CDTF">2025-05-06T07:36:00Z</dcterms:created>
  <dcterms:modified xsi:type="dcterms:W3CDTF">2025-05-15T06:25:00Z</dcterms:modified>
</cp:coreProperties>
</file>