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9E" w:rsidRDefault="007D529E" w:rsidP="007D529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9E" w:rsidRDefault="007D529E" w:rsidP="007D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7D529E" w:rsidRDefault="007D529E" w:rsidP="007D5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7D529E" w:rsidRDefault="007D529E" w:rsidP="007D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7D529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 третя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восьмого скликання</w:t>
      </w:r>
    </w:p>
    <w:p w:rsidR="00BA2588" w:rsidRDefault="00BA2588" w:rsidP="007D529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6F7C77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05.06.2025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D44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1518</w:t>
      </w:r>
    </w:p>
    <w:p w:rsidR="00D444A0" w:rsidRPr="00BA2588" w:rsidRDefault="00D444A0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внесення змін до структури </w:t>
      </w:r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 Звягельської</w:t>
      </w:r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7D529E" w:rsidRDefault="007D529E" w:rsidP="007D5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C6039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„Про місцеве самоврядування в Україні“, постановою Кабінету Міністрів України від 30.12.2022 № 1487 „Про затвердження Порядку організації та ведення військового обліку призовників, військовозобов'язаних та резервістів“, враховуючи лист </w:t>
      </w:r>
      <w:r w:rsidR="00355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керуючого справами виконавчого комітету міської ради Долі О.П.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1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начальника управління соціального захисту населення міської ради Хрущ Л.В.,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7D529E" w:rsidRDefault="007D529E" w:rsidP="007D529E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7D529E">
      <w:pPr>
        <w:spacing w:after="0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Утворити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 з питань 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-первинного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військового обліку та мобілізації Звягельської міської ради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95664" w:rsidRP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структури виконавчих органів Звягельської міської ради, затвердженої рішенням міської ради від 23.12.2020 № 37 з наступними змінами:</w:t>
      </w:r>
    </w:p>
    <w:p w:rsid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додатку 1:</w:t>
      </w:r>
    </w:p>
    <w:p w:rsidR="002D0DE0" w:rsidRDefault="00095664" w:rsidP="003556C9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2.1.1.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В пункті 14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ивести зі структури посаду головного спеціаліста з мобілізаційної роботи міської ради та ввести до структури 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 з питань 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-первинного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військового облік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та мобілізації 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його штатну чисельність:</w:t>
      </w:r>
    </w:p>
    <w:p w:rsidR="00095664" w:rsidRDefault="00095664" w:rsidP="00095664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– 1</w:t>
      </w:r>
    </w:p>
    <w:p w:rsidR="00095664" w:rsidRDefault="00095664" w:rsidP="00095664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спеціаліст – 3</w:t>
      </w:r>
    </w:p>
    <w:p w:rsidR="00F737EE" w:rsidRDefault="00095664" w:rsidP="00F737EE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</w:t>
      </w:r>
      <w:r w:rsidR="00C60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C60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37EE" w:rsidRDefault="00F737EE" w:rsidP="00C53EC2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2.1.2.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D444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пункті </w:t>
      </w:r>
      <w:r w:rsidR="0074397B" w:rsidRPr="0074397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„Відділ внутрішнього аудиту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в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илучити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рядок 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„головний спеціаліст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-1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позиції „Разом“ ц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ифру „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замінити цифрою „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37EE" w:rsidRPr="005B7E63" w:rsidRDefault="00F737EE" w:rsidP="005B7E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 w:rsidR="00CB22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 В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позиції „Всього у відділах, службах міської ради з питань забезпечення діяльності міської ради та її виконавчого комітету“ цифри </w:t>
      </w:r>
      <w:r w:rsidR="00C53EC2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„84</w:t>
      </w:r>
      <w:r w:rsidR="007D529E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,75“ замінити цифрами  „8</w:t>
      </w:r>
      <w:r w:rsidR="00C53EC2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7D529E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,75“</w:t>
      </w:r>
    </w:p>
    <w:p w:rsidR="00970249" w:rsidRDefault="00F737EE" w:rsidP="00970249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 </w:t>
      </w:r>
      <w:r w:rsidR="009702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Скоротити 3 посади в управлінні соціального захисту населення Звягельської міської ради, а саме: 2 посади головного спеціаліста та 1 посаду </w:t>
      </w:r>
      <w:r w:rsidR="009702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провідного спеціаліста-архіваріуса у відділі прийому громадян та прийняття рішень. </w:t>
      </w:r>
    </w:p>
    <w:p w:rsidR="007D529E" w:rsidRDefault="00970249" w:rsidP="00C53EC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2.3.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додатку 2 пункт</w:t>
      </w:r>
      <w:r w:rsidR="00C603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 „Управління соціального захисту насе</w:t>
      </w:r>
      <w:r w:rsidR="00F737E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лення“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розділі </w:t>
      </w:r>
      <w:r w:rsidR="00246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„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 прийому громадян та прийняття рішень</w:t>
      </w:r>
      <w:r w:rsidR="00246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</w:p>
    <w:p w:rsidR="00970249" w:rsidRDefault="00970249" w:rsidP="00C53EC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2.3.1.У рядку 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„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Головний спеціаліст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цифру 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„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замінити цифрою 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„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</w:t>
      </w:r>
      <w:r w:rsidR="00246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970249" w:rsidRDefault="00970249" w:rsidP="00970249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2.3.2.Вилучити рядок 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„Провідний спеціаліст-архіваріус“</w:t>
      </w:r>
    </w:p>
    <w:p w:rsidR="00CB222E" w:rsidRDefault="00D173A3" w:rsidP="00D444A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2.3.3</w:t>
      </w:r>
      <w:r w:rsidR="00CB2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 В рядк</w:t>
      </w:r>
      <w:r w:rsidR="009240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„Разом“ цифру „30</w:t>
      </w:r>
      <w:r w:rsidR="00BA25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 замінити цифрою</w:t>
      </w:r>
      <w:r w:rsidR="00642C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„27</w:t>
      </w:r>
      <w:r w:rsidR="00CB2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“.</w:t>
      </w:r>
    </w:p>
    <w:p w:rsidR="00D444A0" w:rsidRDefault="00246E44" w:rsidP="00D173A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2.3</w:t>
      </w:r>
      <w:r w:rsidR="00D173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.4</w:t>
      </w:r>
      <w:r w:rsidR="00CB2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 В позиції </w:t>
      </w:r>
      <w:r w:rsidR="00CB222E"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„Разом</w:t>
      </w:r>
      <w:r w:rsidR="00D27A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самостійних відділах, управлі</w:t>
      </w:r>
      <w:r w:rsidR="00CB222E"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ннях,</w:t>
      </w:r>
      <w:r w:rsidR="00E66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службах міської ради“ цифру „86</w:t>
      </w:r>
      <w:r w:rsidR="00CB222E"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замінити цифрою „</w:t>
      </w:r>
      <w:r w:rsidR="00CB222E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D27AB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B222E"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“.</w:t>
      </w:r>
    </w:p>
    <w:p w:rsidR="00655B46" w:rsidRPr="00D444A0" w:rsidRDefault="00655B46" w:rsidP="00D444A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444A0" w:rsidRPr="00246E44" w:rsidRDefault="00655B46" w:rsidP="00246E44">
      <w:pPr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45A8">
        <w:rPr>
          <w:rFonts w:ascii="Times New Roman" w:eastAsia="Times New Roman" w:hAnsi="Times New Roman"/>
          <w:sz w:val="28"/>
          <w:szCs w:val="28"/>
          <w:lang w:val="uk-UA" w:eastAsia="ru-RU"/>
        </w:rPr>
        <w:t> 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 рішення набирає чинності з </w:t>
      </w:r>
      <w:r w:rsidR="00D173A3">
        <w:rPr>
          <w:rFonts w:ascii="Times New Roman" w:eastAsia="Times New Roman" w:hAnsi="Times New Roman"/>
          <w:sz w:val="28"/>
          <w:szCs w:val="28"/>
          <w:lang w:val="uk-UA" w:eastAsia="ru-RU"/>
        </w:rPr>
        <w:t>дня його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прийняття,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45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окрім пі</w:t>
      </w:r>
      <w:r w:rsidR="00D173A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дпункту 2.3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.1. цього рішення, який</w:t>
      </w:r>
      <w:r w:rsidRPr="00F445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набирає чинності з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06.08.2025 року.</w:t>
      </w:r>
    </w:p>
    <w:p w:rsidR="007D529E" w:rsidRDefault="00655B46" w:rsidP="00C53E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D529E">
        <w:rPr>
          <w:rFonts w:ascii="Times New Roman" w:hAnsi="Times New Roman" w:cs="Times New Roman"/>
          <w:sz w:val="28"/>
          <w:szCs w:val="28"/>
          <w:lang w:val="uk-UA"/>
        </w:rPr>
        <w:t xml:space="preserve">. Керуючому справами виконавчого комітету міської ради Долі О.П., управлінню соціального захисту населення міської ради (Хрущ Л.В.), відділу кадрів міської ради (Колесник Ж.О.) 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3556C9" w:rsidRDefault="003556C9" w:rsidP="00CB222E">
      <w:pPr>
        <w:keepNext/>
        <w:tabs>
          <w:tab w:val="left" w:pos="720"/>
        </w:tabs>
        <w:suppressAutoHyphen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D529E" w:rsidRDefault="00655B46" w:rsidP="00CB222E">
      <w:pPr>
        <w:keepNext/>
        <w:tabs>
          <w:tab w:val="left" w:pos="720"/>
        </w:tabs>
        <w:suppressAutoHyphen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 Контроль за виконанням цього рішення покласти на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заступн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ика міського голови Гудзь І.Л.</w:t>
      </w: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9050E5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</w:t>
      </w:r>
      <w:r w:rsidR="007D529E">
        <w:rPr>
          <w:rFonts w:ascii="Times New Roman" w:eastAsia="Calibri" w:hAnsi="Times New Roman" w:cs="Times New Roman"/>
          <w:sz w:val="28"/>
          <w:szCs w:val="28"/>
          <w:lang w:val="uk-UA"/>
        </w:rPr>
        <w:t>Микола БОРОВЕЦЬ</w:t>
      </w:r>
    </w:p>
    <w:p w:rsidR="007D529E" w:rsidRDefault="007D529E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  <w:bookmarkStart w:id="0" w:name="_GoBack"/>
      <w:bookmarkEnd w:id="0"/>
    </w:p>
    <w:sectPr w:rsidR="002F447C" w:rsidSect="000F5CB9">
      <w:pgSz w:w="12240" w:h="15840"/>
      <w:pgMar w:top="540" w:right="810" w:bottom="63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0269F5"/>
    <w:multiLevelType w:val="hybridMultilevel"/>
    <w:tmpl w:val="45A0675E"/>
    <w:lvl w:ilvl="0" w:tplc="9BB4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22"/>
    <w:rsid w:val="00095664"/>
    <w:rsid w:val="000F5CB9"/>
    <w:rsid w:val="00126EAB"/>
    <w:rsid w:val="001449AD"/>
    <w:rsid w:val="00236E42"/>
    <w:rsid w:val="00246E44"/>
    <w:rsid w:val="002D0DE0"/>
    <w:rsid w:val="002F447C"/>
    <w:rsid w:val="0033546E"/>
    <w:rsid w:val="00350F1D"/>
    <w:rsid w:val="003556C9"/>
    <w:rsid w:val="004A77A7"/>
    <w:rsid w:val="00592A57"/>
    <w:rsid w:val="005B7E63"/>
    <w:rsid w:val="00642C68"/>
    <w:rsid w:val="00655B46"/>
    <w:rsid w:val="006A1006"/>
    <w:rsid w:val="006F7C77"/>
    <w:rsid w:val="0074397B"/>
    <w:rsid w:val="007C3B0F"/>
    <w:rsid w:val="007D529E"/>
    <w:rsid w:val="009050E5"/>
    <w:rsid w:val="009240E2"/>
    <w:rsid w:val="00970249"/>
    <w:rsid w:val="00976F7C"/>
    <w:rsid w:val="00BA2588"/>
    <w:rsid w:val="00BB19A2"/>
    <w:rsid w:val="00C23822"/>
    <w:rsid w:val="00C53EC2"/>
    <w:rsid w:val="00C6039F"/>
    <w:rsid w:val="00CB222E"/>
    <w:rsid w:val="00D173A3"/>
    <w:rsid w:val="00D27ABE"/>
    <w:rsid w:val="00D444A0"/>
    <w:rsid w:val="00E66795"/>
    <w:rsid w:val="00F37E3A"/>
    <w:rsid w:val="00F5063D"/>
    <w:rsid w:val="00F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31BF"/>
  <w15:chartTrackingRefBased/>
  <w15:docId w15:val="{660D52A8-75B8-415C-AE49-7BBB17E4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9E"/>
    <w:pPr>
      <w:spacing w:line="252" w:lineRule="auto"/>
    </w:pPr>
    <w:rPr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D529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D529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2D0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9F"/>
    <w:rPr>
      <w:rFonts w:ascii="Segoe UI" w:hAnsi="Segoe UI" w:cs="Segoe UI"/>
      <w:sz w:val="18"/>
      <w:szCs w:val="18"/>
      <w:lang w:val="ru-RU"/>
    </w:rPr>
  </w:style>
  <w:style w:type="character" w:styleId="a6">
    <w:name w:val="Placeholder Text"/>
    <w:basedOn w:val="a0"/>
    <w:uiPriority w:val="99"/>
    <w:semiHidden/>
    <w:rsid w:val="00D17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52B2-2982-4180-929D-E201561F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3</cp:revision>
  <cp:lastPrinted>2025-06-03T11:23:00Z</cp:lastPrinted>
  <dcterms:created xsi:type="dcterms:W3CDTF">2025-06-04T07:48:00Z</dcterms:created>
  <dcterms:modified xsi:type="dcterms:W3CDTF">2025-06-09T11:37:00Z</dcterms:modified>
</cp:coreProperties>
</file>