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C3" w:rsidRPr="00FE698B" w:rsidRDefault="005D4BC3" w:rsidP="005D4BC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09A95F37" wp14:editId="41B67D9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C3" w:rsidRPr="00FE698B" w:rsidRDefault="005D4BC3" w:rsidP="005D4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5D4BC3" w:rsidRPr="00FE698B" w:rsidRDefault="005D4BC3" w:rsidP="005D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5D4BC3" w:rsidRPr="00FE698B" w:rsidRDefault="005D4BC3" w:rsidP="005D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E698B" w:rsidRDefault="005D4BC3" w:rsidP="005D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5D4B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четверта сесія                            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5D4BC3" w:rsidRPr="00F0615A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__________</w:t>
      </w:r>
    </w:p>
    <w:p w:rsidR="005D4BC3" w:rsidRPr="00F0615A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5D4B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C3" w:rsidRPr="00F0615A" w:rsidRDefault="005D4BC3" w:rsidP="008A086C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E0B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внесення </w:t>
      </w:r>
      <w:r w:rsidRPr="00DE0B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додатки</w:t>
      </w:r>
      <w:r w:rsidRPr="00DE0B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рішення</w:t>
      </w:r>
    </w:p>
    <w:p w:rsidR="005D4BC3" w:rsidRDefault="005D4BC3" w:rsidP="008A086C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061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 28.12.2020 №64</w:t>
      </w:r>
      <w:r w:rsidR="008A08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прийняття закладів освіти та майна у комунальну власність Звягельської територіальної громади»</w:t>
      </w:r>
    </w:p>
    <w:p w:rsidR="005D4BC3" w:rsidRPr="00DE0BE6" w:rsidRDefault="005D4BC3" w:rsidP="005D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4BC3" w:rsidRDefault="005D4BC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Керуючись абзацом 2 </w:t>
      </w:r>
      <w:r w:rsidRPr="00C565D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 частини 1 статті 26 </w:t>
      </w:r>
      <w:r w:rsidRPr="00DE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E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 w:rsidRPr="00F0615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враховуючи витяг з Державного реєстру речових прав від 18.08.2023, інформацію Державного земельного кадастру про право власності та речові права на земельну ділянку від 30.06.2025,  </w:t>
      </w:r>
      <w:r w:rsidRPr="00790E4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30.06.2025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A1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приведення у відповідність фактичного місцезнаходження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DE0BE6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міська рада</w:t>
      </w:r>
    </w:p>
    <w:p w:rsidR="005D4BC3" w:rsidRPr="00DE0BE6" w:rsidRDefault="005D4BC3" w:rsidP="00EC3C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5D4BC3" w:rsidRPr="00035053" w:rsidRDefault="0003505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D4BC3"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</w:t>
      </w:r>
      <w:r w:rsidR="005D4BC3" w:rsidRPr="00870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додатки до рішення міської ради від 28.12.2020 №64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рийняття закладів освіти та майна у комунальну вла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сність Звягельської </w:t>
      </w:r>
      <w:r w:rsidRPr="000350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територіальної громади»</w:t>
      </w:r>
      <w:r w:rsidR="005D4BC3" w:rsidRPr="000350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5D4BC3" w:rsidRDefault="005D4BC3" w:rsidP="00EC3C37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1 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графі «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ридична адреса» слова та цифр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Шкільний, буд. 3»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словами та цифр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Шкільний, буд. 1».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D4BC3" w:rsidRPr="008705BF" w:rsidRDefault="008A086C" w:rsidP="00EC3C37">
      <w:pPr>
        <w:tabs>
          <w:tab w:val="num" w:pos="36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У</w:t>
      </w:r>
      <w:r w:rsidR="005D4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додатку 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«А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приймання-передачі із спільної власності територіальних громад сіл, селища Новоград-Волинського району у комунальну власність Новоград-Волинської міської ради (об’єднаної територіальної громади) майна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4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r w:rsidR="005D4BC3" w:rsidRPr="008528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Наталівської 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загальноосвітньої школи І-ІІ ступенів, Новоград-Волинського району, Житомирської області </w:t>
      </w:r>
      <w:r w:rsidR="005D4BC3" w:rsidRPr="00852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та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Шкільний, буд. 3» замінити словами та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="005D4BC3" w:rsidRP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Шкільний, буд. 1»</w:t>
      </w:r>
      <w:r w:rsidR="005D4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C3" w:rsidRDefault="005D4BC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Встановити, що юридична адреса</w:t>
      </w:r>
      <w:r w:rsidRPr="005D4B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Наталівської гімназії Звягельської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Шкільний, буд.1» є зміне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ною та застосованою у всіх рішеннях міської ради, її виконавчого комітету, розпорядженнях міського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голови, організаційно-розпорядчих та інших документах</w:t>
      </w:r>
      <w:r w:rsidR="008A086C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прийнятих та виданих до прийняття цього 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4BC3" w:rsidRPr="00DE0BE6" w:rsidRDefault="005D4BC3" w:rsidP="00EC3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F2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26F7D">
        <w:rPr>
          <w:rFonts w:ascii="Times New Roman" w:eastAsia="Times New Roman" w:hAnsi="Times New Roman" w:cs="Times New Roman"/>
          <w:sz w:val="28"/>
          <w:szCs w:val="28"/>
          <w:lang w:eastAsia="uk-UA"/>
        </w:rPr>
        <w:t>ультури та спорту (</w:t>
      </w:r>
      <w:proofErr w:type="spellStart"/>
      <w:r w:rsidRPr="00F26F7D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Широкопояс</w:t>
      </w:r>
      <w:proofErr w:type="spellEnd"/>
      <w:r w:rsidRPr="00F2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Ю.), заступника міського голови Борис Н. П.</w:t>
      </w:r>
    </w:p>
    <w:p w:rsidR="005D4BC3" w:rsidRDefault="005D4BC3" w:rsidP="005D4BC3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D4BC3" w:rsidRDefault="005D4BC3" w:rsidP="005D4BC3">
      <w:r w:rsidRPr="00EB5F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Міський голова                                                                    Микола БОРОВЕЦЬ</w:t>
      </w:r>
    </w:p>
    <w:p w:rsidR="0075327D" w:rsidRDefault="0075327D"/>
    <w:sectPr w:rsidR="0075327D" w:rsidSect="00D75884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7979"/>
    <w:multiLevelType w:val="hybridMultilevel"/>
    <w:tmpl w:val="47E2090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C3"/>
    <w:rsid w:val="00035053"/>
    <w:rsid w:val="005D4BC3"/>
    <w:rsid w:val="0075327D"/>
    <w:rsid w:val="008A086C"/>
    <w:rsid w:val="00950292"/>
    <w:rsid w:val="00D94C08"/>
    <w:rsid w:val="00E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AC87"/>
  <w15:chartTrackingRefBased/>
  <w15:docId w15:val="{83445A9D-DAF7-45A7-AE60-D405A8E2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2025-07-03T12:43:00Z</cp:lastPrinted>
  <dcterms:created xsi:type="dcterms:W3CDTF">2025-07-03T12:21:00Z</dcterms:created>
  <dcterms:modified xsi:type="dcterms:W3CDTF">2025-07-03T13:25:00Z</dcterms:modified>
</cp:coreProperties>
</file>