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1" w:rsidRPr="00587DDE" w:rsidRDefault="00BC3821" w:rsidP="00BC3821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587DDE"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 wp14:anchorId="58296849" wp14:editId="4792A2E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21" w:rsidRPr="00587DDE" w:rsidRDefault="00BC3821" w:rsidP="00BC3821">
      <w:pPr>
        <w:jc w:val="center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BC3821" w:rsidRPr="00587DDE" w:rsidRDefault="00BC3821" w:rsidP="00BC3821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РІШЕННЯ</w:t>
      </w:r>
    </w:p>
    <w:p w:rsidR="00BC3821" w:rsidRPr="00587DDE" w:rsidRDefault="00BC3821" w:rsidP="00BC3821">
      <w:pPr>
        <w:jc w:val="both"/>
        <w:rPr>
          <w:rFonts w:eastAsia="Times New Roman"/>
          <w:color w:val="auto"/>
          <w:lang w:val="uk-UA" w:eastAsia="ru-RU"/>
        </w:rPr>
      </w:pPr>
    </w:p>
    <w:p w:rsidR="00BC3821" w:rsidRPr="00587DDE" w:rsidRDefault="00BC3821" w:rsidP="00BC3821">
      <w:pPr>
        <w:ind w:right="-5"/>
        <w:rPr>
          <w:rFonts w:eastAsia="Times New Roman"/>
          <w:color w:val="auto"/>
          <w:lang w:val="uk-UA" w:eastAsia="ru-RU"/>
        </w:rPr>
      </w:pPr>
      <w:r w:rsidRPr="00587DDE">
        <w:rPr>
          <w:color w:val="auto"/>
          <w:lang w:val="uk-UA"/>
        </w:rPr>
        <w:t xml:space="preserve">шістдесят четверта </w:t>
      </w:r>
      <w:r w:rsidRPr="00587DDE">
        <w:rPr>
          <w:rFonts w:eastAsia="Times New Roman"/>
          <w:color w:val="auto"/>
          <w:lang w:val="uk-UA" w:eastAsia="ru-RU"/>
        </w:rPr>
        <w:t>сесія</w:t>
      </w:r>
      <w:r w:rsidRPr="00587DDE">
        <w:rPr>
          <w:rFonts w:eastAsia="Times New Roman"/>
          <w:color w:val="auto"/>
          <w:lang w:val="uk-UA" w:eastAsia="ru-RU"/>
        </w:rPr>
        <w:tab/>
      </w:r>
      <w:r w:rsidRPr="00587DDE">
        <w:rPr>
          <w:rFonts w:eastAsia="Times New Roman"/>
          <w:color w:val="auto"/>
          <w:lang w:val="uk-UA" w:eastAsia="ru-RU"/>
        </w:rPr>
        <w:tab/>
      </w:r>
      <w:r w:rsidRPr="00587DDE">
        <w:rPr>
          <w:rFonts w:eastAsia="Times New Roman"/>
          <w:color w:val="auto"/>
          <w:lang w:val="uk-UA" w:eastAsia="ru-RU"/>
        </w:rPr>
        <w:tab/>
      </w:r>
      <w:r w:rsidRPr="00587DDE">
        <w:rPr>
          <w:rFonts w:eastAsia="Times New Roman"/>
          <w:color w:val="auto"/>
          <w:lang w:val="uk-UA" w:eastAsia="ru-RU"/>
        </w:rPr>
        <w:tab/>
      </w:r>
      <w:r w:rsidRPr="00587DDE"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BC3821" w:rsidRPr="00587DDE" w:rsidRDefault="00BC3821" w:rsidP="00BC3821">
      <w:pPr>
        <w:rPr>
          <w:rFonts w:eastAsia="Times New Roman"/>
          <w:color w:val="auto"/>
          <w:lang w:val="uk-UA" w:eastAsia="ru-RU"/>
        </w:rPr>
      </w:pPr>
    </w:p>
    <w:p w:rsidR="00BC3821" w:rsidRPr="00587DDE" w:rsidRDefault="00BC3821" w:rsidP="00BC3821">
      <w:pPr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____________________</w:t>
      </w:r>
      <w:r w:rsidRPr="00587DDE">
        <w:rPr>
          <w:rFonts w:eastAsia="Times New Roman"/>
          <w:color w:val="auto"/>
          <w:lang w:val="uk-UA" w:eastAsia="ru-RU"/>
        </w:rPr>
        <w:tab/>
      </w:r>
      <w:r w:rsidRPr="00587DDE">
        <w:rPr>
          <w:rFonts w:eastAsia="Times New Roman"/>
          <w:color w:val="auto"/>
          <w:lang w:val="uk-UA" w:eastAsia="ru-RU"/>
        </w:rPr>
        <w:tab/>
        <w:t xml:space="preserve">                                               № _______________</w:t>
      </w:r>
    </w:p>
    <w:p w:rsidR="00BC3821" w:rsidRPr="00587DDE" w:rsidRDefault="00BC3821" w:rsidP="00BC3821">
      <w:pPr>
        <w:rPr>
          <w:color w:val="auto"/>
        </w:rPr>
      </w:pPr>
    </w:p>
    <w:p w:rsidR="0028001B" w:rsidRPr="00587DDE" w:rsidRDefault="00BC3821" w:rsidP="0028001B">
      <w:pPr>
        <w:shd w:val="clear" w:color="auto" w:fill="FFFFFF"/>
        <w:tabs>
          <w:tab w:val="left" w:pos="4536"/>
        </w:tabs>
        <w:spacing w:before="60"/>
        <w:ind w:right="4820"/>
        <w:jc w:val="both"/>
        <w:outlineLvl w:val="0"/>
        <w:rPr>
          <w:rFonts w:eastAsia="Times New Roman"/>
          <w:bCs/>
          <w:color w:val="auto"/>
          <w:kern w:val="36"/>
          <w:lang w:val="uk-UA"/>
        </w:rPr>
      </w:pPr>
      <w:r w:rsidRPr="00587DDE">
        <w:rPr>
          <w:rFonts w:eastAsia="Times New Roman"/>
          <w:bCs/>
          <w:color w:val="auto"/>
          <w:kern w:val="36"/>
        </w:rPr>
        <w:t xml:space="preserve">Про </w:t>
      </w:r>
      <w:r w:rsidR="0028001B" w:rsidRPr="00587DDE">
        <w:rPr>
          <w:rFonts w:eastAsia="Times New Roman"/>
          <w:bCs/>
          <w:color w:val="auto"/>
          <w:kern w:val="36"/>
          <w:lang w:val="uk-UA"/>
        </w:rPr>
        <w:t xml:space="preserve">внесення </w:t>
      </w:r>
      <w:r w:rsidR="00A42876" w:rsidRPr="00587DDE">
        <w:rPr>
          <w:rFonts w:eastAsia="Times New Roman"/>
          <w:bCs/>
          <w:color w:val="auto"/>
          <w:kern w:val="36"/>
          <w:lang w:val="uk-UA"/>
        </w:rPr>
        <w:t xml:space="preserve">змін до Положення про </w:t>
      </w:r>
    </w:p>
    <w:p w:rsidR="00A42876" w:rsidRPr="00587DDE" w:rsidRDefault="0028001B" w:rsidP="0028001B">
      <w:pPr>
        <w:shd w:val="clear" w:color="auto" w:fill="FFFFFF"/>
        <w:spacing w:before="60"/>
        <w:ind w:right="4820"/>
        <w:jc w:val="both"/>
        <w:outlineLvl w:val="0"/>
        <w:rPr>
          <w:rFonts w:eastAsia="Times New Roman"/>
          <w:bCs/>
          <w:color w:val="auto"/>
          <w:kern w:val="36"/>
          <w:lang w:val="uk-UA"/>
        </w:rPr>
      </w:pPr>
      <w:r w:rsidRPr="00587DDE">
        <w:rPr>
          <w:rFonts w:eastAsia="Times New Roman"/>
          <w:bCs/>
          <w:color w:val="auto"/>
          <w:kern w:val="36"/>
          <w:lang w:val="uk-UA"/>
        </w:rPr>
        <w:t>в</w:t>
      </w:r>
      <w:r w:rsidR="00A42876" w:rsidRPr="00587DDE">
        <w:rPr>
          <w:rFonts w:eastAsia="Times New Roman"/>
          <w:bCs/>
          <w:color w:val="auto"/>
          <w:kern w:val="36"/>
          <w:lang w:val="uk-UA"/>
        </w:rPr>
        <w:t>ідділ</w:t>
      </w:r>
      <w:r w:rsidRPr="00587DDE">
        <w:rPr>
          <w:rFonts w:eastAsia="Times New Roman"/>
          <w:bCs/>
          <w:color w:val="auto"/>
          <w:kern w:val="36"/>
          <w:lang w:val="uk-UA"/>
        </w:rPr>
        <w:t xml:space="preserve">  економічного  планування    </w:t>
      </w:r>
      <w:r w:rsidR="00A42876" w:rsidRPr="00587DDE">
        <w:rPr>
          <w:rFonts w:eastAsia="Times New Roman"/>
          <w:bCs/>
          <w:color w:val="auto"/>
          <w:kern w:val="36"/>
          <w:lang w:val="uk-UA"/>
        </w:rPr>
        <w:t xml:space="preserve">та </w:t>
      </w:r>
    </w:p>
    <w:p w:rsidR="00BC3821" w:rsidRPr="00587DDE" w:rsidRDefault="0028001B" w:rsidP="0028001B">
      <w:pPr>
        <w:shd w:val="clear" w:color="auto" w:fill="FFFFFF"/>
        <w:tabs>
          <w:tab w:val="left" w:pos="4536"/>
        </w:tabs>
        <w:spacing w:before="60"/>
        <w:ind w:right="4820"/>
        <w:jc w:val="both"/>
        <w:outlineLvl w:val="0"/>
        <w:rPr>
          <w:rFonts w:eastAsia="Times New Roman"/>
          <w:bCs/>
          <w:color w:val="auto"/>
          <w:kern w:val="36"/>
          <w:lang w:val="uk-UA"/>
        </w:rPr>
      </w:pPr>
      <w:r w:rsidRPr="00587DDE">
        <w:rPr>
          <w:rFonts w:eastAsia="Times New Roman"/>
          <w:bCs/>
          <w:color w:val="auto"/>
          <w:kern w:val="36"/>
          <w:lang w:val="uk-UA"/>
        </w:rPr>
        <w:t xml:space="preserve">підприємницької </w:t>
      </w:r>
      <w:r w:rsidR="00A42876" w:rsidRPr="00587DDE">
        <w:rPr>
          <w:rFonts w:eastAsia="Times New Roman"/>
          <w:bCs/>
          <w:color w:val="auto"/>
          <w:kern w:val="36"/>
          <w:lang w:val="uk-UA"/>
        </w:rPr>
        <w:t>діяльності</w:t>
      </w:r>
      <w:r w:rsidR="00BC3821" w:rsidRPr="00587DDE">
        <w:rPr>
          <w:rFonts w:eastAsia="Times New Roman"/>
          <w:bCs/>
          <w:color w:val="auto"/>
          <w:kern w:val="36"/>
          <w:lang w:val="uk-UA"/>
        </w:rPr>
        <w:t xml:space="preserve"> </w:t>
      </w:r>
      <w:proofErr w:type="spellStart"/>
      <w:r w:rsidR="00BC3821" w:rsidRPr="00587DDE">
        <w:rPr>
          <w:rFonts w:eastAsia="Times New Roman"/>
          <w:bCs/>
          <w:color w:val="auto"/>
          <w:kern w:val="36"/>
          <w:lang w:val="uk-UA"/>
        </w:rPr>
        <w:t>Звягельської</w:t>
      </w:r>
      <w:proofErr w:type="spellEnd"/>
      <w:r w:rsidR="00BC3821" w:rsidRPr="00587DDE">
        <w:rPr>
          <w:rFonts w:eastAsia="Times New Roman"/>
          <w:bCs/>
          <w:color w:val="auto"/>
          <w:kern w:val="36"/>
          <w:lang w:val="uk-UA"/>
        </w:rPr>
        <w:t xml:space="preserve"> міської ради</w:t>
      </w:r>
    </w:p>
    <w:p w:rsidR="00BC3821" w:rsidRPr="00587DDE" w:rsidRDefault="00BC3821" w:rsidP="0028001B">
      <w:pPr>
        <w:tabs>
          <w:tab w:val="left" w:pos="4536"/>
        </w:tabs>
        <w:ind w:right="4820"/>
        <w:jc w:val="both"/>
        <w:rPr>
          <w:color w:val="auto"/>
          <w:lang w:val="uk-UA"/>
        </w:rPr>
      </w:pPr>
    </w:p>
    <w:p w:rsidR="00BC3821" w:rsidRPr="00587DDE" w:rsidRDefault="00BC3821" w:rsidP="00BC3821">
      <w:pPr>
        <w:keepNext/>
        <w:widowControl w:val="0"/>
        <w:tabs>
          <w:tab w:val="left" w:pos="567"/>
          <w:tab w:val="left" w:pos="5812"/>
        </w:tabs>
        <w:suppressAutoHyphens/>
        <w:autoSpaceDE w:val="0"/>
        <w:ind w:right="-1" w:firstLine="567"/>
        <w:jc w:val="both"/>
        <w:outlineLvl w:val="0"/>
        <w:rPr>
          <w:color w:val="auto"/>
          <w:lang w:val="uk-UA"/>
        </w:rPr>
      </w:pPr>
      <w:r w:rsidRPr="00587DDE">
        <w:rPr>
          <w:color w:val="auto"/>
          <w:lang w:val="uk-UA"/>
        </w:rPr>
        <w:t xml:space="preserve">Керуючись статтею 25, частиною четвертою статті 54 Закону України „Про місцеве самоврядування в Україні“, частиною п’ятою статті 59 Регламенту </w:t>
      </w:r>
      <w:proofErr w:type="spellStart"/>
      <w:r w:rsidR="0028001B" w:rsidRPr="00587DDE">
        <w:rPr>
          <w:color w:val="auto"/>
          <w:lang w:val="uk-UA"/>
        </w:rPr>
        <w:t>Звягельської</w:t>
      </w:r>
      <w:proofErr w:type="spellEnd"/>
      <w:r w:rsidRPr="00587DDE">
        <w:rPr>
          <w:color w:val="auto"/>
          <w:lang w:val="uk-UA"/>
        </w:rPr>
        <w:t xml:space="preserve"> міської ради восьмого скликання, враховуючи </w:t>
      </w:r>
      <w:r w:rsidRPr="00587DDE">
        <w:rPr>
          <w:rFonts w:eastAsia="Times New Roman"/>
          <w:color w:val="auto"/>
          <w:lang w:val="uk-UA" w:eastAsia="ru-RU"/>
        </w:rPr>
        <w:t xml:space="preserve">лист начальника відділу економічного планування та підприємницької діяльності міської ради </w:t>
      </w:r>
      <w:proofErr w:type="spellStart"/>
      <w:r w:rsidRPr="00587DDE">
        <w:rPr>
          <w:rFonts w:eastAsia="Times New Roman"/>
          <w:color w:val="auto"/>
          <w:lang w:val="uk-UA" w:eastAsia="ru-RU"/>
        </w:rPr>
        <w:t>Володіної</w:t>
      </w:r>
      <w:proofErr w:type="spellEnd"/>
      <w:r w:rsidRPr="00587DDE">
        <w:rPr>
          <w:rFonts w:eastAsia="Times New Roman"/>
          <w:color w:val="auto"/>
          <w:lang w:val="uk-UA" w:eastAsia="ru-RU"/>
        </w:rPr>
        <w:t xml:space="preserve"> </w:t>
      </w:r>
      <w:r w:rsidR="00A42876" w:rsidRPr="00587DDE">
        <w:rPr>
          <w:rFonts w:eastAsia="Times New Roman"/>
          <w:color w:val="auto"/>
          <w:lang w:val="uk-UA" w:eastAsia="ru-RU"/>
        </w:rPr>
        <w:t>А.В. від 30.06.2025 № 25</w:t>
      </w:r>
      <w:r w:rsidRPr="00587DDE">
        <w:rPr>
          <w:rFonts w:eastAsia="Times New Roman"/>
          <w:color w:val="auto"/>
          <w:lang w:val="uk-UA" w:eastAsia="ru-RU"/>
        </w:rPr>
        <w:t xml:space="preserve"> </w:t>
      </w:r>
      <w:r w:rsidRPr="00587DDE">
        <w:rPr>
          <w:color w:val="auto"/>
          <w:lang w:val="uk-UA"/>
        </w:rPr>
        <w:t xml:space="preserve">міська рада </w:t>
      </w:r>
    </w:p>
    <w:p w:rsidR="00BC3821" w:rsidRPr="00587DDE" w:rsidRDefault="00BC3821" w:rsidP="00BC3821">
      <w:pPr>
        <w:spacing w:line="0" w:lineRule="atLeast"/>
        <w:rPr>
          <w:color w:val="auto"/>
          <w:lang w:val="uk-UA"/>
        </w:rPr>
      </w:pPr>
    </w:p>
    <w:p w:rsidR="00BC3821" w:rsidRPr="00587DDE" w:rsidRDefault="00BC3821" w:rsidP="00BC3821">
      <w:pPr>
        <w:spacing w:line="0" w:lineRule="atLeast"/>
        <w:jc w:val="both"/>
        <w:rPr>
          <w:color w:val="auto"/>
          <w:lang w:val="uk-UA"/>
        </w:rPr>
      </w:pPr>
      <w:r w:rsidRPr="00587DDE">
        <w:rPr>
          <w:color w:val="auto"/>
          <w:lang w:val="uk-UA"/>
        </w:rPr>
        <w:t>ВИРІШИЛА:</w:t>
      </w:r>
    </w:p>
    <w:p w:rsidR="0028001B" w:rsidRPr="00587DDE" w:rsidRDefault="0028001B" w:rsidP="0028001B">
      <w:pPr>
        <w:ind w:right="21" w:firstLine="567"/>
        <w:jc w:val="both"/>
        <w:rPr>
          <w:color w:val="auto"/>
          <w:lang w:val="uk-UA"/>
        </w:rPr>
      </w:pPr>
      <w:r w:rsidRPr="00587DDE">
        <w:rPr>
          <w:color w:val="auto"/>
          <w:lang w:val="uk-UA"/>
        </w:rPr>
        <w:t xml:space="preserve">1.Перейменувати відділ економічного планування та підприємницької діяльності </w:t>
      </w:r>
      <w:proofErr w:type="spellStart"/>
      <w:r w:rsidRPr="00587DDE">
        <w:rPr>
          <w:color w:val="auto"/>
          <w:lang w:val="uk-UA"/>
        </w:rPr>
        <w:t>Звягельської</w:t>
      </w:r>
      <w:proofErr w:type="spellEnd"/>
      <w:r w:rsidRPr="00587DDE">
        <w:rPr>
          <w:color w:val="auto"/>
          <w:lang w:val="uk-UA"/>
        </w:rPr>
        <w:t xml:space="preserve"> міської ради на в</w:t>
      </w:r>
      <w:r w:rsidR="00587DDE" w:rsidRPr="00587DDE">
        <w:rPr>
          <w:color w:val="auto"/>
          <w:lang w:val="uk-UA"/>
        </w:rPr>
        <w:t xml:space="preserve">ідділ економіки </w:t>
      </w:r>
      <w:proofErr w:type="spellStart"/>
      <w:r w:rsidR="00587DDE" w:rsidRPr="00587DDE">
        <w:rPr>
          <w:color w:val="auto"/>
          <w:lang w:val="uk-UA"/>
        </w:rPr>
        <w:t>Звягельської</w:t>
      </w:r>
      <w:proofErr w:type="spellEnd"/>
      <w:r w:rsidR="00587DDE" w:rsidRPr="00587DDE">
        <w:rPr>
          <w:color w:val="auto"/>
          <w:lang w:val="uk-UA"/>
        </w:rPr>
        <w:t xml:space="preserve"> місь</w:t>
      </w:r>
      <w:r w:rsidRPr="00587DDE">
        <w:rPr>
          <w:color w:val="auto"/>
          <w:lang w:val="uk-UA"/>
        </w:rPr>
        <w:t>кої ради.</w:t>
      </w:r>
    </w:p>
    <w:p w:rsidR="0028001B" w:rsidRPr="00587DDE" w:rsidRDefault="0028001B" w:rsidP="0028001B">
      <w:pPr>
        <w:ind w:right="21" w:firstLine="567"/>
        <w:jc w:val="both"/>
        <w:rPr>
          <w:color w:val="auto"/>
          <w:lang w:val="uk-UA"/>
        </w:rPr>
      </w:pPr>
    </w:p>
    <w:p w:rsidR="00BC3821" w:rsidRPr="00587DDE" w:rsidRDefault="0028001B" w:rsidP="00BC3821">
      <w:pPr>
        <w:pStyle w:val="a3"/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proofErr w:type="spellStart"/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Положення про відділ </w:t>
      </w:r>
      <w:r w:rsidRPr="00587DDE">
        <w:rPr>
          <w:rFonts w:ascii="Times New Roman" w:hAnsi="Times New Roman" w:cs="Times New Roman"/>
          <w:sz w:val="28"/>
          <w:szCs w:val="28"/>
          <w:lang w:val="uk-UA"/>
        </w:rPr>
        <w:t>економічного планування та підприємницької діяльності</w:t>
      </w:r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BC3821"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 міської ради від 22.12.2022 №700 зі змінами</w:t>
      </w:r>
      <w:r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3821"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затвердивш</w:t>
      </w:r>
      <w:r w:rsidR="008F6C3F" w:rsidRPr="00587DDE">
        <w:rPr>
          <w:rFonts w:ascii="Times New Roman" w:eastAsia="Times New Roman" w:hAnsi="Times New Roman" w:cs="Times New Roman"/>
          <w:sz w:val="28"/>
          <w:szCs w:val="28"/>
          <w:lang w:val="uk-UA"/>
        </w:rPr>
        <w:t>и його в новій редакції (додається).</w:t>
      </w:r>
    </w:p>
    <w:p w:rsidR="008F6C3F" w:rsidRPr="00587DDE" w:rsidRDefault="008F6C3F" w:rsidP="00BC3821">
      <w:pPr>
        <w:pStyle w:val="a3"/>
        <w:shd w:val="clear" w:color="auto" w:fill="FFFFFF"/>
        <w:spacing w:after="0" w:line="0" w:lineRule="atLeast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BC3821" w:rsidRPr="00587DDE" w:rsidRDefault="0028001B" w:rsidP="008F6C3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7DDE">
        <w:rPr>
          <w:rFonts w:ascii="Times New Roman" w:hAnsi="Times New Roman"/>
          <w:sz w:val="28"/>
          <w:szCs w:val="28"/>
          <w:lang w:val="uk-UA"/>
        </w:rPr>
        <w:t>3</w:t>
      </w:r>
      <w:r w:rsidR="00BC3821" w:rsidRPr="00587DDE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цього рішення покласти на постійні комісії міської ради з </w:t>
      </w:r>
      <w:r w:rsidR="00587DDE" w:rsidRPr="00587DDE">
        <w:rPr>
          <w:rFonts w:ascii="Times New Roman" w:hAnsi="Times New Roman"/>
          <w:sz w:val="28"/>
          <w:szCs w:val="28"/>
          <w:lang w:val="uk-UA"/>
        </w:rPr>
        <w:t xml:space="preserve">питань бюджету </w:t>
      </w:r>
      <w:r w:rsidR="00587DDE" w:rsidRPr="00587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громади, комунальної власності та економічного розвитку</w:t>
      </w:r>
      <w:r w:rsidR="00587DDE" w:rsidRPr="00587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821" w:rsidRPr="00587DDE">
        <w:rPr>
          <w:rFonts w:ascii="Times New Roman" w:hAnsi="Times New Roman"/>
          <w:sz w:val="28"/>
          <w:szCs w:val="28"/>
          <w:lang w:val="uk-UA"/>
        </w:rPr>
        <w:t>(</w:t>
      </w:r>
      <w:r w:rsidRPr="00587DDE">
        <w:rPr>
          <w:rFonts w:ascii="Times New Roman" w:hAnsi="Times New Roman"/>
          <w:sz w:val="28"/>
          <w:szCs w:val="28"/>
          <w:lang w:val="uk-UA"/>
        </w:rPr>
        <w:t>Сухих А.Ю.</w:t>
      </w:r>
      <w:r w:rsidR="00BC3821" w:rsidRPr="00587DDE">
        <w:rPr>
          <w:rFonts w:ascii="Times New Roman" w:hAnsi="Times New Roman"/>
          <w:sz w:val="28"/>
          <w:szCs w:val="28"/>
          <w:lang w:val="uk-UA"/>
        </w:rPr>
        <w:t xml:space="preserve">), заступника міського голови </w:t>
      </w:r>
      <w:proofErr w:type="spellStart"/>
      <w:r w:rsidR="00BC3821" w:rsidRPr="00587DDE">
        <w:rPr>
          <w:rFonts w:ascii="Times New Roman" w:hAnsi="Times New Roman"/>
          <w:sz w:val="28"/>
          <w:szCs w:val="28"/>
          <w:lang w:val="uk-UA"/>
        </w:rPr>
        <w:t>Гудзь</w:t>
      </w:r>
      <w:proofErr w:type="spellEnd"/>
      <w:r w:rsidR="00BC3821" w:rsidRPr="00587DDE">
        <w:rPr>
          <w:rFonts w:ascii="Times New Roman" w:hAnsi="Times New Roman"/>
          <w:sz w:val="28"/>
          <w:szCs w:val="28"/>
          <w:lang w:val="uk-UA"/>
        </w:rPr>
        <w:t xml:space="preserve"> І.Л. </w:t>
      </w:r>
    </w:p>
    <w:p w:rsidR="008F6C3F" w:rsidRPr="00587DDE" w:rsidRDefault="008F6C3F" w:rsidP="008F6C3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C3F" w:rsidRPr="00587DDE" w:rsidRDefault="008F6C3F" w:rsidP="008F6C3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821" w:rsidRPr="00587DDE" w:rsidRDefault="00BC3821" w:rsidP="00BC3821">
      <w:pPr>
        <w:spacing w:line="0" w:lineRule="atLeast"/>
        <w:ind w:left="-142" w:firstLine="851"/>
        <w:rPr>
          <w:color w:val="auto"/>
          <w:lang w:val="uk-UA"/>
        </w:rPr>
      </w:pPr>
    </w:p>
    <w:p w:rsidR="00A42876" w:rsidRPr="00587DDE" w:rsidRDefault="00A42876" w:rsidP="00BC3821">
      <w:pPr>
        <w:spacing w:line="0" w:lineRule="atLeast"/>
        <w:ind w:left="-142" w:firstLine="851"/>
        <w:rPr>
          <w:color w:val="auto"/>
          <w:lang w:val="uk-UA"/>
        </w:rPr>
      </w:pPr>
    </w:p>
    <w:p w:rsidR="00A42876" w:rsidRPr="00587DDE" w:rsidRDefault="00A42876" w:rsidP="00BC3821">
      <w:pPr>
        <w:spacing w:line="0" w:lineRule="atLeast"/>
        <w:ind w:left="-142" w:firstLine="851"/>
        <w:rPr>
          <w:color w:val="auto"/>
          <w:lang w:val="uk-UA"/>
        </w:rPr>
      </w:pPr>
    </w:p>
    <w:p w:rsidR="00BC3821" w:rsidRPr="00587DDE" w:rsidRDefault="00BC3821" w:rsidP="00BC3821">
      <w:pPr>
        <w:spacing w:line="0" w:lineRule="atLeast"/>
        <w:rPr>
          <w:color w:val="auto"/>
          <w:lang w:val="uk-UA"/>
        </w:rPr>
      </w:pPr>
      <w:r w:rsidRPr="00587DDE">
        <w:rPr>
          <w:color w:val="auto"/>
          <w:lang w:val="uk-UA"/>
        </w:rPr>
        <w:t>Міський голова                                                                       Микола БОРОВЕЦЬ</w:t>
      </w:r>
    </w:p>
    <w:p w:rsidR="00BC3821" w:rsidRPr="00587DDE" w:rsidRDefault="00BC3821" w:rsidP="00BC3821">
      <w:pPr>
        <w:spacing w:line="0" w:lineRule="atLeast"/>
        <w:rPr>
          <w:color w:val="auto"/>
          <w:lang w:val="uk-UA"/>
        </w:rPr>
      </w:pPr>
    </w:p>
    <w:p w:rsidR="00BC3821" w:rsidRPr="00587DDE" w:rsidRDefault="00BC3821" w:rsidP="00BC3821">
      <w:pPr>
        <w:ind w:left="5940"/>
        <w:jc w:val="both"/>
        <w:rPr>
          <w:rFonts w:eastAsia="Times New Roman"/>
          <w:color w:val="auto"/>
          <w:lang w:val="uk-UA"/>
        </w:rPr>
      </w:pPr>
    </w:p>
    <w:p w:rsidR="005C31D8" w:rsidRPr="00587DDE" w:rsidRDefault="005C31D8">
      <w:pPr>
        <w:rPr>
          <w:color w:val="auto"/>
        </w:rPr>
      </w:pPr>
    </w:p>
    <w:p w:rsidR="0028001B" w:rsidRPr="00587DDE" w:rsidRDefault="0028001B">
      <w:pPr>
        <w:rPr>
          <w:color w:val="auto"/>
        </w:rPr>
      </w:pPr>
    </w:p>
    <w:p w:rsidR="00587DDE" w:rsidRPr="00587DDE" w:rsidRDefault="00587DDE">
      <w:pPr>
        <w:rPr>
          <w:color w:val="auto"/>
        </w:rPr>
      </w:pPr>
    </w:p>
    <w:p w:rsidR="0028001B" w:rsidRPr="00587DDE" w:rsidRDefault="0028001B" w:rsidP="0028001B">
      <w:pPr>
        <w:jc w:val="center"/>
        <w:rPr>
          <w:b/>
          <w:color w:val="auto"/>
          <w:lang w:val="uk-UA"/>
        </w:rPr>
      </w:pPr>
      <w:r w:rsidRPr="00587DDE">
        <w:rPr>
          <w:b/>
          <w:color w:val="auto"/>
          <w:lang w:val="uk-UA"/>
        </w:rPr>
        <w:lastRenderedPageBreak/>
        <w:t>Порівняльна таблиця</w:t>
      </w:r>
    </w:p>
    <w:p w:rsidR="0028001B" w:rsidRPr="00587DDE" w:rsidRDefault="0028001B" w:rsidP="0028001B">
      <w:pPr>
        <w:jc w:val="center"/>
        <w:rPr>
          <w:b/>
          <w:color w:val="auto"/>
          <w:lang w:val="uk-UA"/>
        </w:rPr>
      </w:pPr>
      <w:r w:rsidRPr="00587DDE">
        <w:rPr>
          <w:b/>
          <w:color w:val="auto"/>
          <w:lang w:val="uk-UA"/>
        </w:rPr>
        <w:t xml:space="preserve">до </w:t>
      </w:r>
      <w:proofErr w:type="spellStart"/>
      <w:r w:rsidRPr="00587DDE">
        <w:rPr>
          <w:b/>
          <w:color w:val="auto"/>
          <w:lang w:val="uk-UA"/>
        </w:rPr>
        <w:t>проєкту</w:t>
      </w:r>
      <w:proofErr w:type="spellEnd"/>
      <w:r w:rsidRPr="00587DDE">
        <w:rPr>
          <w:b/>
          <w:color w:val="auto"/>
          <w:lang w:val="uk-UA"/>
        </w:rPr>
        <w:t xml:space="preserve"> рішення міської ради «Про внесення змін до положення про відділ економічного планування та підприємницької діяльності </w:t>
      </w:r>
      <w:proofErr w:type="spellStart"/>
      <w:r w:rsidRPr="00587DDE">
        <w:rPr>
          <w:b/>
          <w:color w:val="auto"/>
          <w:lang w:val="uk-UA"/>
        </w:rPr>
        <w:t>Звягельської</w:t>
      </w:r>
      <w:proofErr w:type="spellEnd"/>
      <w:r w:rsidRPr="00587DDE">
        <w:rPr>
          <w:b/>
          <w:color w:val="auto"/>
          <w:lang w:val="uk-UA"/>
        </w:rPr>
        <w:t xml:space="preserve"> міської ради»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1"/>
        <w:gridCol w:w="4795"/>
      </w:tblGrid>
      <w:tr w:rsidR="00587DDE" w:rsidRPr="00587DDE" w:rsidTr="00FC535E">
        <w:tc>
          <w:tcPr>
            <w:tcW w:w="10478" w:type="dxa"/>
            <w:gridSpan w:val="2"/>
          </w:tcPr>
          <w:p w:rsidR="0028001B" w:rsidRPr="00587DDE" w:rsidRDefault="0028001B" w:rsidP="00FC535E">
            <w:pPr>
              <w:jc w:val="center"/>
              <w:rPr>
                <w:color w:val="auto"/>
                <w:lang w:val="uk-UA"/>
              </w:rPr>
            </w:pPr>
            <w:r w:rsidRPr="00587DDE">
              <w:rPr>
                <w:color w:val="auto"/>
                <w:lang w:val="uk-UA"/>
              </w:rPr>
              <w:t xml:space="preserve">Положення </w:t>
            </w:r>
          </w:p>
          <w:p w:rsidR="0028001B" w:rsidRPr="00587DDE" w:rsidRDefault="0028001B" w:rsidP="00FC535E">
            <w:pPr>
              <w:jc w:val="center"/>
              <w:rPr>
                <w:color w:val="auto"/>
                <w:lang w:val="uk-UA"/>
              </w:rPr>
            </w:pPr>
            <w:r w:rsidRPr="00587DDE">
              <w:rPr>
                <w:color w:val="auto"/>
                <w:lang w:val="uk-UA"/>
              </w:rPr>
              <w:t xml:space="preserve">про відділ економічного планування та підприємницької діяльності </w:t>
            </w:r>
            <w:proofErr w:type="spellStart"/>
            <w:r w:rsidRPr="00587DDE">
              <w:rPr>
                <w:color w:val="auto"/>
                <w:lang w:val="uk-UA"/>
              </w:rPr>
              <w:t>Звягельської</w:t>
            </w:r>
            <w:proofErr w:type="spellEnd"/>
            <w:r w:rsidRPr="00587DDE">
              <w:rPr>
                <w:color w:val="auto"/>
                <w:lang w:val="uk-UA"/>
              </w:rPr>
              <w:t xml:space="preserve"> міської ради </w:t>
            </w:r>
          </w:p>
        </w:tc>
      </w:tr>
      <w:tr w:rsidR="00587DDE" w:rsidRPr="00587DDE" w:rsidTr="00FC535E">
        <w:tc>
          <w:tcPr>
            <w:tcW w:w="5225" w:type="dxa"/>
          </w:tcPr>
          <w:p w:rsidR="0028001B" w:rsidRPr="00587DDE" w:rsidRDefault="0028001B" w:rsidP="00FC535E">
            <w:pPr>
              <w:jc w:val="center"/>
              <w:rPr>
                <w:b/>
                <w:color w:val="auto"/>
                <w:lang w:val="uk-UA"/>
              </w:rPr>
            </w:pPr>
            <w:r w:rsidRPr="00587DDE">
              <w:rPr>
                <w:b/>
                <w:color w:val="auto"/>
                <w:lang w:val="uk-UA"/>
              </w:rPr>
              <w:t xml:space="preserve">Чинна редакція </w:t>
            </w:r>
          </w:p>
        </w:tc>
        <w:tc>
          <w:tcPr>
            <w:tcW w:w="5253" w:type="dxa"/>
          </w:tcPr>
          <w:p w:rsidR="0028001B" w:rsidRPr="00587DDE" w:rsidRDefault="0028001B" w:rsidP="00FC535E">
            <w:pPr>
              <w:jc w:val="center"/>
              <w:rPr>
                <w:b/>
                <w:color w:val="auto"/>
                <w:lang w:val="uk-UA"/>
              </w:rPr>
            </w:pPr>
            <w:r w:rsidRPr="00587DDE">
              <w:rPr>
                <w:b/>
                <w:color w:val="auto"/>
                <w:lang w:val="uk-UA"/>
              </w:rPr>
              <w:t>Редакція, що пропонується</w:t>
            </w:r>
          </w:p>
        </w:tc>
      </w:tr>
      <w:tr w:rsidR="0028001B" w:rsidRPr="00587DDE" w:rsidTr="00FC535E">
        <w:tc>
          <w:tcPr>
            <w:tcW w:w="5225" w:type="dxa"/>
          </w:tcPr>
          <w:p w:rsidR="0028001B" w:rsidRPr="00587DDE" w:rsidRDefault="0028001B" w:rsidP="00FC535E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7DDE">
              <w:rPr>
                <w:sz w:val="28"/>
                <w:szCs w:val="28"/>
                <w:lang w:val="uk-UA"/>
              </w:rPr>
              <w:t>Розділ 2. Основні завдання відділу.</w:t>
            </w:r>
          </w:p>
          <w:p w:rsidR="0028001B" w:rsidRPr="00587DDE" w:rsidRDefault="0028001B" w:rsidP="00FC535E">
            <w:pPr>
              <w:jc w:val="center"/>
              <w:rPr>
                <w:color w:val="auto"/>
                <w:lang w:val="uk-UA"/>
              </w:rPr>
            </w:pPr>
          </w:p>
          <w:p w:rsidR="0028001B" w:rsidRPr="00587DDE" w:rsidRDefault="0028001B" w:rsidP="00FC535E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5253" w:type="dxa"/>
          </w:tcPr>
          <w:p w:rsidR="0028001B" w:rsidRPr="00587DDE" w:rsidRDefault="0028001B" w:rsidP="00FC535E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587DDE">
              <w:rPr>
                <w:sz w:val="28"/>
                <w:szCs w:val="28"/>
                <w:lang w:val="uk-UA"/>
              </w:rPr>
              <w:t>Розділ 2. Основні завдання відділу.</w:t>
            </w:r>
          </w:p>
          <w:p w:rsidR="0028001B" w:rsidRPr="00587DDE" w:rsidRDefault="0028001B" w:rsidP="00FC535E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>2.3. Участь у підготовці стратегічних документів, планів заходів з їх реалізації, забезпечуючи їх підтримку у актуальному стані</w:t>
            </w: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>2.5. Забезпечення організації планування підготовки та реалізації публічних інвестиційних проектів та програм.</w:t>
            </w: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 xml:space="preserve">2.6. Забезпечення підготовки пропозицій до середньострокового плану пріоритетних публічних інвестицій та здійснення аналізу реалізації СПІ </w:t>
            </w: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>2.7. Участь у проведенні галузевої (секторальної) та експертної оцінки</w:t>
            </w: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>2.8. Надання методичної підтримки з розробки, планування, підготовки та реалізації публічних інвестиційних проектів та програм підпорядкованим організаціям</w:t>
            </w:r>
          </w:p>
          <w:p w:rsidR="0028001B" w:rsidRPr="00587DDE" w:rsidRDefault="0028001B" w:rsidP="00FC535E">
            <w:pPr>
              <w:jc w:val="both"/>
              <w:textAlignment w:val="baseline"/>
              <w:rPr>
                <w:rFonts w:ascii="Lato" w:eastAsia="Times New Roman" w:hAnsi="Lato"/>
                <w:b/>
                <w:color w:val="auto"/>
                <w:lang w:val="uk-UA" w:eastAsia="ru-RU"/>
              </w:rPr>
            </w:pPr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 xml:space="preserve">2.9. Формування галузевого (секторального) </w:t>
            </w:r>
            <w:proofErr w:type="spellStart"/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>проєктного</w:t>
            </w:r>
            <w:proofErr w:type="spellEnd"/>
            <w:r w:rsidRPr="00587DDE">
              <w:rPr>
                <w:rFonts w:ascii="Lato" w:eastAsia="Times New Roman" w:hAnsi="Lato"/>
                <w:b/>
                <w:color w:val="auto"/>
                <w:lang w:val="uk-UA" w:eastAsia="ru-RU"/>
              </w:rPr>
              <w:t xml:space="preserve"> портфеля територіальної громади.</w:t>
            </w:r>
          </w:p>
          <w:p w:rsidR="0028001B" w:rsidRPr="00587DDE" w:rsidRDefault="0028001B" w:rsidP="00FC535E">
            <w:pPr>
              <w:jc w:val="both"/>
              <w:rPr>
                <w:color w:val="auto"/>
                <w:lang w:val="uk-UA"/>
              </w:rPr>
            </w:pPr>
          </w:p>
        </w:tc>
      </w:tr>
    </w:tbl>
    <w:p w:rsidR="0028001B" w:rsidRPr="00587DDE" w:rsidRDefault="0028001B" w:rsidP="0028001B">
      <w:pPr>
        <w:jc w:val="both"/>
        <w:rPr>
          <w:color w:val="auto"/>
          <w:lang w:val="uk-UA"/>
        </w:rPr>
      </w:pPr>
    </w:p>
    <w:p w:rsidR="0028001B" w:rsidRPr="00587DDE" w:rsidRDefault="0028001B" w:rsidP="0028001B">
      <w:pPr>
        <w:jc w:val="both"/>
        <w:rPr>
          <w:color w:val="auto"/>
          <w:lang w:val="uk-UA"/>
        </w:rPr>
      </w:pPr>
      <w:r w:rsidRPr="00587DDE">
        <w:rPr>
          <w:color w:val="auto"/>
          <w:lang w:val="uk-UA"/>
        </w:rPr>
        <w:t>Начальник відділу економічного</w:t>
      </w:r>
    </w:p>
    <w:p w:rsidR="0028001B" w:rsidRPr="00587DDE" w:rsidRDefault="0028001B" w:rsidP="0028001B">
      <w:pPr>
        <w:jc w:val="both"/>
        <w:rPr>
          <w:color w:val="auto"/>
          <w:lang w:val="uk-UA"/>
        </w:rPr>
      </w:pPr>
      <w:r w:rsidRPr="00587DDE">
        <w:rPr>
          <w:color w:val="auto"/>
          <w:lang w:val="uk-UA"/>
        </w:rPr>
        <w:t xml:space="preserve">планування та підприємницької </w:t>
      </w:r>
    </w:p>
    <w:p w:rsidR="0028001B" w:rsidRPr="00587DDE" w:rsidRDefault="0028001B" w:rsidP="0028001B">
      <w:pPr>
        <w:jc w:val="both"/>
        <w:rPr>
          <w:color w:val="auto"/>
          <w:lang w:val="uk-UA"/>
        </w:rPr>
      </w:pPr>
      <w:r w:rsidRPr="00587DDE">
        <w:rPr>
          <w:color w:val="auto"/>
          <w:lang w:val="uk-UA"/>
        </w:rPr>
        <w:t xml:space="preserve">діяльності міської ради                                                                 </w:t>
      </w:r>
      <w:r w:rsidR="00226A25" w:rsidRPr="00587DDE">
        <w:rPr>
          <w:color w:val="auto"/>
          <w:lang w:val="uk-UA"/>
        </w:rPr>
        <w:t xml:space="preserve">   </w:t>
      </w:r>
      <w:r w:rsidRPr="00587DDE">
        <w:rPr>
          <w:color w:val="auto"/>
          <w:lang w:val="uk-UA"/>
        </w:rPr>
        <w:t xml:space="preserve">Алла ВОЛОДІНА </w:t>
      </w:r>
    </w:p>
    <w:p w:rsidR="0028001B" w:rsidRPr="00587DDE" w:rsidRDefault="0028001B" w:rsidP="0028001B">
      <w:pPr>
        <w:rPr>
          <w:color w:val="auto"/>
        </w:rPr>
      </w:pPr>
    </w:p>
    <w:p w:rsidR="0028001B" w:rsidRPr="00587DDE" w:rsidRDefault="0028001B">
      <w:pPr>
        <w:rPr>
          <w:color w:val="auto"/>
        </w:rPr>
      </w:pPr>
    </w:p>
    <w:p w:rsidR="0028001B" w:rsidRPr="00587DDE" w:rsidRDefault="0028001B">
      <w:pPr>
        <w:rPr>
          <w:color w:val="auto"/>
        </w:rPr>
      </w:pPr>
    </w:p>
    <w:p w:rsidR="0028001B" w:rsidRPr="00587DDE" w:rsidRDefault="0028001B">
      <w:pPr>
        <w:rPr>
          <w:color w:val="auto"/>
        </w:rPr>
      </w:pPr>
    </w:p>
    <w:p w:rsidR="00226A25" w:rsidRPr="00587DDE" w:rsidRDefault="00226A25">
      <w:pPr>
        <w:rPr>
          <w:color w:val="auto"/>
        </w:rPr>
      </w:pPr>
    </w:p>
    <w:p w:rsidR="00226A25" w:rsidRPr="00587DDE" w:rsidRDefault="00226A25">
      <w:pPr>
        <w:rPr>
          <w:color w:val="auto"/>
        </w:rPr>
      </w:pPr>
    </w:p>
    <w:p w:rsidR="00226A25" w:rsidRPr="00587DDE" w:rsidRDefault="00226A25">
      <w:pPr>
        <w:rPr>
          <w:color w:val="auto"/>
        </w:rPr>
      </w:pP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</w:rPr>
        <w:lastRenderedPageBreak/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</w:rPr>
        <w:tab/>
      </w:r>
      <w:r w:rsidRPr="00587DDE">
        <w:rPr>
          <w:color w:val="auto"/>
          <w:lang w:val="uk-UA"/>
        </w:rPr>
        <w:t>Додаток 11</w:t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  <w:t>до рішення міської ради</w:t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  <w:t>від 22.12.2022 № 700</w:t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  <w:t>нова редакція</w:t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  <w:t>рішення міської ради</w:t>
      </w:r>
    </w:p>
    <w:p w:rsidR="0028001B" w:rsidRPr="00587DDE" w:rsidRDefault="0028001B">
      <w:pPr>
        <w:rPr>
          <w:color w:val="auto"/>
          <w:lang w:val="uk-UA"/>
        </w:rPr>
      </w:pP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</w:r>
      <w:r w:rsidRPr="00587DDE">
        <w:rPr>
          <w:color w:val="auto"/>
          <w:lang w:val="uk-UA"/>
        </w:rPr>
        <w:tab/>
        <w:t>від ___________ № _____</w:t>
      </w:r>
    </w:p>
    <w:p w:rsidR="0028001B" w:rsidRPr="00587DDE" w:rsidRDefault="0028001B">
      <w:pPr>
        <w:rPr>
          <w:color w:val="auto"/>
        </w:rPr>
      </w:pPr>
    </w:p>
    <w:p w:rsidR="0028001B" w:rsidRPr="00587DDE" w:rsidRDefault="0028001B" w:rsidP="0028001B">
      <w:pPr>
        <w:jc w:val="center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>ПОЛОЖЕННЯ</w:t>
      </w:r>
    </w:p>
    <w:p w:rsidR="0028001B" w:rsidRPr="00587DDE" w:rsidRDefault="005C6B97" w:rsidP="0028001B">
      <w:pPr>
        <w:jc w:val="center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 xml:space="preserve">про </w:t>
      </w:r>
      <w:proofErr w:type="spellStart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>відділ</w:t>
      </w:r>
      <w:proofErr w:type="spellEnd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 xml:space="preserve"> </w:t>
      </w:r>
      <w:proofErr w:type="spellStart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>економіки</w:t>
      </w:r>
      <w:proofErr w:type="spellEnd"/>
    </w:p>
    <w:p w:rsidR="0028001B" w:rsidRPr="00587DDE" w:rsidRDefault="0028001B" w:rsidP="0028001B">
      <w:pPr>
        <w:jc w:val="center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>Звягельської</w:t>
      </w:r>
      <w:proofErr w:type="spellEnd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 xml:space="preserve"> </w:t>
      </w:r>
      <w:proofErr w:type="spellStart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>міської</w:t>
      </w:r>
      <w:proofErr w:type="spellEnd"/>
      <w:r w:rsidRPr="00587DDE">
        <w:rPr>
          <w:rFonts w:eastAsia="Times New Roman"/>
          <w:bCs/>
          <w:color w:val="auto"/>
          <w:bdr w:val="none" w:sz="0" w:space="0" w:color="auto" w:frame="1"/>
          <w:lang w:eastAsia="ru-RU"/>
        </w:rPr>
        <w:t xml:space="preserve"> ради</w:t>
      </w:r>
    </w:p>
    <w:p w:rsidR="0028001B" w:rsidRPr="00587DDE" w:rsidRDefault="0028001B" w:rsidP="0028001B">
      <w:pPr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226A25">
      <w:pPr>
        <w:numPr>
          <w:ilvl w:val="0"/>
          <w:numId w:val="1"/>
        </w:numPr>
        <w:ind w:left="0"/>
        <w:jc w:val="center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Загальні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положення</w:t>
      </w:r>
      <w:proofErr w:type="spellEnd"/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1.1. 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</w:t>
      </w:r>
      <w:r w:rsidR="00226A25" w:rsidRPr="00587DDE">
        <w:rPr>
          <w:rFonts w:eastAsia="Times New Roman"/>
          <w:color w:val="auto"/>
          <w:lang w:val="uk-UA" w:eastAsia="ru-RU"/>
        </w:rPr>
        <w:t>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(</w:t>
      </w:r>
      <w:proofErr w:type="spellStart"/>
      <w:r w:rsidRPr="00587DDE">
        <w:rPr>
          <w:rFonts w:eastAsia="Times New Roman"/>
          <w:color w:val="auto"/>
          <w:lang w:eastAsia="ru-RU"/>
        </w:rPr>
        <w:t>далі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– 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) є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органом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який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підзвітний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підконтрольний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раді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підпорядкований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міському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заступнику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розподілу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функціональних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обов’язків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1.2. У </w:t>
      </w:r>
      <w:proofErr w:type="spellStart"/>
      <w:r w:rsidRPr="00587DDE">
        <w:rPr>
          <w:rFonts w:eastAsia="Times New Roman"/>
          <w:color w:val="auto"/>
          <w:lang w:eastAsia="ru-RU"/>
        </w:rPr>
        <w:t>своїй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керується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Конституцією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Законами </w:t>
      </w:r>
      <w:proofErr w:type="spellStart"/>
      <w:r w:rsidRPr="00587DDE">
        <w:rPr>
          <w:rFonts w:eastAsia="Times New Roman"/>
          <w:color w:val="auto"/>
          <w:lang w:eastAsia="ru-RU"/>
        </w:rPr>
        <w:t>України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зокрема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“Про </w:t>
      </w:r>
      <w:proofErr w:type="spellStart"/>
      <w:r w:rsidRPr="00587DDE">
        <w:rPr>
          <w:rFonts w:eastAsia="Times New Roman"/>
          <w:color w:val="auto"/>
          <w:lang w:eastAsia="ru-RU"/>
        </w:rPr>
        <w:t>місцеве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самоврядування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Україні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”, “Про службу в органах </w:t>
      </w:r>
      <w:proofErr w:type="spellStart"/>
      <w:r w:rsidRPr="00587DDE">
        <w:rPr>
          <w:rFonts w:eastAsia="Times New Roman"/>
          <w:color w:val="auto"/>
          <w:lang w:eastAsia="ru-RU"/>
        </w:rPr>
        <w:t>місцевого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самоврядування</w:t>
      </w:r>
      <w:proofErr w:type="spellEnd"/>
      <w:r w:rsidRPr="00587DDE">
        <w:rPr>
          <w:rFonts w:eastAsia="Times New Roman"/>
          <w:color w:val="auto"/>
          <w:lang w:eastAsia="ru-RU"/>
        </w:rPr>
        <w:t>”, нормативно-</w:t>
      </w:r>
      <w:proofErr w:type="spellStart"/>
      <w:r w:rsidRPr="00587DDE">
        <w:rPr>
          <w:rFonts w:eastAsia="Times New Roman"/>
          <w:color w:val="auto"/>
          <w:lang w:eastAsia="ru-RU"/>
        </w:rPr>
        <w:t>правовими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актами </w:t>
      </w:r>
      <w:proofErr w:type="spellStart"/>
      <w:r w:rsidRPr="00587DDE">
        <w:rPr>
          <w:rFonts w:eastAsia="Times New Roman"/>
          <w:color w:val="auto"/>
          <w:lang w:eastAsia="ru-RU"/>
        </w:rPr>
        <w:t>Верховної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України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Президента </w:t>
      </w:r>
      <w:proofErr w:type="spellStart"/>
      <w:r w:rsidRPr="00587DDE">
        <w:rPr>
          <w:rFonts w:eastAsia="Times New Roman"/>
          <w:color w:val="auto"/>
          <w:lang w:eastAsia="ru-RU"/>
        </w:rPr>
        <w:t>України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Кабінету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Міністрів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України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інших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влади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рішеннями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обласної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та </w:t>
      </w:r>
      <w:proofErr w:type="spellStart"/>
      <w:r w:rsidRPr="00587DDE">
        <w:rPr>
          <w:rFonts w:eastAsia="Times New Roman"/>
          <w:color w:val="auto"/>
          <w:lang w:eastAsia="ru-RU"/>
        </w:rPr>
        <w:t>розпорядженнями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обласної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державної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адміністрації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Регламентом </w:t>
      </w:r>
      <w:proofErr w:type="spellStart"/>
      <w:r w:rsidRPr="00587DDE">
        <w:rPr>
          <w:rFonts w:eastAsia="Times New Roman"/>
          <w:color w:val="auto"/>
          <w:lang w:eastAsia="ru-RU"/>
        </w:rPr>
        <w:t>Звягельської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та Регламентом  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Звягельської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рішеннями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розпорядженнями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цим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Положенням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center"/>
        <w:textAlignment w:val="baseline"/>
        <w:rPr>
          <w:rFonts w:eastAsia="Times New Roman"/>
          <w:color w:val="auto"/>
          <w:lang w:eastAsia="ru-RU"/>
        </w:rPr>
      </w:pPr>
    </w:p>
    <w:p w:rsidR="0028001B" w:rsidRPr="00587DDE" w:rsidRDefault="0028001B" w:rsidP="00587DDE">
      <w:pPr>
        <w:numPr>
          <w:ilvl w:val="0"/>
          <w:numId w:val="2"/>
        </w:numPr>
        <w:ind w:left="0" w:firstLine="567"/>
        <w:jc w:val="center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Основні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2.1. </w:t>
      </w:r>
      <w:proofErr w:type="spellStart"/>
      <w:r w:rsidRPr="00587DDE">
        <w:rPr>
          <w:rFonts w:eastAsia="Times New Roman"/>
          <w:color w:val="auto"/>
          <w:lang w:eastAsia="ru-RU"/>
        </w:rPr>
        <w:t>Впровадження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державної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місцевої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роздрібної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оптової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торгівлі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побутового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обслуговування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а </w:t>
      </w:r>
      <w:proofErr w:type="spellStart"/>
      <w:r w:rsidRPr="00587DDE">
        <w:rPr>
          <w:rFonts w:eastAsia="Times New Roman"/>
          <w:color w:val="auto"/>
          <w:lang w:eastAsia="ru-RU"/>
        </w:rPr>
        <w:t>також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харчування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основі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використання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ринкових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механізмів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господарювання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сільськогосподарського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виробництва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переробки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2.2. </w:t>
      </w:r>
      <w:proofErr w:type="spellStart"/>
      <w:r w:rsidRPr="00587DDE">
        <w:rPr>
          <w:rFonts w:eastAsia="Times New Roman"/>
          <w:color w:val="auto"/>
          <w:lang w:eastAsia="ru-RU"/>
        </w:rPr>
        <w:t>Підготовка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програми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затвердження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ради; </w:t>
      </w:r>
      <w:proofErr w:type="spellStart"/>
      <w:r w:rsidRPr="00587DDE">
        <w:rPr>
          <w:rFonts w:eastAsia="Times New Roman"/>
          <w:color w:val="auto"/>
          <w:lang w:eastAsia="ru-RU"/>
        </w:rPr>
        <w:t>подання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звітів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хід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результати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цієї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програми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2.3. Участь у підготовці стратегічних документів, планів заходів з їх реалізації, забезпечуючи їх підтримку у актуальному стані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2.4. </w:t>
      </w:r>
      <w:proofErr w:type="spellStart"/>
      <w:r w:rsidRPr="00587DDE">
        <w:rPr>
          <w:rFonts w:eastAsia="Times New Roman"/>
          <w:color w:val="auto"/>
          <w:lang w:eastAsia="ru-RU"/>
        </w:rPr>
        <w:t>Стратегічне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планування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26A25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2.5. Забезпечення організації планування підготовки та реалізації публічних інвестиційних проектів та програм.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 xml:space="preserve">2.6. Забезпечення підготовки пропозицій до середньострокового плану пріоритетних публічних інвестицій та здійснення аналізу реалізації СПІ 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>2.7. Участь у проведенні галузевої (секторальної) та експертної оцінки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lastRenderedPageBreak/>
        <w:t>2.8. Надання методичної підтримки з розробки, планування, підготовки та реалізації публічних інвестиційних проектів та програм підпорядкованим організаціям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val="uk-UA" w:eastAsia="ru-RU"/>
        </w:rPr>
      </w:pPr>
      <w:r w:rsidRPr="00587DDE">
        <w:rPr>
          <w:rFonts w:eastAsia="Times New Roman"/>
          <w:color w:val="auto"/>
          <w:lang w:val="uk-UA" w:eastAsia="ru-RU"/>
        </w:rPr>
        <w:t xml:space="preserve">2.9. Формування галузевого (секторального) </w:t>
      </w:r>
      <w:proofErr w:type="spellStart"/>
      <w:r w:rsidRPr="00587DDE">
        <w:rPr>
          <w:rFonts w:eastAsia="Times New Roman"/>
          <w:color w:val="auto"/>
          <w:lang w:val="uk-UA" w:eastAsia="ru-RU"/>
        </w:rPr>
        <w:t>проєктного</w:t>
      </w:r>
      <w:proofErr w:type="spellEnd"/>
      <w:r w:rsidRPr="00587DDE">
        <w:rPr>
          <w:rFonts w:eastAsia="Times New Roman"/>
          <w:color w:val="auto"/>
          <w:lang w:val="uk-UA" w:eastAsia="ru-RU"/>
        </w:rPr>
        <w:t xml:space="preserve"> портфеля територіальної громади.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2.10. </w:t>
      </w:r>
      <w:proofErr w:type="spellStart"/>
      <w:r w:rsidRPr="00587DDE">
        <w:rPr>
          <w:rFonts w:eastAsia="Times New Roman"/>
          <w:color w:val="auto"/>
          <w:lang w:eastAsia="ru-RU"/>
        </w:rPr>
        <w:t>Подання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обласної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та </w:t>
      </w:r>
      <w:proofErr w:type="spellStart"/>
      <w:r w:rsidRPr="00587DDE">
        <w:rPr>
          <w:rFonts w:eastAsia="Times New Roman"/>
          <w:color w:val="auto"/>
          <w:lang w:eastAsia="ru-RU"/>
        </w:rPr>
        <w:t>обласної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державної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адміністрації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необхідних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показників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внесення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пропозицій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програми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області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2.11. </w:t>
      </w:r>
      <w:proofErr w:type="spellStart"/>
      <w:r w:rsidRPr="00587DDE">
        <w:rPr>
          <w:rFonts w:eastAsia="Times New Roman"/>
          <w:color w:val="auto"/>
          <w:lang w:eastAsia="ru-RU"/>
        </w:rPr>
        <w:t>Формування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проведення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стосовно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промисловості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сільського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господарства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перевезень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2.12. </w:t>
      </w:r>
      <w:proofErr w:type="spellStart"/>
      <w:r w:rsidRPr="00587DDE">
        <w:rPr>
          <w:rFonts w:eastAsia="Times New Roman"/>
          <w:color w:val="auto"/>
          <w:lang w:eastAsia="ru-RU"/>
        </w:rPr>
        <w:t>Сприяння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залученню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інвестицій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економічний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розвиток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2.13. </w:t>
      </w:r>
      <w:proofErr w:type="spellStart"/>
      <w:r w:rsidRPr="00587DDE">
        <w:rPr>
          <w:rFonts w:eastAsia="Times New Roman"/>
          <w:color w:val="auto"/>
          <w:lang w:eastAsia="ru-RU"/>
        </w:rPr>
        <w:t>Забезпечення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контролю за правилами </w:t>
      </w:r>
      <w:proofErr w:type="spellStart"/>
      <w:r w:rsidRPr="00587DDE">
        <w:rPr>
          <w:rFonts w:eastAsia="Times New Roman"/>
          <w:color w:val="auto"/>
          <w:lang w:eastAsia="ru-RU"/>
        </w:rPr>
        <w:t>торгівлі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дотриманням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здійснення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заходів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вдосконалення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торговельного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обслуговування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2.14. </w:t>
      </w:r>
      <w:proofErr w:type="spellStart"/>
      <w:r w:rsidRPr="00587DDE">
        <w:rPr>
          <w:rFonts w:eastAsia="Times New Roman"/>
          <w:color w:val="auto"/>
          <w:lang w:eastAsia="ru-RU"/>
        </w:rPr>
        <w:t>Координація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торгівлі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побутового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обслуговування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харчування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торговельної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інфраструктури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врегулювання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ринку </w:t>
      </w:r>
      <w:proofErr w:type="spellStart"/>
      <w:r w:rsidRPr="00587DDE">
        <w:rPr>
          <w:rFonts w:eastAsia="Times New Roman"/>
          <w:color w:val="auto"/>
          <w:lang w:eastAsia="ru-RU"/>
        </w:rPr>
        <w:t>товарів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послуг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сприяння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усіх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форм </w:t>
      </w:r>
      <w:proofErr w:type="spellStart"/>
      <w:r w:rsidRPr="00587DDE">
        <w:rPr>
          <w:rFonts w:eastAsia="Times New Roman"/>
          <w:color w:val="auto"/>
          <w:lang w:eastAsia="ru-RU"/>
        </w:rPr>
        <w:t>обслуговування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населення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2.15. </w:t>
      </w:r>
      <w:proofErr w:type="spellStart"/>
      <w:r w:rsidRPr="00587DDE">
        <w:rPr>
          <w:rFonts w:eastAsia="Times New Roman"/>
          <w:color w:val="auto"/>
          <w:lang w:eastAsia="ru-RU"/>
        </w:rPr>
        <w:t>Розгляд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звернень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консультування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захисту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2.16. У </w:t>
      </w:r>
      <w:proofErr w:type="spellStart"/>
      <w:r w:rsidRPr="00587DDE">
        <w:rPr>
          <w:rFonts w:eastAsia="Times New Roman"/>
          <w:color w:val="auto"/>
          <w:lang w:eastAsia="ru-RU"/>
        </w:rPr>
        <w:t>разі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виявлення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фактів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реалізації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продукції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яка не </w:t>
      </w:r>
      <w:proofErr w:type="spellStart"/>
      <w:r w:rsidRPr="00587DDE">
        <w:rPr>
          <w:rFonts w:eastAsia="Times New Roman"/>
          <w:color w:val="auto"/>
          <w:lang w:eastAsia="ru-RU"/>
        </w:rPr>
        <w:t>супроводжується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необхідною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доступною, </w:t>
      </w:r>
      <w:proofErr w:type="spellStart"/>
      <w:r w:rsidRPr="00587DDE">
        <w:rPr>
          <w:rFonts w:eastAsia="Times New Roman"/>
          <w:color w:val="auto"/>
          <w:lang w:eastAsia="ru-RU"/>
        </w:rPr>
        <w:t>достовірною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своєчасною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інформацією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документами, </w:t>
      </w:r>
      <w:proofErr w:type="spellStart"/>
      <w:r w:rsidRPr="00587DDE">
        <w:rPr>
          <w:rFonts w:eastAsia="Times New Roman"/>
          <w:color w:val="auto"/>
          <w:lang w:eastAsia="ru-RU"/>
        </w:rPr>
        <w:t>або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продукції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простроченим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строком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придатності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– </w:t>
      </w:r>
      <w:proofErr w:type="spellStart"/>
      <w:r w:rsidRPr="00587DDE">
        <w:rPr>
          <w:rFonts w:eastAsia="Times New Roman"/>
          <w:color w:val="auto"/>
          <w:lang w:eastAsia="ru-RU"/>
        </w:rPr>
        <w:t>тимчасово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зупинити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реалізацію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продукції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пред’явлення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супровідних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документів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або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припиняти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реалізацію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2.17. </w:t>
      </w:r>
      <w:proofErr w:type="spellStart"/>
      <w:r w:rsidRPr="00587DDE">
        <w:rPr>
          <w:rFonts w:eastAsia="Times New Roman"/>
          <w:color w:val="auto"/>
          <w:lang w:eastAsia="ru-RU"/>
        </w:rPr>
        <w:t>Готувати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gramStart"/>
      <w:r w:rsidRPr="00587DDE">
        <w:rPr>
          <w:rFonts w:eastAsia="Times New Roman"/>
          <w:color w:val="auto"/>
          <w:lang w:eastAsia="ru-RU"/>
        </w:rPr>
        <w:t>до органу</w:t>
      </w:r>
      <w:proofErr w:type="gram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який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видав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дозвіл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провадження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виду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для </w:t>
      </w:r>
      <w:proofErr w:type="spellStart"/>
      <w:r w:rsidRPr="00587DDE">
        <w:rPr>
          <w:rFonts w:eastAsia="Times New Roman"/>
          <w:color w:val="auto"/>
          <w:lang w:eastAsia="ru-RU"/>
        </w:rPr>
        <w:t>вирішення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питання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тимчасове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зупинення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його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чи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дострокове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анулювання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разі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систематичного </w:t>
      </w:r>
      <w:proofErr w:type="spellStart"/>
      <w:r w:rsidRPr="00587DDE">
        <w:rPr>
          <w:rFonts w:eastAsia="Times New Roman"/>
          <w:color w:val="auto"/>
          <w:lang w:eastAsia="ru-RU"/>
        </w:rPr>
        <w:t>порушення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2.18. </w:t>
      </w:r>
      <w:proofErr w:type="spellStart"/>
      <w:r w:rsidRPr="00587DDE">
        <w:rPr>
          <w:rFonts w:eastAsia="Times New Roman"/>
          <w:color w:val="auto"/>
          <w:lang w:eastAsia="ru-RU"/>
        </w:rPr>
        <w:t>Повідомлення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здійснюють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контроль і </w:t>
      </w:r>
      <w:proofErr w:type="spellStart"/>
      <w:r w:rsidRPr="00587DDE">
        <w:rPr>
          <w:rFonts w:eastAsia="Times New Roman"/>
          <w:color w:val="auto"/>
          <w:lang w:eastAsia="ru-RU"/>
        </w:rPr>
        <w:t>нагляд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виявлення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товарів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587DDE">
        <w:rPr>
          <w:rFonts w:eastAsia="Times New Roman"/>
          <w:color w:val="auto"/>
          <w:lang w:eastAsia="ru-RU"/>
        </w:rPr>
        <w:t>робіт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послуг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) </w:t>
      </w:r>
      <w:proofErr w:type="spellStart"/>
      <w:r w:rsidRPr="00587DDE">
        <w:rPr>
          <w:rFonts w:eastAsia="Times New Roman"/>
          <w:color w:val="auto"/>
          <w:lang w:eastAsia="ru-RU"/>
        </w:rPr>
        <w:t>неналежної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якості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фальсифікованих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безпечних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життя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здоров’я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майна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навколишнього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середовища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при </w:t>
      </w:r>
      <w:proofErr w:type="spellStart"/>
      <w:r w:rsidRPr="00587DDE">
        <w:rPr>
          <w:rFonts w:eastAsia="Times New Roman"/>
          <w:color w:val="auto"/>
          <w:lang w:eastAsia="ru-RU"/>
        </w:rPr>
        <w:t>отриманні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звернень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587DDE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2.19. </w:t>
      </w:r>
      <w:proofErr w:type="spellStart"/>
      <w:r w:rsidRPr="00587DDE">
        <w:rPr>
          <w:rFonts w:eastAsia="Times New Roman"/>
          <w:color w:val="auto"/>
          <w:lang w:eastAsia="ru-RU"/>
        </w:rPr>
        <w:t>Усунення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порушень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випадках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виявлення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продажу </w:t>
      </w:r>
      <w:proofErr w:type="spellStart"/>
      <w:r w:rsidRPr="00587DDE">
        <w:rPr>
          <w:rFonts w:eastAsia="Times New Roman"/>
          <w:color w:val="auto"/>
          <w:lang w:eastAsia="ru-RU"/>
        </w:rPr>
        <w:t>товарів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робіт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надання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послуг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), </w:t>
      </w:r>
      <w:proofErr w:type="spellStart"/>
      <w:r w:rsidRPr="00587DDE">
        <w:rPr>
          <w:rFonts w:eastAsia="Times New Roman"/>
          <w:color w:val="auto"/>
          <w:lang w:eastAsia="ru-RU"/>
        </w:rPr>
        <w:t>які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не </w:t>
      </w:r>
      <w:proofErr w:type="spellStart"/>
      <w:r w:rsidRPr="00587DDE">
        <w:rPr>
          <w:rFonts w:eastAsia="Times New Roman"/>
          <w:color w:val="auto"/>
          <w:lang w:eastAsia="ru-RU"/>
        </w:rPr>
        <w:t>супроводжуються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доступною, </w:t>
      </w:r>
      <w:proofErr w:type="spellStart"/>
      <w:r w:rsidRPr="00587DDE">
        <w:rPr>
          <w:rFonts w:eastAsia="Times New Roman"/>
          <w:color w:val="auto"/>
          <w:lang w:eastAsia="ru-RU"/>
        </w:rPr>
        <w:t>достовірною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необхідною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інформацією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супровідними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документами </w:t>
      </w:r>
      <w:proofErr w:type="spellStart"/>
      <w:r w:rsidRPr="00587DDE">
        <w:rPr>
          <w:rFonts w:eastAsia="Times New Roman"/>
          <w:color w:val="auto"/>
          <w:lang w:eastAsia="ru-RU"/>
        </w:rPr>
        <w:t>або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простроченим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терміном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придатності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26A25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2.20. </w:t>
      </w:r>
      <w:proofErr w:type="spellStart"/>
      <w:r w:rsidRPr="00587DDE">
        <w:rPr>
          <w:rFonts w:eastAsia="Times New Roman"/>
          <w:color w:val="auto"/>
          <w:lang w:eastAsia="ru-RU"/>
        </w:rPr>
        <w:t>Висвітлення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засобах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масової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етапу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дотримання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захист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інформування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населення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порядок </w:t>
      </w:r>
      <w:proofErr w:type="spellStart"/>
      <w:r w:rsidRPr="00587DDE">
        <w:rPr>
          <w:rFonts w:eastAsia="Times New Roman"/>
          <w:color w:val="auto"/>
          <w:lang w:eastAsia="ru-RU"/>
        </w:rPr>
        <w:t>реалізації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2.21. </w:t>
      </w:r>
      <w:proofErr w:type="spellStart"/>
      <w:r w:rsidRPr="00587DDE">
        <w:rPr>
          <w:rFonts w:eastAsia="Times New Roman"/>
          <w:color w:val="auto"/>
          <w:lang w:eastAsia="ru-RU"/>
        </w:rPr>
        <w:t>Аналіз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стану і </w:t>
      </w:r>
      <w:proofErr w:type="spellStart"/>
      <w:r w:rsidRPr="00587DDE">
        <w:rPr>
          <w:rFonts w:eastAsia="Times New Roman"/>
          <w:color w:val="auto"/>
          <w:lang w:eastAsia="ru-RU"/>
        </w:rPr>
        <w:t>тенденції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вивчення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ефективного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використання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природних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трудових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фінансових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ресурсів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lastRenderedPageBreak/>
        <w:t>2.22. </w:t>
      </w:r>
      <w:proofErr w:type="spellStart"/>
      <w:r w:rsidRPr="00587DDE">
        <w:rPr>
          <w:rFonts w:eastAsia="Times New Roman"/>
          <w:color w:val="auto"/>
          <w:lang w:eastAsia="ru-RU"/>
        </w:rPr>
        <w:t>Бере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участь в </w:t>
      </w:r>
      <w:proofErr w:type="spellStart"/>
      <w:r w:rsidRPr="00587DDE">
        <w:rPr>
          <w:rFonts w:eastAsia="Times New Roman"/>
          <w:color w:val="auto"/>
          <w:lang w:eastAsia="ru-RU"/>
        </w:rPr>
        <w:t>розробці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цільових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програм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затвердження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готує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звіти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хід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результати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2.23. </w:t>
      </w:r>
      <w:proofErr w:type="spellStart"/>
      <w:r w:rsidRPr="00587DDE">
        <w:rPr>
          <w:rFonts w:eastAsia="Times New Roman"/>
          <w:color w:val="auto"/>
          <w:lang w:eastAsia="ru-RU"/>
        </w:rPr>
        <w:t>Організовує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процес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стратегічного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планування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2.24. </w:t>
      </w:r>
      <w:proofErr w:type="spellStart"/>
      <w:r w:rsidRPr="00587DDE">
        <w:rPr>
          <w:rFonts w:eastAsia="Times New Roman"/>
          <w:color w:val="auto"/>
          <w:lang w:eastAsia="ru-RU"/>
        </w:rPr>
        <w:t>Аналізує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межах </w:t>
      </w:r>
      <w:proofErr w:type="spellStart"/>
      <w:r w:rsidRPr="00587DDE">
        <w:rPr>
          <w:rFonts w:eastAsia="Times New Roman"/>
          <w:color w:val="auto"/>
          <w:lang w:eastAsia="ru-RU"/>
        </w:rPr>
        <w:t>повноважень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фінансово-господарську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діяльність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промислових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2.25. </w:t>
      </w:r>
      <w:proofErr w:type="spellStart"/>
      <w:r w:rsidRPr="00587DDE">
        <w:rPr>
          <w:rFonts w:eastAsia="Times New Roman"/>
          <w:color w:val="auto"/>
          <w:lang w:eastAsia="ru-RU"/>
        </w:rPr>
        <w:t>Готує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розгляд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пропозиції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розміщення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урахуванням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потреб комплексного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раціонального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використання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природних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трудових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ресурсів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додержання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екологічних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норм </w:t>
      </w:r>
      <w:proofErr w:type="spellStart"/>
      <w:r w:rsidRPr="00587DDE">
        <w:rPr>
          <w:rFonts w:eastAsia="Times New Roman"/>
          <w:color w:val="auto"/>
          <w:lang w:eastAsia="ru-RU"/>
        </w:rPr>
        <w:t>безпеки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2.26. </w:t>
      </w:r>
      <w:proofErr w:type="spellStart"/>
      <w:r w:rsidRPr="00587DDE">
        <w:rPr>
          <w:rFonts w:eastAsia="Times New Roman"/>
          <w:color w:val="auto"/>
          <w:lang w:eastAsia="ru-RU"/>
        </w:rPr>
        <w:t>Координує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роботу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участі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установ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різних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форм </w:t>
      </w:r>
      <w:proofErr w:type="spellStart"/>
      <w:r w:rsidRPr="00587DDE">
        <w:rPr>
          <w:rFonts w:eastAsia="Times New Roman"/>
          <w:color w:val="auto"/>
          <w:lang w:eastAsia="ru-RU"/>
        </w:rPr>
        <w:t>власності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договірних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засадах в комплексному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у </w:t>
      </w:r>
      <w:proofErr w:type="spellStart"/>
      <w:r w:rsidRPr="00587DDE">
        <w:rPr>
          <w:rFonts w:eastAsia="Times New Roman"/>
          <w:color w:val="auto"/>
          <w:lang w:eastAsia="ru-RU"/>
        </w:rPr>
        <w:t>виставкових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ярмаркових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заходах.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2.27. </w:t>
      </w:r>
      <w:proofErr w:type="spellStart"/>
      <w:r w:rsidRPr="00587DDE">
        <w:rPr>
          <w:rFonts w:eastAsia="Times New Roman"/>
          <w:color w:val="auto"/>
          <w:lang w:eastAsia="ru-RU"/>
        </w:rPr>
        <w:t>Впроваджує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засади </w:t>
      </w:r>
      <w:proofErr w:type="spellStart"/>
      <w:r w:rsidRPr="00587DDE">
        <w:rPr>
          <w:rFonts w:eastAsia="Times New Roman"/>
          <w:color w:val="auto"/>
          <w:lang w:eastAsia="ru-RU"/>
        </w:rPr>
        <w:t>державної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залучення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ефективного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використання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іноземних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вітчизняних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інвестиційних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кредитних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ресурсів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економіці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2.28. </w:t>
      </w:r>
      <w:proofErr w:type="spellStart"/>
      <w:r w:rsidRPr="00587DDE">
        <w:rPr>
          <w:rFonts w:eastAsia="Times New Roman"/>
          <w:color w:val="auto"/>
          <w:lang w:eastAsia="ru-RU"/>
        </w:rPr>
        <w:t>Бере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участь у </w:t>
      </w:r>
      <w:proofErr w:type="spellStart"/>
      <w:r w:rsidRPr="00587DDE">
        <w:rPr>
          <w:rFonts w:eastAsia="Times New Roman"/>
          <w:color w:val="auto"/>
          <w:lang w:eastAsia="ru-RU"/>
        </w:rPr>
        <w:t>розробці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напрямів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інвестиційної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готує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пропозиції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розгляд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2.29. </w:t>
      </w:r>
      <w:proofErr w:type="spellStart"/>
      <w:r w:rsidRPr="00587DDE">
        <w:rPr>
          <w:rFonts w:eastAsia="Times New Roman"/>
          <w:color w:val="auto"/>
          <w:lang w:eastAsia="ru-RU"/>
        </w:rPr>
        <w:t>Веде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цілеспрямований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пошук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потенційних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інвесторів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встановлює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контакти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ними та </w:t>
      </w:r>
      <w:proofErr w:type="spellStart"/>
      <w:r w:rsidRPr="00587DDE">
        <w:rPr>
          <w:rFonts w:eastAsia="Times New Roman"/>
          <w:color w:val="auto"/>
          <w:lang w:eastAsia="ru-RU"/>
        </w:rPr>
        <w:t>іншими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установами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організаціями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які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сприяють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процесу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економіку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2.30. </w:t>
      </w:r>
      <w:proofErr w:type="spellStart"/>
      <w:r w:rsidRPr="00587DDE">
        <w:rPr>
          <w:rFonts w:eastAsia="Times New Roman"/>
          <w:color w:val="auto"/>
          <w:lang w:eastAsia="ru-RU"/>
        </w:rPr>
        <w:t>Аналізує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стан і </w:t>
      </w:r>
      <w:proofErr w:type="spellStart"/>
      <w:r w:rsidRPr="00587DDE">
        <w:rPr>
          <w:rFonts w:eastAsia="Times New Roman"/>
          <w:color w:val="auto"/>
          <w:lang w:eastAsia="ru-RU"/>
        </w:rPr>
        <w:t>тенденції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інвестиційної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метою </w:t>
      </w:r>
      <w:proofErr w:type="spellStart"/>
      <w:r w:rsidRPr="00587DDE">
        <w:rPr>
          <w:rFonts w:eastAsia="Times New Roman"/>
          <w:color w:val="auto"/>
          <w:lang w:eastAsia="ru-RU"/>
        </w:rPr>
        <w:t>забезпечення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збалансованого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економіки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2.31. </w:t>
      </w:r>
      <w:proofErr w:type="spellStart"/>
      <w:r w:rsidRPr="00587DDE">
        <w:rPr>
          <w:rFonts w:eastAsia="Times New Roman"/>
          <w:color w:val="auto"/>
          <w:lang w:eastAsia="ru-RU"/>
        </w:rPr>
        <w:t>Сприяє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розробленні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суб’єктами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власних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прогнозів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планів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інших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документів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2.32. </w:t>
      </w:r>
      <w:proofErr w:type="spellStart"/>
      <w:r w:rsidRPr="00587DDE">
        <w:rPr>
          <w:rFonts w:eastAsia="Times New Roman"/>
          <w:color w:val="auto"/>
          <w:lang w:eastAsia="ru-RU"/>
        </w:rPr>
        <w:t>Здійснює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аналіз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попередній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період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розглядає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характеристику </w:t>
      </w:r>
      <w:proofErr w:type="spellStart"/>
      <w:r w:rsidRPr="00587DDE">
        <w:rPr>
          <w:rFonts w:eastAsia="Times New Roman"/>
          <w:color w:val="auto"/>
          <w:lang w:eastAsia="ru-RU"/>
        </w:rPr>
        <w:t>головних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проблем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економіки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сфери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2.33. </w:t>
      </w:r>
      <w:proofErr w:type="spellStart"/>
      <w:r w:rsidRPr="00587DDE">
        <w:rPr>
          <w:rFonts w:eastAsia="Times New Roman"/>
          <w:color w:val="auto"/>
          <w:lang w:eastAsia="ru-RU"/>
        </w:rPr>
        <w:t>Формує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систему </w:t>
      </w:r>
      <w:proofErr w:type="spellStart"/>
      <w:r w:rsidRPr="00587DDE">
        <w:rPr>
          <w:rFonts w:eastAsia="Times New Roman"/>
          <w:color w:val="auto"/>
          <w:lang w:eastAsia="ru-RU"/>
        </w:rPr>
        <w:t>заходів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місцевого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самоврядування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реалізації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соціально-економічної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визначенням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термінів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виконавців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2.34. Вносить </w:t>
      </w:r>
      <w:proofErr w:type="spellStart"/>
      <w:r w:rsidRPr="00587DDE">
        <w:rPr>
          <w:rFonts w:eastAsia="Times New Roman"/>
          <w:color w:val="auto"/>
          <w:lang w:eastAsia="ru-RU"/>
        </w:rPr>
        <w:t>пропозиції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програми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транспорту, </w:t>
      </w:r>
      <w:proofErr w:type="spellStart"/>
      <w:r w:rsidRPr="00587DDE">
        <w:rPr>
          <w:rFonts w:eastAsia="Times New Roman"/>
          <w:color w:val="auto"/>
          <w:lang w:eastAsia="ru-RU"/>
        </w:rPr>
        <w:t>узагальнює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подану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органами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ради.</w:t>
      </w:r>
    </w:p>
    <w:p w:rsidR="00226A25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2.35. </w:t>
      </w:r>
      <w:proofErr w:type="spellStart"/>
      <w:r w:rsidRPr="00587DDE">
        <w:rPr>
          <w:rFonts w:eastAsia="Times New Roman"/>
          <w:color w:val="auto"/>
          <w:lang w:eastAsia="ru-RU"/>
        </w:rPr>
        <w:t>Розробляє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маршрути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графіки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руху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транспорту.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2.36. </w:t>
      </w:r>
      <w:proofErr w:type="spellStart"/>
      <w:r w:rsidRPr="00587DDE">
        <w:rPr>
          <w:rFonts w:eastAsia="Times New Roman"/>
          <w:color w:val="auto"/>
          <w:lang w:eastAsia="ru-RU"/>
        </w:rPr>
        <w:t>Подає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затвердження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перелік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маршрутів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графіки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руху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транспорту </w:t>
      </w:r>
      <w:proofErr w:type="spellStart"/>
      <w:r w:rsidRPr="00587DDE">
        <w:rPr>
          <w:rFonts w:eastAsia="Times New Roman"/>
          <w:color w:val="auto"/>
          <w:lang w:eastAsia="ru-RU"/>
        </w:rPr>
        <w:t>незалежно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форм </w:t>
      </w:r>
      <w:proofErr w:type="spellStart"/>
      <w:r w:rsidRPr="00587DDE">
        <w:rPr>
          <w:rFonts w:eastAsia="Times New Roman"/>
          <w:color w:val="auto"/>
          <w:lang w:eastAsia="ru-RU"/>
        </w:rPr>
        <w:t>власності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2.37. Проводить роботу разом з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органами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укладення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продовження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терміну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розірвання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договорів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перевезення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автомобільним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транспортом на </w:t>
      </w:r>
      <w:proofErr w:type="spellStart"/>
      <w:r w:rsidRPr="00587DDE">
        <w:rPr>
          <w:rFonts w:eastAsia="Times New Roman"/>
          <w:color w:val="auto"/>
          <w:lang w:eastAsia="ru-RU"/>
        </w:rPr>
        <w:t>автобусних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маршрутах.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lastRenderedPageBreak/>
        <w:t>2.3</w:t>
      </w:r>
      <w:r w:rsidRPr="00587DDE">
        <w:rPr>
          <w:rFonts w:eastAsia="Times New Roman"/>
          <w:color w:val="auto"/>
          <w:lang w:val="uk-UA" w:eastAsia="ru-RU"/>
        </w:rPr>
        <w:t>8</w:t>
      </w:r>
      <w:r w:rsidRPr="00587DDE">
        <w:rPr>
          <w:rFonts w:eastAsia="Times New Roman"/>
          <w:color w:val="auto"/>
          <w:lang w:eastAsia="ru-RU"/>
        </w:rPr>
        <w:t>. </w:t>
      </w:r>
      <w:proofErr w:type="spellStart"/>
      <w:r w:rsidRPr="00587DDE">
        <w:rPr>
          <w:rFonts w:eastAsia="Times New Roman"/>
          <w:color w:val="auto"/>
          <w:lang w:eastAsia="ru-RU"/>
        </w:rPr>
        <w:t>Здійснює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рейдові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перевірки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дотримання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вимог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автомобільний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 </w:t>
      </w:r>
      <w:proofErr w:type="spellStart"/>
      <w:r w:rsidRPr="00587DDE">
        <w:rPr>
          <w:rFonts w:eastAsia="Times New Roman"/>
          <w:color w:val="auto"/>
          <w:lang w:eastAsia="ru-RU"/>
        </w:rPr>
        <w:t>під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час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перевезень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автомобільним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транспортом.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2.39. </w:t>
      </w:r>
      <w:proofErr w:type="spellStart"/>
      <w:r w:rsidRPr="00587DDE">
        <w:rPr>
          <w:rFonts w:eastAsia="Times New Roman"/>
          <w:color w:val="auto"/>
          <w:lang w:eastAsia="ru-RU"/>
        </w:rPr>
        <w:t>Готує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матеріали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конкурсів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перевезення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2.40. </w:t>
      </w:r>
      <w:proofErr w:type="spellStart"/>
      <w:r w:rsidRPr="00587DDE">
        <w:rPr>
          <w:rFonts w:eastAsia="Times New Roman"/>
          <w:color w:val="auto"/>
          <w:lang w:eastAsia="ru-RU"/>
        </w:rPr>
        <w:t>Забезпечує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контроль за </w:t>
      </w:r>
      <w:proofErr w:type="spellStart"/>
      <w:r w:rsidRPr="00587DDE">
        <w:rPr>
          <w:rFonts w:eastAsia="Times New Roman"/>
          <w:color w:val="auto"/>
          <w:lang w:eastAsia="ru-RU"/>
        </w:rPr>
        <w:t>роботою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пасажирського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транспорту;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2.41. </w:t>
      </w:r>
      <w:proofErr w:type="spellStart"/>
      <w:r w:rsidRPr="00587DDE">
        <w:rPr>
          <w:rFonts w:eastAsia="Times New Roman"/>
          <w:color w:val="auto"/>
          <w:lang w:eastAsia="ru-RU"/>
        </w:rPr>
        <w:t>Впроваджує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вимоги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чинного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метою </w:t>
      </w:r>
      <w:proofErr w:type="spellStart"/>
      <w:r w:rsidRPr="00587DDE">
        <w:rPr>
          <w:rFonts w:eastAsia="Times New Roman"/>
          <w:color w:val="auto"/>
          <w:lang w:eastAsia="ru-RU"/>
        </w:rPr>
        <w:t>аналізу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2.42. </w:t>
      </w:r>
      <w:proofErr w:type="spellStart"/>
      <w:r w:rsidRPr="00587DDE">
        <w:rPr>
          <w:rFonts w:eastAsia="Times New Roman"/>
          <w:color w:val="auto"/>
          <w:lang w:eastAsia="ru-RU"/>
        </w:rPr>
        <w:t>Готує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проекти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рішень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розпоряджень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2.43. </w:t>
      </w:r>
      <w:proofErr w:type="spellStart"/>
      <w:r w:rsidRPr="00587DDE">
        <w:rPr>
          <w:rFonts w:eastAsia="Times New Roman"/>
          <w:color w:val="auto"/>
          <w:lang w:eastAsia="ru-RU"/>
        </w:rPr>
        <w:t>Аналізує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стан і </w:t>
      </w:r>
      <w:proofErr w:type="spellStart"/>
      <w:r w:rsidRPr="00587DDE">
        <w:rPr>
          <w:rFonts w:eastAsia="Times New Roman"/>
          <w:color w:val="auto"/>
          <w:lang w:eastAsia="ru-RU"/>
        </w:rPr>
        <w:t>тенденції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малого, </w:t>
      </w:r>
      <w:proofErr w:type="spellStart"/>
      <w:r w:rsidRPr="00587DDE">
        <w:rPr>
          <w:rFonts w:eastAsia="Times New Roman"/>
          <w:color w:val="auto"/>
          <w:lang w:eastAsia="ru-RU"/>
        </w:rPr>
        <w:t>середнього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бізнесу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а </w:t>
      </w:r>
      <w:proofErr w:type="spellStart"/>
      <w:r w:rsidRPr="00587DDE">
        <w:rPr>
          <w:rFonts w:eastAsia="Times New Roman"/>
          <w:color w:val="auto"/>
          <w:lang w:eastAsia="ru-RU"/>
        </w:rPr>
        <w:t>також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вивчає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причини </w:t>
      </w:r>
      <w:proofErr w:type="spellStart"/>
      <w:r w:rsidRPr="00587DDE">
        <w:rPr>
          <w:rFonts w:eastAsia="Times New Roman"/>
          <w:color w:val="auto"/>
          <w:lang w:eastAsia="ru-RU"/>
        </w:rPr>
        <w:t>банкрутства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припинення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суб’єктів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2.44. </w:t>
      </w:r>
      <w:proofErr w:type="spellStart"/>
      <w:r w:rsidRPr="00587DDE">
        <w:rPr>
          <w:rFonts w:eastAsia="Times New Roman"/>
          <w:color w:val="auto"/>
          <w:lang w:eastAsia="ru-RU"/>
        </w:rPr>
        <w:t>Розробляє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заходи та </w:t>
      </w:r>
      <w:proofErr w:type="spellStart"/>
      <w:r w:rsidRPr="00587DDE">
        <w:rPr>
          <w:rFonts w:eastAsia="Times New Roman"/>
          <w:color w:val="auto"/>
          <w:lang w:eastAsia="ru-RU"/>
        </w:rPr>
        <w:t>виконує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прогнозування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2.45. </w:t>
      </w:r>
      <w:proofErr w:type="spellStart"/>
      <w:r w:rsidRPr="00587DDE">
        <w:rPr>
          <w:rFonts w:eastAsia="Times New Roman"/>
          <w:color w:val="auto"/>
          <w:lang w:eastAsia="ru-RU"/>
        </w:rPr>
        <w:t>Спільно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органами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розробляє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комплексну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цільову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програму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розвитку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2.46. </w:t>
      </w:r>
      <w:proofErr w:type="spellStart"/>
      <w:r w:rsidRPr="00587DDE">
        <w:rPr>
          <w:rFonts w:eastAsia="Times New Roman"/>
          <w:color w:val="auto"/>
          <w:lang w:eastAsia="ru-RU"/>
        </w:rPr>
        <w:t>Надає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методично–</w:t>
      </w:r>
      <w:proofErr w:type="spellStart"/>
      <w:r w:rsidRPr="00587DDE">
        <w:rPr>
          <w:rFonts w:eastAsia="Times New Roman"/>
          <w:color w:val="auto"/>
          <w:lang w:eastAsia="ru-RU"/>
        </w:rPr>
        <w:t>консультативну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допомогу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громадянам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усіх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щодо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здійснення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2.47. </w:t>
      </w:r>
      <w:proofErr w:type="spellStart"/>
      <w:r w:rsidRPr="00587DDE">
        <w:rPr>
          <w:rFonts w:eastAsia="Times New Roman"/>
          <w:color w:val="auto"/>
          <w:lang w:eastAsia="ru-RU"/>
        </w:rPr>
        <w:t>Забезпечує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проведення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зустрічей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керівництва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та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суб’єктами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2.48. </w:t>
      </w:r>
      <w:proofErr w:type="spellStart"/>
      <w:r w:rsidRPr="00587DDE">
        <w:rPr>
          <w:rFonts w:eastAsia="Times New Roman"/>
          <w:color w:val="auto"/>
          <w:lang w:eastAsia="ru-RU"/>
        </w:rPr>
        <w:t>Розглядає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звернення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громадян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суб’єктів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підприємницької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надійшли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і </w:t>
      </w:r>
      <w:proofErr w:type="spellStart"/>
      <w:r w:rsidRPr="00587DDE">
        <w:rPr>
          <w:rFonts w:eastAsia="Times New Roman"/>
          <w:color w:val="auto"/>
          <w:lang w:eastAsia="ru-RU"/>
        </w:rPr>
        <w:t>доручені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підготовки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повідомлень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висновків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2.49. </w:t>
      </w:r>
      <w:proofErr w:type="spellStart"/>
      <w:r w:rsidRPr="00587DDE">
        <w:rPr>
          <w:rFonts w:eastAsia="Times New Roman"/>
          <w:color w:val="auto"/>
          <w:lang w:eastAsia="ru-RU"/>
        </w:rPr>
        <w:t>Забезпечує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впровадження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органами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державної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регуляторної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політики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2.50. </w:t>
      </w:r>
      <w:proofErr w:type="spellStart"/>
      <w:r w:rsidRPr="00587DDE">
        <w:rPr>
          <w:rFonts w:eastAsia="Times New Roman"/>
          <w:color w:val="auto"/>
          <w:lang w:eastAsia="ru-RU"/>
        </w:rPr>
        <w:t>Виконує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інші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функції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пов’язані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покладених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нього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завдань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numPr>
          <w:ilvl w:val="0"/>
          <w:numId w:val="3"/>
        </w:numPr>
        <w:ind w:left="0" w:firstLine="567"/>
        <w:jc w:val="center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Права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В межах </w:t>
      </w:r>
      <w:proofErr w:type="spellStart"/>
      <w:r w:rsidRPr="00587DDE">
        <w:rPr>
          <w:rFonts w:eastAsia="Times New Roman"/>
          <w:color w:val="auto"/>
          <w:lang w:eastAsia="ru-RU"/>
        </w:rPr>
        <w:t>своїх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повноважень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право: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3.1. </w:t>
      </w:r>
      <w:proofErr w:type="spellStart"/>
      <w:r w:rsidRPr="00587DDE">
        <w:rPr>
          <w:rFonts w:eastAsia="Times New Roman"/>
          <w:color w:val="auto"/>
          <w:lang w:eastAsia="ru-RU"/>
        </w:rPr>
        <w:t>Проводити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наради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семінари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належать до </w:t>
      </w:r>
      <w:proofErr w:type="spellStart"/>
      <w:r w:rsidRPr="00587DDE">
        <w:rPr>
          <w:rFonts w:eastAsia="Times New Roman"/>
          <w:color w:val="auto"/>
          <w:lang w:eastAsia="ru-RU"/>
        </w:rPr>
        <w:t>його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компетенції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3.2. </w:t>
      </w:r>
      <w:proofErr w:type="spellStart"/>
      <w:r w:rsidRPr="00587DDE">
        <w:rPr>
          <w:rFonts w:eastAsia="Times New Roman"/>
          <w:color w:val="auto"/>
          <w:lang w:eastAsia="ru-RU"/>
        </w:rPr>
        <w:t>Залучати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спеціалістів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установ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об’єднань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громадян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(за </w:t>
      </w:r>
      <w:proofErr w:type="spellStart"/>
      <w:r w:rsidRPr="00587DDE">
        <w:rPr>
          <w:rFonts w:eastAsia="Times New Roman"/>
          <w:color w:val="auto"/>
          <w:lang w:eastAsia="ru-RU"/>
        </w:rPr>
        <w:t>погодженням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їхніми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керівниками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) для </w:t>
      </w:r>
      <w:proofErr w:type="spellStart"/>
      <w:r w:rsidRPr="00587DDE">
        <w:rPr>
          <w:rFonts w:eastAsia="Times New Roman"/>
          <w:color w:val="auto"/>
          <w:lang w:eastAsia="ru-RU"/>
        </w:rPr>
        <w:t>розгляду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належать до </w:t>
      </w:r>
      <w:proofErr w:type="spellStart"/>
      <w:r w:rsidRPr="00587DDE">
        <w:rPr>
          <w:rFonts w:eastAsia="Times New Roman"/>
          <w:color w:val="auto"/>
          <w:lang w:eastAsia="ru-RU"/>
        </w:rPr>
        <w:t>його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компетенції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26A25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3.3. </w:t>
      </w:r>
      <w:proofErr w:type="spellStart"/>
      <w:r w:rsidRPr="00587DDE">
        <w:rPr>
          <w:rFonts w:eastAsia="Times New Roman"/>
          <w:color w:val="auto"/>
          <w:lang w:eastAsia="ru-RU"/>
        </w:rPr>
        <w:t>Одержувати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</w:t>
      </w:r>
      <w:proofErr w:type="spellStart"/>
      <w:r w:rsidRPr="00587DDE">
        <w:rPr>
          <w:rFonts w:eastAsia="Times New Roman"/>
          <w:color w:val="auto"/>
          <w:lang w:eastAsia="ru-RU"/>
        </w:rPr>
        <w:t>установленому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порядку </w:t>
      </w:r>
      <w:proofErr w:type="spellStart"/>
      <w:r w:rsidRPr="00587DDE">
        <w:rPr>
          <w:rFonts w:eastAsia="Times New Roman"/>
          <w:color w:val="auto"/>
          <w:lang w:eastAsia="ru-RU"/>
        </w:rPr>
        <w:t>від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установ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інформацію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документи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інші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матеріали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необхідні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покладених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нього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завдань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3.4. </w:t>
      </w:r>
      <w:proofErr w:type="spellStart"/>
      <w:r w:rsidRPr="00587DDE">
        <w:rPr>
          <w:rFonts w:eastAsia="Times New Roman"/>
          <w:color w:val="auto"/>
          <w:lang w:eastAsia="ru-RU"/>
        </w:rPr>
        <w:t>Ініціювати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скликання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у </w:t>
      </w:r>
      <w:proofErr w:type="spellStart"/>
      <w:r w:rsidRPr="00587DDE">
        <w:rPr>
          <w:rFonts w:eastAsia="Times New Roman"/>
          <w:color w:val="auto"/>
          <w:lang w:eastAsia="ru-RU"/>
        </w:rPr>
        <w:t>встановленому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порядку, </w:t>
      </w:r>
      <w:proofErr w:type="spellStart"/>
      <w:r w:rsidRPr="00587DDE">
        <w:rPr>
          <w:rFonts w:eastAsia="Times New Roman"/>
          <w:color w:val="auto"/>
          <w:lang w:eastAsia="ru-RU"/>
        </w:rPr>
        <w:t>засідань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робочих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комісій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належать до </w:t>
      </w:r>
      <w:proofErr w:type="spellStart"/>
      <w:r w:rsidRPr="00587DDE">
        <w:rPr>
          <w:rFonts w:eastAsia="Times New Roman"/>
          <w:color w:val="auto"/>
          <w:lang w:eastAsia="ru-RU"/>
        </w:rPr>
        <w:t>його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компетенції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ради </w:t>
      </w:r>
      <w:proofErr w:type="spellStart"/>
      <w:r w:rsidRPr="00587DDE">
        <w:rPr>
          <w:rFonts w:eastAsia="Times New Roman"/>
          <w:color w:val="auto"/>
          <w:lang w:eastAsia="ru-RU"/>
        </w:rPr>
        <w:t>директорів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промислових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вивчення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окремих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створення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робочих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груп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комісій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3.5. </w:t>
      </w:r>
      <w:proofErr w:type="spellStart"/>
      <w:r w:rsidRPr="00587DDE">
        <w:rPr>
          <w:rFonts w:eastAsia="Times New Roman"/>
          <w:color w:val="auto"/>
          <w:lang w:eastAsia="ru-RU"/>
        </w:rPr>
        <w:t>Відвідувати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виробничі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об’єкти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організації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покладених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завдань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lastRenderedPageBreak/>
        <w:t>3.6. </w:t>
      </w:r>
      <w:proofErr w:type="spellStart"/>
      <w:r w:rsidRPr="00587DDE">
        <w:rPr>
          <w:rFonts w:eastAsia="Times New Roman"/>
          <w:color w:val="auto"/>
          <w:lang w:eastAsia="ru-RU"/>
        </w:rPr>
        <w:t>Здійснювати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перевірки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торгівлі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підприємств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торгівлі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побуту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громадського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харчування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різних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форм </w:t>
      </w:r>
      <w:proofErr w:type="spellStart"/>
      <w:r w:rsidRPr="00587DDE">
        <w:rPr>
          <w:rFonts w:eastAsia="Times New Roman"/>
          <w:color w:val="auto"/>
          <w:lang w:eastAsia="ru-RU"/>
        </w:rPr>
        <w:t>власності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в межах </w:t>
      </w:r>
      <w:proofErr w:type="spellStart"/>
      <w:r w:rsidRPr="00587DDE">
        <w:rPr>
          <w:rFonts w:eastAsia="Times New Roman"/>
          <w:color w:val="auto"/>
          <w:lang w:eastAsia="ru-RU"/>
        </w:rPr>
        <w:t>своїх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повноважень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3.7. Вести </w:t>
      </w:r>
      <w:proofErr w:type="spellStart"/>
      <w:r w:rsidRPr="00587DDE">
        <w:rPr>
          <w:rFonts w:eastAsia="Times New Roman"/>
          <w:color w:val="auto"/>
          <w:lang w:eastAsia="ru-RU"/>
        </w:rPr>
        <w:t>прийом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надавати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консультації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громадянам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чинного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сфері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захисту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 </w:t>
      </w:r>
      <w:proofErr w:type="spellStart"/>
      <w:r w:rsidRPr="00587DDE">
        <w:rPr>
          <w:rFonts w:eastAsia="Times New Roman"/>
          <w:color w:val="auto"/>
          <w:lang w:eastAsia="ru-RU"/>
        </w:rPr>
        <w:t>споживачів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3.8. При </w:t>
      </w:r>
      <w:proofErr w:type="spellStart"/>
      <w:r w:rsidRPr="00587DDE">
        <w:rPr>
          <w:rFonts w:eastAsia="Times New Roman"/>
          <w:color w:val="auto"/>
          <w:lang w:eastAsia="ru-RU"/>
        </w:rPr>
        <w:t>уповноваженні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те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посадові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особи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мають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право </w:t>
      </w:r>
      <w:proofErr w:type="spellStart"/>
      <w:r w:rsidRPr="00587DDE">
        <w:rPr>
          <w:rFonts w:eastAsia="Times New Roman"/>
          <w:color w:val="auto"/>
          <w:lang w:eastAsia="ru-RU"/>
        </w:rPr>
        <w:t>складати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протоколи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адміністративні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правопорушення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numPr>
          <w:ilvl w:val="0"/>
          <w:numId w:val="4"/>
        </w:numPr>
        <w:ind w:left="0" w:firstLine="567"/>
        <w:jc w:val="center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Організація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очолює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начальник, </w:t>
      </w:r>
      <w:proofErr w:type="spellStart"/>
      <w:r w:rsidRPr="00587DDE">
        <w:rPr>
          <w:rFonts w:eastAsia="Times New Roman"/>
          <w:color w:val="auto"/>
          <w:lang w:eastAsia="ru-RU"/>
        </w:rPr>
        <w:t>який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призначається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gramStart"/>
      <w:r w:rsidRPr="00587DDE">
        <w:rPr>
          <w:rFonts w:eastAsia="Times New Roman"/>
          <w:color w:val="auto"/>
          <w:lang w:eastAsia="ru-RU"/>
        </w:rPr>
        <w:t>на посаду</w:t>
      </w:r>
      <w:proofErr w:type="gram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головою на </w:t>
      </w:r>
      <w:proofErr w:type="spellStart"/>
      <w:r w:rsidRPr="00587DDE">
        <w:rPr>
          <w:rFonts w:eastAsia="Times New Roman"/>
          <w:color w:val="auto"/>
          <w:lang w:eastAsia="ru-RU"/>
        </w:rPr>
        <w:t>конкурсній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основі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чи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іншою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процедурою, </w:t>
      </w:r>
      <w:proofErr w:type="spellStart"/>
      <w:r w:rsidRPr="00587DDE">
        <w:rPr>
          <w:rFonts w:eastAsia="Times New Roman"/>
          <w:color w:val="auto"/>
          <w:lang w:eastAsia="ru-RU"/>
        </w:rPr>
        <w:t>передбаченою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України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. Начальник </w:t>
      </w:r>
      <w:proofErr w:type="spellStart"/>
      <w:r w:rsidRPr="00587DDE">
        <w:rPr>
          <w:rFonts w:eastAsia="Times New Roman"/>
          <w:color w:val="auto"/>
          <w:lang w:eastAsia="ru-RU"/>
        </w:rPr>
        <w:t>звільняється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посади </w:t>
      </w:r>
      <w:proofErr w:type="spellStart"/>
      <w:r w:rsidRPr="00587DDE">
        <w:rPr>
          <w:rFonts w:eastAsia="Times New Roman"/>
          <w:color w:val="auto"/>
          <w:lang w:eastAsia="ru-RU"/>
        </w:rPr>
        <w:t>міським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головою </w:t>
      </w:r>
      <w:proofErr w:type="spellStart"/>
      <w:r w:rsidRPr="00587DDE">
        <w:rPr>
          <w:rFonts w:eastAsia="Times New Roman"/>
          <w:color w:val="auto"/>
          <w:lang w:eastAsia="ru-RU"/>
        </w:rPr>
        <w:t>згідно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чинного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proofErr w:type="gramStart"/>
      <w:r w:rsidRPr="00587DDE">
        <w:rPr>
          <w:rFonts w:eastAsia="Times New Roman"/>
          <w:color w:val="auto"/>
          <w:lang w:eastAsia="ru-RU"/>
        </w:rPr>
        <w:t>На посаду</w:t>
      </w:r>
      <w:proofErr w:type="gramEnd"/>
      <w:r w:rsidRPr="00587DDE">
        <w:rPr>
          <w:rFonts w:eastAsia="Times New Roman"/>
          <w:color w:val="auto"/>
          <w:lang w:eastAsia="ru-RU"/>
        </w:rPr>
        <w:t xml:space="preserve"> начальника </w:t>
      </w:r>
      <w:proofErr w:type="spellStart"/>
      <w:r w:rsidRPr="00587DDE">
        <w:rPr>
          <w:rFonts w:eastAsia="Times New Roman"/>
          <w:color w:val="auto"/>
          <w:lang w:eastAsia="ru-RU"/>
        </w:rPr>
        <w:t>призначається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особа, яка </w:t>
      </w:r>
      <w:proofErr w:type="spellStart"/>
      <w:r w:rsidRPr="00587DDE">
        <w:rPr>
          <w:rFonts w:eastAsia="Times New Roman"/>
          <w:color w:val="auto"/>
          <w:lang w:eastAsia="ru-RU"/>
        </w:rPr>
        <w:t>має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повну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вищу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освіту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професійного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спрямування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стаж </w:t>
      </w:r>
      <w:proofErr w:type="spellStart"/>
      <w:r w:rsidRPr="00587DDE">
        <w:rPr>
          <w:rFonts w:eastAsia="Times New Roman"/>
          <w:color w:val="auto"/>
          <w:lang w:eastAsia="ru-RU"/>
        </w:rPr>
        <w:t>роботи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фахом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державній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службі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в органах </w:t>
      </w:r>
      <w:proofErr w:type="spellStart"/>
      <w:r w:rsidRPr="00587DDE">
        <w:rPr>
          <w:rFonts w:eastAsia="Times New Roman"/>
          <w:color w:val="auto"/>
          <w:lang w:eastAsia="ru-RU"/>
        </w:rPr>
        <w:t>місцевого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самоврядування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або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керівних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посадах у </w:t>
      </w:r>
      <w:proofErr w:type="spellStart"/>
      <w:r w:rsidRPr="00587DDE">
        <w:rPr>
          <w:rFonts w:eastAsia="Times New Roman"/>
          <w:color w:val="auto"/>
          <w:lang w:eastAsia="ru-RU"/>
        </w:rPr>
        <w:t>інших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сферах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вимог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нормативно-</w:t>
      </w:r>
      <w:proofErr w:type="spellStart"/>
      <w:r w:rsidRPr="00587DDE">
        <w:rPr>
          <w:rFonts w:eastAsia="Times New Roman"/>
          <w:color w:val="auto"/>
          <w:lang w:eastAsia="ru-RU"/>
        </w:rPr>
        <w:t>правових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актів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Начальник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підпорядкований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підконтрольний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підзвітний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міській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раді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міському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заступнику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розподілу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функціональних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обов’язків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Начальник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>: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організовує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роботу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несе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персональну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відповідальність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покладених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на 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здійснення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ним </w:t>
      </w:r>
      <w:proofErr w:type="spellStart"/>
      <w:r w:rsidRPr="00587DDE">
        <w:rPr>
          <w:rFonts w:eastAsia="Times New Roman"/>
          <w:color w:val="auto"/>
          <w:lang w:eastAsia="ru-RU"/>
        </w:rPr>
        <w:t>своїх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функцій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організовує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підготовку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проектів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рішень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та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розпоряджень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інших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службових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документів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що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відносяться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компетенції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організовує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і </w:t>
      </w:r>
      <w:proofErr w:type="spellStart"/>
      <w:r w:rsidRPr="00587DDE">
        <w:rPr>
          <w:rFonts w:eastAsia="Times New Roman"/>
          <w:color w:val="auto"/>
          <w:lang w:eastAsia="ru-RU"/>
        </w:rPr>
        <w:t>контролює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 xml:space="preserve">– за </w:t>
      </w:r>
      <w:proofErr w:type="spellStart"/>
      <w:r w:rsidRPr="00587DDE">
        <w:rPr>
          <w:rFonts w:eastAsia="Times New Roman"/>
          <w:color w:val="auto"/>
          <w:lang w:eastAsia="ru-RU"/>
        </w:rPr>
        <w:t>дорученням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створює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робочі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групи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комісії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із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спеціалістів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для </w:t>
      </w:r>
      <w:proofErr w:type="spellStart"/>
      <w:r w:rsidRPr="00587DDE">
        <w:rPr>
          <w:rFonts w:eastAsia="Times New Roman"/>
          <w:color w:val="auto"/>
          <w:lang w:eastAsia="ru-RU"/>
        </w:rPr>
        <w:t>вивчення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окремих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проблемних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питань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розглядає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вхідну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кореспонденцію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заяви, </w:t>
      </w:r>
      <w:proofErr w:type="spellStart"/>
      <w:r w:rsidRPr="00587DDE">
        <w:rPr>
          <w:rFonts w:eastAsia="Times New Roman"/>
          <w:color w:val="auto"/>
          <w:lang w:eastAsia="ru-RU"/>
        </w:rPr>
        <w:t>листи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скарги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здійснює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керівництво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відділом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визначає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завдання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розподіляє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обов’язки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між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працівниками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забезпечує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дотримання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у </w:t>
      </w:r>
      <w:proofErr w:type="spellStart"/>
      <w:r w:rsidRPr="00587DDE">
        <w:rPr>
          <w:rFonts w:eastAsia="Times New Roman"/>
          <w:color w:val="auto"/>
          <w:lang w:eastAsia="ru-RU"/>
        </w:rPr>
        <w:t>відділі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вимог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чинного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про </w:t>
      </w:r>
      <w:proofErr w:type="spellStart"/>
      <w:r w:rsidRPr="00587DDE">
        <w:rPr>
          <w:rFonts w:eastAsia="Times New Roman"/>
          <w:color w:val="auto"/>
          <w:lang w:eastAsia="ru-RU"/>
        </w:rPr>
        <w:t>державну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мову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діловодства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трудової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та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дисципліни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26A25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сприяє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підвищенню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службової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кваліфікації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працівників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залучає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співпраці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фахівців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виконавчих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органів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за </w:t>
      </w:r>
      <w:proofErr w:type="spellStart"/>
      <w:r w:rsidRPr="00587DDE">
        <w:rPr>
          <w:rFonts w:eastAsia="Times New Roman"/>
          <w:color w:val="auto"/>
          <w:lang w:eastAsia="ru-RU"/>
        </w:rPr>
        <w:t>погодженням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 </w:t>
      </w:r>
      <w:proofErr w:type="spellStart"/>
      <w:r w:rsidRPr="00587DDE">
        <w:rPr>
          <w:rFonts w:eastAsia="Times New Roman"/>
          <w:color w:val="auto"/>
          <w:lang w:eastAsia="ru-RU"/>
        </w:rPr>
        <w:t>їх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керівниками</w:t>
      </w:r>
      <w:proofErr w:type="spellEnd"/>
      <w:r w:rsidRPr="00587DDE">
        <w:rPr>
          <w:rFonts w:eastAsia="Times New Roman"/>
          <w:color w:val="auto"/>
          <w:lang w:eastAsia="ru-RU"/>
        </w:rPr>
        <w:t>;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– </w:t>
      </w:r>
      <w:proofErr w:type="spellStart"/>
      <w:r w:rsidRPr="00587DDE">
        <w:rPr>
          <w:rFonts w:eastAsia="Times New Roman"/>
          <w:color w:val="auto"/>
          <w:lang w:eastAsia="ru-RU"/>
        </w:rPr>
        <w:t>забезпечує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gramStart"/>
      <w:r w:rsidRPr="00587DDE">
        <w:rPr>
          <w:rFonts w:eastAsia="Times New Roman"/>
          <w:color w:val="auto"/>
          <w:lang w:eastAsia="ru-RU"/>
        </w:rPr>
        <w:t>у межах</w:t>
      </w:r>
      <w:proofErr w:type="gram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своєї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компетенції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рішень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ради, </w:t>
      </w:r>
      <w:proofErr w:type="spellStart"/>
      <w:r w:rsidRPr="00587DDE">
        <w:rPr>
          <w:rFonts w:eastAsia="Times New Roman"/>
          <w:color w:val="auto"/>
          <w:lang w:eastAsia="ru-RU"/>
        </w:rPr>
        <w:t>її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виконавчого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комітету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587DDE">
        <w:rPr>
          <w:rFonts w:eastAsia="Times New Roman"/>
          <w:color w:val="auto"/>
          <w:lang w:eastAsia="ru-RU"/>
        </w:rPr>
        <w:t>розпоряджень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міського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голови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numPr>
          <w:ilvl w:val="0"/>
          <w:numId w:val="5"/>
        </w:numPr>
        <w:ind w:left="0" w:firstLine="567"/>
        <w:jc w:val="center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Заключні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положення</w:t>
      </w:r>
      <w:proofErr w:type="spellEnd"/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5.1. </w:t>
      </w:r>
      <w:proofErr w:type="spellStart"/>
      <w:r w:rsidRPr="00587DDE">
        <w:rPr>
          <w:rFonts w:eastAsia="Times New Roman"/>
          <w:color w:val="auto"/>
          <w:lang w:eastAsia="ru-RU"/>
        </w:rPr>
        <w:t>Відділ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не є </w:t>
      </w:r>
      <w:proofErr w:type="spellStart"/>
      <w:r w:rsidRPr="00587DDE">
        <w:rPr>
          <w:rFonts w:eastAsia="Times New Roman"/>
          <w:color w:val="auto"/>
          <w:lang w:eastAsia="ru-RU"/>
        </w:rPr>
        <w:t>юридичною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особою та </w:t>
      </w:r>
      <w:proofErr w:type="spellStart"/>
      <w:r w:rsidRPr="00587DDE">
        <w:rPr>
          <w:rFonts w:eastAsia="Times New Roman"/>
          <w:color w:val="auto"/>
          <w:lang w:eastAsia="ru-RU"/>
        </w:rPr>
        <w:t>утримується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рахунок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коштів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бюджету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територіальної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громади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lastRenderedPageBreak/>
        <w:t xml:space="preserve">5.2. Структура і </w:t>
      </w:r>
      <w:proofErr w:type="spellStart"/>
      <w:r w:rsidRPr="00587DDE">
        <w:rPr>
          <w:rFonts w:eastAsia="Times New Roman"/>
          <w:color w:val="auto"/>
          <w:lang w:eastAsia="ru-RU"/>
        </w:rPr>
        <w:t>чисельність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працівників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затверджує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міська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рада.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5.3. </w:t>
      </w:r>
      <w:proofErr w:type="spellStart"/>
      <w:r w:rsidRPr="00587DDE">
        <w:rPr>
          <w:rFonts w:eastAsia="Times New Roman"/>
          <w:color w:val="auto"/>
          <w:lang w:eastAsia="ru-RU"/>
        </w:rPr>
        <w:t>Припинення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діяльності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відділу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здійснюється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за </w:t>
      </w:r>
      <w:proofErr w:type="spellStart"/>
      <w:r w:rsidRPr="00587DDE">
        <w:rPr>
          <w:rFonts w:eastAsia="Times New Roman"/>
          <w:color w:val="auto"/>
          <w:lang w:eastAsia="ru-RU"/>
        </w:rPr>
        <w:t>рішенням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 </w:t>
      </w:r>
      <w:proofErr w:type="spellStart"/>
      <w:r w:rsidRPr="00587DDE">
        <w:rPr>
          <w:rFonts w:eastAsia="Times New Roman"/>
          <w:color w:val="auto"/>
          <w:lang w:eastAsia="ru-RU"/>
        </w:rPr>
        <w:t>відповідно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до </w:t>
      </w:r>
      <w:proofErr w:type="spellStart"/>
      <w:r w:rsidRPr="00587DDE">
        <w:rPr>
          <w:rFonts w:eastAsia="Times New Roman"/>
          <w:color w:val="auto"/>
          <w:lang w:eastAsia="ru-RU"/>
        </w:rPr>
        <w:t>вимог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чинного </w:t>
      </w:r>
      <w:proofErr w:type="spellStart"/>
      <w:r w:rsidRPr="00587DDE">
        <w:rPr>
          <w:rFonts w:eastAsia="Times New Roman"/>
          <w:color w:val="auto"/>
          <w:lang w:eastAsia="ru-RU"/>
        </w:rPr>
        <w:t>законодавства</w:t>
      </w:r>
      <w:proofErr w:type="spellEnd"/>
      <w:r w:rsidRPr="00587DDE">
        <w:rPr>
          <w:rFonts w:eastAsia="Times New Roman"/>
          <w:color w:val="auto"/>
          <w:lang w:eastAsia="ru-RU"/>
        </w:rPr>
        <w:t>.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587DDE">
        <w:rPr>
          <w:rFonts w:eastAsia="Times New Roman"/>
          <w:color w:val="auto"/>
          <w:lang w:eastAsia="ru-RU"/>
        </w:rPr>
        <w:t> </w:t>
      </w:r>
    </w:p>
    <w:p w:rsidR="0028001B" w:rsidRPr="00587DDE" w:rsidRDefault="0028001B" w:rsidP="00587DDE">
      <w:pPr>
        <w:ind w:firstLine="567"/>
        <w:jc w:val="both"/>
        <w:textAlignment w:val="baseline"/>
        <w:rPr>
          <w:rFonts w:eastAsia="Times New Roman"/>
          <w:color w:val="auto"/>
          <w:lang w:eastAsia="ru-RU"/>
        </w:rPr>
      </w:pPr>
      <w:proofErr w:type="spellStart"/>
      <w:r w:rsidRPr="00587DDE">
        <w:rPr>
          <w:rFonts w:eastAsia="Times New Roman"/>
          <w:color w:val="auto"/>
          <w:lang w:eastAsia="ru-RU"/>
        </w:rPr>
        <w:t>Секретар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87DDE">
        <w:rPr>
          <w:rFonts w:eastAsia="Times New Roman"/>
          <w:color w:val="auto"/>
          <w:lang w:eastAsia="ru-RU"/>
        </w:rPr>
        <w:t>міської</w:t>
      </w:r>
      <w:proofErr w:type="spellEnd"/>
      <w:r w:rsidRPr="00587DDE">
        <w:rPr>
          <w:rFonts w:eastAsia="Times New Roman"/>
          <w:color w:val="auto"/>
          <w:lang w:eastAsia="ru-RU"/>
        </w:rPr>
        <w:t xml:space="preserve"> ради                                                 </w:t>
      </w:r>
      <w:r w:rsidR="00587DDE">
        <w:rPr>
          <w:rFonts w:eastAsia="Times New Roman"/>
          <w:color w:val="auto"/>
          <w:lang w:val="uk-UA" w:eastAsia="ru-RU"/>
        </w:rPr>
        <w:t xml:space="preserve">  </w:t>
      </w:r>
      <w:bookmarkStart w:id="0" w:name="_GoBack"/>
      <w:bookmarkEnd w:id="0"/>
      <w:r w:rsidRPr="00587DDE">
        <w:rPr>
          <w:rFonts w:eastAsia="Times New Roman"/>
          <w:color w:val="auto"/>
          <w:lang w:eastAsia="ru-RU"/>
        </w:rPr>
        <w:t>Оксана ГВОЗДЕНКО</w:t>
      </w:r>
    </w:p>
    <w:p w:rsidR="0028001B" w:rsidRPr="00587DDE" w:rsidRDefault="0028001B" w:rsidP="00587DDE">
      <w:pPr>
        <w:ind w:firstLine="567"/>
        <w:rPr>
          <w:color w:val="auto"/>
        </w:rPr>
      </w:pPr>
    </w:p>
    <w:p w:rsidR="0028001B" w:rsidRPr="00587DDE" w:rsidRDefault="0028001B" w:rsidP="00587DDE">
      <w:pPr>
        <w:ind w:firstLine="567"/>
        <w:rPr>
          <w:color w:val="auto"/>
        </w:rPr>
      </w:pPr>
    </w:p>
    <w:sectPr w:rsidR="0028001B" w:rsidRPr="00587DDE" w:rsidSect="00587DDE">
      <w:pgSz w:w="12240" w:h="15840"/>
      <w:pgMar w:top="567" w:right="616" w:bottom="142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86C"/>
    <w:multiLevelType w:val="multilevel"/>
    <w:tmpl w:val="8C82B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31171"/>
    <w:multiLevelType w:val="multilevel"/>
    <w:tmpl w:val="A0543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75A08"/>
    <w:multiLevelType w:val="multilevel"/>
    <w:tmpl w:val="6846A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441AE"/>
    <w:multiLevelType w:val="multilevel"/>
    <w:tmpl w:val="E7DEB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6576E"/>
    <w:multiLevelType w:val="multilevel"/>
    <w:tmpl w:val="D52A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D"/>
    <w:rsid w:val="00226A25"/>
    <w:rsid w:val="0028001B"/>
    <w:rsid w:val="00587DDE"/>
    <w:rsid w:val="005C31D8"/>
    <w:rsid w:val="005C6B97"/>
    <w:rsid w:val="008A564D"/>
    <w:rsid w:val="008F6C3F"/>
    <w:rsid w:val="00A42876"/>
    <w:rsid w:val="00B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EC2E"/>
  <w15:chartTrackingRefBased/>
  <w15:docId w15:val="{8FB21C1C-B30E-436C-8E84-B2C3345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2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table" w:styleId="a4">
    <w:name w:val="Table Grid"/>
    <w:basedOn w:val="a1"/>
    <w:uiPriority w:val="39"/>
    <w:rsid w:val="002800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308,baiaagaaboqcaaadpqcaaavlbwaaaaaaaaaaaaaaaaaaaaaaaaaaaaaaaaaaaaaaaaaaaaaaaaaaaaaaaaaaaaaaaaaaaaaaaaaaaaaaaaaaaaaaaaaaaaaaaaaaaaaaaaaaaaaaaaaaaaaaaaaaaaaaaaaaaaaaaaaaaaaaaaaaaaaaaaaaaaaaaaaaaaaaaaaaaaaaaaaaaaaaaaaaaaaaaaaaaaaaaaaaaaaa"/>
    <w:basedOn w:val="a"/>
    <w:rsid w:val="0028001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2025-07-02T12:35:00Z</dcterms:created>
  <dcterms:modified xsi:type="dcterms:W3CDTF">2025-07-08T05:15:00Z</dcterms:modified>
</cp:coreProperties>
</file>