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17EC5" w14:textId="77777777" w:rsidR="00E43CA8" w:rsidRPr="006A1BFE" w:rsidRDefault="008442D0" w:rsidP="00F04FE8">
      <w:pPr>
        <w:keepNext/>
        <w:widowControl w:val="0"/>
        <w:spacing w:after="0" w:line="240" w:lineRule="auto"/>
        <w:ind w:firstLine="284"/>
        <w:jc w:val="center"/>
        <w:outlineLvl w:val="0"/>
        <w:rPr>
          <w:rFonts w:ascii="Times New Roman" w:eastAsia="Arial Unicode MS" w:hAnsi="Times New Roman" w:cs="Arial Unicode MS"/>
          <w:color w:val="000000"/>
          <w:sz w:val="28"/>
          <w:szCs w:val="28"/>
          <w:u w:color="000000"/>
          <w:lang w:eastAsia="zh-CN" w:bidi="hi-IN"/>
        </w:rPr>
      </w:pPr>
      <w:r w:rsidRPr="006A1BFE">
        <w:rPr>
          <w:noProof/>
          <w:sz w:val="28"/>
          <w:szCs w:val="28"/>
          <w:lang w:eastAsia="uk-UA"/>
        </w:rPr>
        <mc:AlternateContent>
          <mc:Choice Requires="wps">
            <w:drawing>
              <wp:anchor distT="0" distB="0" distL="114300" distR="114300" simplePos="0" relativeHeight="251659264" behindDoc="0" locked="0" layoutInCell="1" allowOverlap="1" wp14:anchorId="3716C553" wp14:editId="7F9CDCB6">
                <wp:simplePos x="0" y="0"/>
                <wp:positionH relativeFrom="column">
                  <wp:posOffset>5279723</wp:posOffset>
                </wp:positionH>
                <wp:positionV relativeFrom="paragraph">
                  <wp:posOffset>160</wp:posOffset>
                </wp:positionV>
                <wp:extent cx="575888" cy="764275"/>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575888" cy="764275"/>
                        </a:xfrm>
                        <a:prstGeom prst="rect">
                          <a:avLst/>
                        </a:prstGeom>
                        <a:noFill/>
                        <a:ln>
                          <a:noFill/>
                        </a:ln>
                      </wps:spPr>
                      <wps:txbx>
                        <w:txbxContent>
                          <w:p w14:paraId="68296713" w14:textId="77777777" w:rsidR="008442D0" w:rsidRPr="008442D0" w:rsidRDefault="008442D0" w:rsidP="008442D0">
                            <w:pPr>
                              <w:keepNext/>
                              <w:widowControl w:val="0"/>
                              <w:spacing w:after="0" w:line="240" w:lineRule="auto"/>
                              <w:jc w:val="center"/>
                              <w:outlineLvl w:val="0"/>
                              <w:rPr>
                                <w:rFonts w:ascii="Times New Roman" w:eastAsia="Arial Unicode MS" w:hAnsi="Times New Roman" w:cs="Arial Unicode MS"/>
                                <w:b/>
                                <w:noProof/>
                                <w:color w:val="000000" w:themeColor="text1"/>
                                <w:sz w:val="96"/>
                                <w:szCs w:val="72"/>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6E2E3" id="Надпись 2" o:spid="_x0000_s1027" type="#_x0000_t202" style="position:absolute;left:0;text-align:left;margin-left:415.75pt;margin-top:0;width:45.35pt;height:6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" filled="f" stroked="f">
                <v:textbox>
                  <w:txbxContent>
                    <w:p w:rsidR="008442D0" w:rsidRPr="008442D0" w:rsidRDefault="008442D0" w:rsidP="008442D0">
                      <w:pPr>
                        <w:keepNext/>
                        <w:widowControl w:val="0"/>
                        <w:spacing w:after="0" w:line="240" w:lineRule="auto"/>
                        <w:jc w:val="center"/>
                        <w:outlineLvl w:val="0"/>
                        <w:rPr>
                          <w:rFonts w:ascii="Times New Roman" w:eastAsia="Arial Unicode MS" w:hAnsi="Times New Roman" w:cs="Arial Unicode MS"/>
                          <w:b/>
                          <w:noProof/>
                          <w:color w:val="000000" w:themeColor="text1"/>
                          <w:sz w:val="96"/>
                          <w:szCs w:val="72"/>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E43CA8" w:rsidRPr="006A1BFE">
        <w:rPr>
          <w:rFonts w:ascii="Times New Roman" w:eastAsia="Arial Unicode MS" w:hAnsi="Times New Roman" w:cs="Arial Unicode MS"/>
          <w:b/>
          <w:noProof/>
          <w:color w:val="000000"/>
          <w:sz w:val="28"/>
          <w:szCs w:val="28"/>
          <w:u w:color="000000"/>
          <w:lang w:eastAsia="uk-UA"/>
        </w:rPr>
        <w:drawing>
          <wp:inline distT="0" distB="0" distL="0" distR="0" wp14:anchorId="3FCC30F9" wp14:editId="177F87DE">
            <wp:extent cx="4762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61975"/>
                    </a:xfrm>
                    <a:prstGeom prst="rect">
                      <a:avLst/>
                    </a:prstGeom>
                    <a:noFill/>
                    <a:ln>
                      <a:noFill/>
                    </a:ln>
                  </pic:spPr>
                </pic:pic>
              </a:graphicData>
            </a:graphic>
          </wp:inline>
        </w:drawing>
      </w:r>
      <w:r w:rsidR="00E43CA8" w:rsidRPr="006A1BFE">
        <w:rPr>
          <w:rFonts w:ascii="Times New Roman" w:eastAsia="Arial Unicode MS" w:hAnsi="Times New Roman" w:cs="Arial Unicode MS"/>
          <w:color w:val="000000"/>
          <w:sz w:val="28"/>
          <w:szCs w:val="28"/>
          <w:u w:color="000000"/>
          <w:lang w:eastAsia="zh-CN" w:bidi="hi-IN"/>
        </w:rPr>
        <w:t xml:space="preserve">                                         </w:t>
      </w:r>
    </w:p>
    <w:p w14:paraId="37D930F2" w14:textId="77777777" w:rsidR="003D6FF6" w:rsidRPr="006A1BFE" w:rsidRDefault="003D6FF6" w:rsidP="00E43CA8">
      <w:pPr>
        <w:keepNext/>
        <w:spacing w:after="0" w:line="240" w:lineRule="auto"/>
        <w:jc w:val="center"/>
        <w:rPr>
          <w:rFonts w:ascii="Times New Roman" w:eastAsia="Arial Unicode MS" w:hAnsi="Times New Roman" w:cs="Arial Unicode MS"/>
          <w:color w:val="000000"/>
          <w:sz w:val="28"/>
          <w:szCs w:val="28"/>
          <w:u w:color="000000"/>
          <w:lang w:eastAsia="zh-CN" w:bidi="hi-IN"/>
        </w:rPr>
      </w:pPr>
    </w:p>
    <w:p w14:paraId="2237848A" w14:textId="77777777" w:rsidR="00E43CA8" w:rsidRPr="006A1BFE" w:rsidRDefault="00E43CA8" w:rsidP="00E43CA8">
      <w:pPr>
        <w:keepNext/>
        <w:spacing w:after="0" w:line="240" w:lineRule="auto"/>
        <w:jc w:val="center"/>
        <w:rPr>
          <w:rFonts w:ascii="Times New Roman" w:eastAsia="Arial Unicode MS" w:hAnsi="Times New Roman" w:cs="Arial Unicode MS"/>
          <w:color w:val="000000"/>
          <w:sz w:val="28"/>
          <w:szCs w:val="28"/>
          <w:u w:color="000000"/>
          <w:lang w:eastAsia="zh-CN" w:bidi="hi-IN"/>
        </w:rPr>
      </w:pPr>
      <w:r w:rsidRPr="006A1BFE">
        <w:rPr>
          <w:rFonts w:ascii="Times New Roman" w:eastAsia="Arial Unicode MS" w:hAnsi="Times New Roman" w:cs="Arial Unicode MS"/>
          <w:color w:val="000000"/>
          <w:sz w:val="28"/>
          <w:szCs w:val="28"/>
          <w:u w:color="000000"/>
          <w:lang w:eastAsia="zh-CN" w:bidi="hi-IN"/>
        </w:rPr>
        <w:t>ЗВЯГЕЛЬСЬКА МІСЬКА РАДА</w:t>
      </w:r>
    </w:p>
    <w:p w14:paraId="46E466B1" w14:textId="77777777" w:rsidR="00E43CA8" w:rsidRPr="006A1BFE" w:rsidRDefault="00E43CA8" w:rsidP="00E43CA8">
      <w:pPr>
        <w:keepNext/>
        <w:spacing w:after="0" w:line="240" w:lineRule="auto"/>
        <w:jc w:val="center"/>
        <w:rPr>
          <w:rFonts w:ascii="Times New Roman" w:eastAsia="Arial Unicode MS" w:hAnsi="Times New Roman" w:cs="Arial Unicode MS"/>
          <w:color w:val="000000"/>
          <w:sz w:val="28"/>
          <w:szCs w:val="28"/>
          <w:u w:color="000000"/>
          <w:lang w:eastAsia="zh-CN" w:bidi="hi-IN"/>
        </w:rPr>
      </w:pPr>
      <w:r w:rsidRPr="006A1BFE">
        <w:rPr>
          <w:rFonts w:ascii="Times New Roman" w:eastAsia="Arial Unicode MS" w:hAnsi="Times New Roman" w:cs="Arial Unicode MS"/>
          <w:color w:val="000000"/>
          <w:sz w:val="28"/>
          <w:szCs w:val="28"/>
          <w:u w:color="000000"/>
          <w:lang w:eastAsia="zh-CN" w:bidi="hi-IN"/>
        </w:rPr>
        <w:t xml:space="preserve">   РІШЕННЯ</w:t>
      </w:r>
    </w:p>
    <w:p w14:paraId="434475DC" w14:textId="77777777" w:rsidR="00E43CA8" w:rsidRPr="006A1BFE" w:rsidRDefault="00E43CA8" w:rsidP="00E43CA8">
      <w:pPr>
        <w:keepNext/>
        <w:spacing w:after="0" w:line="240" w:lineRule="auto"/>
        <w:rPr>
          <w:rFonts w:ascii="Times New Roman" w:eastAsia="Arial Unicode MS" w:hAnsi="Times New Roman" w:cs="Arial Unicode MS"/>
          <w:color w:val="000000"/>
          <w:sz w:val="28"/>
          <w:szCs w:val="28"/>
          <w:u w:color="000000"/>
          <w:lang w:eastAsia="zh-CN" w:bidi="hi-IN"/>
        </w:rPr>
      </w:pPr>
    </w:p>
    <w:p w14:paraId="346A3F6E" w14:textId="77777777" w:rsidR="00E43CA8" w:rsidRPr="006A1BFE" w:rsidRDefault="00AE25EC" w:rsidP="00E43CA8">
      <w:pPr>
        <w:keepNext/>
        <w:spacing w:after="0" w:line="240" w:lineRule="auto"/>
        <w:rPr>
          <w:rFonts w:ascii="Times New Roman" w:eastAsia="Arial Unicode MS" w:hAnsi="Times New Roman" w:cs="Arial Unicode MS"/>
          <w:color w:val="000000"/>
          <w:sz w:val="28"/>
          <w:szCs w:val="28"/>
          <w:u w:color="000000"/>
          <w:lang w:eastAsia="zh-CN" w:bidi="hi-IN"/>
        </w:rPr>
      </w:pPr>
      <w:r w:rsidRPr="006A1BFE">
        <w:rPr>
          <w:rFonts w:ascii="Times New Roman" w:eastAsia="Arial Unicode MS" w:hAnsi="Times New Roman" w:cs="Arial Unicode MS"/>
          <w:color w:val="000000"/>
          <w:sz w:val="28"/>
          <w:szCs w:val="28"/>
          <w:u w:color="000000"/>
          <w:lang w:eastAsia="zh-CN" w:bidi="hi-IN"/>
        </w:rPr>
        <w:t xml:space="preserve">сімдесят перша </w:t>
      </w:r>
      <w:r w:rsidR="00141CA6" w:rsidRPr="006A1BFE">
        <w:rPr>
          <w:rFonts w:ascii="Times New Roman" w:eastAsia="Arial Unicode MS" w:hAnsi="Times New Roman" w:cs="Arial Unicode MS"/>
          <w:color w:val="000000"/>
          <w:sz w:val="28"/>
          <w:szCs w:val="28"/>
          <w:u w:color="000000"/>
          <w:lang w:eastAsia="zh-CN" w:bidi="hi-IN"/>
        </w:rPr>
        <w:t>сесія</w:t>
      </w:r>
      <w:r w:rsidR="003413FF" w:rsidRPr="006A1BFE">
        <w:rPr>
          <w:rFonts w:ascii="Times New Roman" w:eastAsia="Arial Unicode MS" w:hAnsi="Times New Roman" w:cs="Arial Unicode MS"/>
          <w:color w:val="000000"/>
          <w:sz w:val="28"/>
          <w:szCs w:val="28"/>
          <w:u w:color="000000"/>
          <w:lang w:eastAsia="zh-CN" w:bidi="hi-IN"/>
        </w:rPr>
        <w:tab/>
        <w:t xml:space="preserve">    </w:t>
      </w:r>
      <w:r w:rsidR="00141CA6" w:rsidRPr="006A1BFE">
        <w:rPr>
          <w:rFonts w:ascii="Times New Roman" w:eastAsia="Arial Unicode MS" w:hAnsi="Times New Roman" w:cs="Arial Unicode MS"/>
          <w:color w:val="000000"/>
          <w:sz w:val="28"/>
          <w:szCs w:val="28"/>
          <w:u w:color="000000"/>
          <w:lang w:eastAsia="zh-CN" w:bidi="hi-IN"/>
        </w:rPr>
        <w:t xml:space="preserve"> </w:t>
      </w:r>
      <w:r w:rsidR="00F04FE8" w:rsidRPr="006A1BFE">
        <w:rPr>
          <w:rFonts w:ascii="Times New Roman" w:eastAsia="Arial Unicode MS" w:hAnsi="Times New Roman" w:cs="Arial Unicode MS"/>
          <w:color w:val="000000"/>
          <w:sz w:val="28"/>
          <w:szCs w:val="28"/>
          <w:u w:color="000000"/>
          <w:lang w:eastAsia="zh-CN" w:bidi="hi-IN"/>
        </w:rPr>
        <w:tab/>
      </w:r>
      <w:r w:rsidR="00F04FE8" w:rsidRPr="006A1BFE">
        <w:rPr>
          <w:rFonts w:ascii="Times New Roman" w:eastAsia="Arial Unicode MS" w:hAnsi="Times New Roman" w:cs="Arial Unicode MS"/>
          <w:color w:val="000000"/>
          <w:sz w:val="28"/>
          <w:szCs w:val="28"/>
          <w:u w:color="000000"/>
          <w:lang w:eastAsia="zh-CN" w:bidi="hi-IN"/>
        </w:rPr>
        <w:tab/>
      </w:r>
      <w:r w:rsidR="00F04FE8" w:rsidRPr="006A1BFE">
        <w:rPr>
          <w:rFonts w:ascii="Times New Roman" w:eastAsia="Arial Unicode MS" w:hAnsi="Times New Roman" w:cs="Arial Unicode MS"/>
          <w:color w:val="000000"/>
          <w:sz w:val="28"/>
          <w:szCs w:val="28"/>
          <w:u w:color="000000"/>
          <w:lang w:eastAsia="zh-CN" w:bidi="hi-IN"/>
        </w:rPr>
        <w:tab/>
      </w:r>
      <w:r w:rsidR="00F04FE8" w:rsidRPr="006A1BFE">
        <w:rPr>
          <w:rFonts w:ascii="Times New Roman" w:eastAsia="Arial Unicode MS" w:hAnsi="Times New Roman" w:cs="Arial Unicode MS"/>
          <w:color w:val="000000"/>
          <w:sz w:val="28"/>
          <w:szCs w:val="28"/>
          <w:u w:color="000000"/>
          <w:lang w:eastAsia="zh-CN" w:bidi="hi-IN"/>
        </w:rPr>
        <w:tab/>
      </w:r>
      <w:r w:rsidR="00141CA6" w:rsidRPr="006A1BFE">
        <w:rPr>
          <w:rFonts w:ascii="Times New Roman" w:eastAsia="Arial Unicode MS" w:hAnsi="Times New Roman" w:cs="Arial Unicode MS"/>
          <w:color w:val="000000"/>
          <w:sz w:val="28"/>
          <w:szCs w:val="28"/>
          <w:u w:color="000000"/>
          <w:lang w:eastAsia="zh-CN" w:bidi="hi-IN"/>
        </w:rPr>
        <w:t xml:space="preserve">                </w:t>
      </w:r>
      <w:r w:rsidR="00621DD9" w:rsidRPr="006A1BFE">
        <w:rPr>
          <w:rFonts w:ascii="Times New Roman" w:eastAsia="Arial Unicode MS" w:hAnsi="Times New Roman" w:cs="Arial Unicode MS"/>
          <w:color w:val="000000"/>
          <w:sz w:val="28"/>
          <w:szCs w:val="28"/>
          <w:u w:color="000000"/>
          <w:lang w:eastAsia="zh-CN" w:bidi="hi-IN"/>
        </w:rPr>
        <w:t xml:space="preserve"> </w:t>
      </w:r>
      <w:r w:rsidR="00E43CA8" w:rsidRPr="006A1BFE">
        <w:rPr>
          <w:rFonts w:ascii="Times New Roman" w:eastAsia="Arial Unicode MS" w:hAnsi="Times New Roman" w:cs="Arial Unicode MS"/>
          <w:color w:val="000000"/>
          <w:sz w:val="28"/>
          <w:szCs w:val="28"/>
          <w:u w:color="000000"/>
          <w:lang w:eastAsia="zh-CN" w:bidi="hi-IN"/>
        </w:rPr>
        <w:t>восьмого скликання</w:t>
      </w:r>
    </w:p>
    <w:p w14:paraId="6B1035E0" w14:textId="77777777" w:rsidR="00E43CA8" w:rsidRPr="006A1BFE" w:rsidRDefault="00E43CA8" w:rsidP="00E43CA8">
      <w:pPr>
        <w:keepNext/>
        <w:spacing w:after="0" w:line="240" w:lineRule="auto"/>
        <w:rPr>
          <w:rFonts w:ascii="Times New Roman" w:eastAsia="Arial Unicode MS" w:hAnsi="Times New Roman" w:cs="Arial Unicode MS"/>
          <w:color w:val="000000"/>
          <w:sz w:val="28"/>
          <w:szCs w:val="28"/>
          <w:u w:color="000000"/>
          <w:lang w:eastAsia="zh-CN" w:bidi="hi-IN"/>
        </w:rPr>
      </w:pPr>
    </w:p>
    <w:p w14:paraId="67EFC730" w14:textId="7EF8CA4A" w:rsidR="00E43CA8" w:rsidRPr="006A1BFE" w:rsidRDefault="00E7459D" w:rsidP="00E43CA8">
      <w:pPr>
        <w:keepNext/>
        <w:spacing w:after="0" w:line="240" w:lineRule="auto"/>
        <w:rPr>
          <w:rFonts w:ascii="Times New Roman" w:eastAsia="Arial Unicode MS" w:hAnsi="Times New Roman" w:cs="Arial Unicode MS"/>
          <w:color w:val="000000"/>
          <w:sz w:val="28"/>
          <w:szCs w:val="28"/>
          <w:u w:color="000000"/>
          <w:lang w:eastAsia="zh-CN" w:bidi="hi-IN"/>
        </w:rPr>
      </w:pPr>
      <w:r>
        <w:rPr>
          <w:rFonts w:ascii="Times New Roman" w:eastAsia="Arial Unicode MS" w:hAnsi="Times New Roman" w:cs="Arial Unicode MS"/>
          <w:color w:val="000000"/>
          <w:sz w:val="28"/>
          <w:szCs w:val="28"/>
          <w:u w:color="000000"/>
          <w:lang w:eastAsia="zh-CN" w:bidi="hi-IN"/>
        </w:rPr>
        <w:t>12.02.2026</w:t>
      </w:r>
      <w:r w:rsidR="008F0567" w:rsidRPr="006A1BFE">
        <w:rPr>
          <w:rFonts w:ascii="Times New Roman" w:eastAsia="Arial Unicode MS" w:hAnsi="Times New Roman" w:cs="Arial Unicode MS"/>
          <w:color w:val="000000"/>
          <w:sz w:val="28"/>
          <w:szCs w:val="28"/>
          <w:u w:color="000000"/>
          <w:lang w:eastAsia="zh-CN" w:bidi="hi-IN"/>
        </w:rPr>
        <w:t xml:space="preserve">                       </w:t>
      </w:r>
      <w:r w:rsidR="00F04FE8" w:rsidRPr="006A1BFE">
        <w:rPr>
          <w:rFonts w:ascii="Times New Roman" w:eastAsia="Arial Unicode MS" w:hAnsi="Times New Roman" w:cs="Arial Unicode MS"/>
          <w:color w:val="000000"/>
          <w:sz w:val="28"/>
          <w:szCs w:val="28"/>
          <w:u w:color="000000"/>
          <w:lang w:eastAsia="zh-CN" w:bidi="hi-IN"/>
        </w:rPr>
        <w:tab/>
      </w:r>
      <w:r w:rsidR="00F04FE8" w:rsidRPr="006A1BFE">
        <w:rPr>
          <w:rFonts w:ascii="Times New Roman" w:eastAsia="Arial Unicode MS" w:hAnsi="Times New Roman" w:cs="Arial Unicode MS"/>
          <w:color w:val="000000"/>
          <w:sz w:val="28"/>
          <w:szCs w:val="28"/>
          <w:u w:color="000000"/>
          <w:lang w:eastAsia="zh-CN" w:bidi="hi-IN"/>
        </w:rPr>
        <w:tab/>
      </w:r>
      <w:r w:rsidR="00F04FE8" w:rsidRPr="006A1BFE">
        <w:rPr>
          <w:rFonts w:ascii="Times New Roman" w:eastAsia="Arial Unicode MS" w:hAnsi="Times New Roman" w:cs="Arial Unicode MS"/>
          <w:color w:val="000000"/>
          <w:sz w:val="28"/>
          <w:szCs w:val="28"/>
          <w:u w:color="000000"/>
          <w:lang w:eastAsia="zh-CN" w:bidi="hi-IN"/>
        </w:rPr>
        <w:tab/>
      </w:r>
      <w:r w:rsidR="002B6829" w:rsidRPr="006A1BFE">
        <w:rPr>
          <w:rFonts w:ascii="Times New Roman" w:eastAsia="Arial Unicode MS" w:hAnsi="Times New Roman" w:cs="Arial Unicode MS"/>
          <w:color w:val="000000"/>
          <w:sz w:val="28"/>
          <w:szCs w:val="28"/>
          <w:u w:color="000000"/>
          <w:lang w:eastAsia="zh-CN" w:bidi="hi-IN"/>
        </w:rPr>
        <w:t xml:space="preserve">          </w:t>
      </w:r>
      <w:r w:rsidR="00AE25EC" w:rsidRPr="006A1BFE">
        <w:rPr>
          <w:rFonts w:ascii="Times New Roman" w:eastAsia="Arial Unicode MS" w:hAnsi="Times New Roman" w:cs="Arial Unicode MS"/>
          <w:color w:val="000000"/>
          <w:sz w:val="28"/>
          <w:szCs w:val="28"/>
          <w:u w:color="000000"/>
          <w:lang w:eastAsia="zh-CN" w:bidi="hi-IN"/>
        </w:rPr>
        <w:t xml:space="preserve">    </w:t>
      </w:r>
      <w:r>
        <w:rPr>
          <w:rFonts w:ascii="Times New Roman" w:eastAsia="Arial Unicode MS" w:hAnsi="Times New Roman" w:cs="Arial Unicode MS"/>
          <w:color w:val="000000"/>
          <w:sz w:val="28"/>
          <w:szCs w:val="28"/>
          <w:u w:color="000000"/>
          <w:lang w:eastAsia="zh-CN" w:bidi="hi-IN"/>
        </w:rPr>
        <w:t xml:space="preserve">         </w:t>
      </w:r>
      <w:r w:rsidR="00AE25EC" w:rsidRPr="006A1BFE">
        <w:rPr>
          <w:rFonts w:ascii="Times New Roman" w:eastAsia="Arial Unicode MS" w:hAnsi="Times New Roman" w:cs="Arial Unicode MS"/>
          <w:color w:val="000000"/>
          <w:sz w:val="28"/>
          <w:szCs w:val="28"/>
          <w:u w:color="000000"/>
          <w:lang w:eastAsia="zh-CN" w:bidi="hi-IN"/>
        </w:rPr>
        <w:t xml:space="preserve"> </w:t>
      </w:r>
      <w:r w:rsidR="007310A5" w:rsidRPr="006A1BFE">
        <w:rPr>
          <w:rFonts w:ascii="Times New Roman" w:eastAsia="Arial Unicode MS" w:hAnsi="Times New Roman" w:cs="Arial Unicode MS"/>
          <w:color w:val="000000"/>
          <w:sz w:val="28"/>
          <w:szCs w:val="28"/>
          <w:u w:color="000000"/>
          <w:lang w:eastAsia="zh-CN" w:bidi="hi-IN"/>
        </w:rPr>
        <w:t xml:space="preserve">  </w:t>
      </w:r>
      <w:r w:rsidR="00E43CA8" w:rsidRPr="006A1BFE">
        <w:rPr>
          <w:rFonts w:ascii="Times New Roman" w:eastAsia="Arial Unicode MS" w:hAnsi="Times New Roman" w:cs="Arial Unicode MS"/>
          <w:color w:val="000000"/>
          <w:sz w:val="28"/>
          <w:szCs w:val="28"/>
          <w:u w:color="000000"/>
          <w:lang w:eastAsia="zh-CN" w:bidi="hi-IN"/>
        </w:rPr>
        <w:t>№</w:t>
      </w:r>
      <w:r>
        <w:rPr>
          <w:rFonts w:ascii="Times New Roman" w:eastAsia="Arial Unicode MS" w:hAnsi="Times New Roman" w:cs="Arial Unicode MS"/>
          <w:color w:val="000000"/>
          <w:sz w:val="28"/>
          <w:szCs w:val="28"/>
          <w:u w:color="000000"/>
          <w:lang w:eastAsia="zh-CN" w:bidi="hi-IN"/>
        </w:rPr>
        <w:t xml:space="preserve"> 1684</w:t>
      </w:r>
      <w:r w:rsidR="0050753D" w:rsidRPr="006A1BFE">
        <w:rPr>
          <w:rFonts w:ascii="Times New Roman" w:eastAsia="Arial Unicode MS" w:hAnsi="Times New Roman" w:cs="Arial Unicode MS"/>
          <w:color w:val="000000"/>
          <w:sz w:val="28"/>
          <w:szCs w:val="28"/>
          <w:u w:color="000000"/>
          <w:lang w:eastAsia="zh-CN" w:bidi="hi-IN"/>
        </w:rPr>
        <w:t xml:space="preserve"> </w:t>
      </w:r>
      <w:r w:rsidR="008F0567" w:rsidRPr="006A1BFE">
        <w:rPr>
          <w:rFonts w:ascii="Times New Roman" w:eastAsia="Arial Unicode MS" w:hAnsi="Times New Roman" w:cs="Arial Unicode MS"/>
          <w:color w:val="000000"/>
          <w:sz w:val="28"/>
          <w:szCs w:val="28"/>
          <w:u w:color="000000"/>
          <w:lang w:eastAsia="zh-CN" w:bidi="hi-IN"/>
        </w:rPr>
        <w:t xml:space="preserve"> </w:t>
      </w:r>
    </w:p>
    <w:p w14:paraId="74B95D2B" w14:textId="77777777" w:rsidR="00E43CA8" w:rsidRPr="006A1BFE" w:rsidRDefault="00E43CA8" w:rsidP="00E43CA8">
      <w:pPr>
        <w:keepNext/>
        <w:spacing w:after="0" w:line="240" w:lineRule="auto"/>
        <w:ind w:right="278"/>
        <w:rPr>
          <w:rFonts w:ascii="Times New Roman" w:eastAsia="Arial Unicode MS" w:hAnsi="Times New Roman" w:cs="Arial Unicode MS"/>
          <w:color w:val="000000"/>
          <w:sz w:val="28"/>
          <w:szCs w:val="28"/>
          <w:u w:color="000000"/>
          <w:lang w:eastAsia="zh-CN" w:bidi="hi-IN"/>
        </w:rPr>
      </w:pPr>
    </w:p>
    <w:tbl>
      <w:tblPr>
        <w:tblW w:w="0" w:type="auto"/>
        <w:tblLook w:val="01E0" w:firstRow="1" w:lastRow="1" w:firstColumn="1" w:lastColumn="1" w:noHBand="0" w:noVBand="0"/>
      </w:tblPr>
      <w:tblGrid>
        <w:gridCol w:w="5295"/>
        <w:gridCol w:w="4203"/>
      </w:tblGrid>
      <w:tr w:rsidR="00E43CA8" w:rsidRPr="006A1BFE" w14:paraId="092AF563" w14:textId="77777777" w:rsidTr="00A85BB5">
        <w:tc>
          <w:tcPr>
            <w:tcW w:w="5328" w:type="dxa"/>
            <w:shd w:val="clear" w:color="auto" w:fill="auto"/>
          </w:tcPr>
          <w:p w14:paraId="06382792" w14:textId="77777777" w:rsidR="00E43CA8" w:rsidRPr="006A1BFE" w:rsidRDefault="004510F5" w:rsidP="007310A5">
            <w:pPr>
              <w:keepNext/>
              <w:spacing w:after="0" w:line="240" w:lineRule="auto"/>
              <w:ind w:right="-39"/>
              <w:jc w:val="both"/>
              <w:rPr>
                <w:rFonts w:ascii="Times New Roman" w:eastAsia="Arial Unicode MS" w:hAnsi="Times New Roman" w:cs="Times New Roman"/>
                <w:color w:val="00000A"/>
                <w:sz w:val="28"/>
                <w:szCs w:val="28"/>
                <w:u w:color="00000A"/>
              </w:rPr>
            </w:pPr>
            <w:r w:rsidRPr="006A1BFE">
              <w:rPr>
                <w:rFonts w:ascii="Times New Roman" w:eastAsia="Arial Unicode MS" w:hAnsi="Times New Roman" w:cs="Times New Roman"/>
                <w:color w:val="00000A"/>
                <w:sz w:val="28"/>
                <w:szCs w:val="28"/>
                <w:u w:color="00000A"/>
              </w:rPr>
              <w:t>Про внесення змін до Положення про фінансове стимулювання спортсменів та їх тренерів Звягельської міської територіальної громади</w:t>
            </w:r>
          </w:p>
        </w:tc>
        <w:tc>
          <w:tcPr>
            <w:tcW w:w="4243" w:type="dxa"/>
            <w:shd w:val="clear" w:color="auto" w:fill="auto"/>
          </w:tcPr>
          <w:p w14:paraId="3352C3B6" w14:textId="77777777" w:rsidR="00E43CA8" w:rsidRPr="006A1BFE" w:rsidRDefault="00E43CA8" w:rsidP="00E43CA8">
            <w:pPr>
              <w:keepNext/>
              <w:spacing w:after="0" w:line="240" w:lineRule="auto"/>
              <w:rPr>
                <w:rFonts w:ascii="Times New Roman" w:eastAsia="Arial Unicode MS" w:hAnsi="Times New Roman" w:cs="Times New Roman"/>
                <w:color w:val="00000A"/>
                <w:sz w:val="28"/>
                <w:szCs w:val="28"/>
                <w:u w:color="00000A"/>
              </w:rPr>
            </w:pPr>
          </w:p>
        </w:tc>
      </w:tr>
    </w:tbl>
    <w:p w14:paraId="50148964" w14:textId="77777777" w:rsidR="00E43CA8" w:rsidRPr="006A1BFE" w:rsidRDefault="00E43CA8" w:rsidP="00E43CA8">
      <w:pPr>
        <w:keepNext/>
        <w:widowControl w:val="0"/>
        <w:tabs>
          <w:tab w:val="left" w:pos="567"/>
          <w:tab w:val="left" w:pos="5812"/>
        </w:tabs>
        <w:suppressAutoHyphens/>
        <w:spacing w:after="0" w:line="240" w:lineRule="auto"/>
        <w:ind w:right="4238"/>
        <w:jc w:val="both"/>
        <w:outlineLvl w:val="0"/>
        <w:rPr>
          <w:rFonts w:ascii="Times New Roman" w:eastAsia="Arial Unicode MS" w:hAnsi="Times New Roman" w:cs="Arial Unicode MS"/>
          <w:color w:val="000000"/>
          <w:sz w:val="28"/>
          <w:szCs w:val="28"/>
          <w:u w:color="000000"/>
          <w:lang w:eastAsia="zh-CN" w:bidi="hi-IN"/>
        </w:rPr>
      </w:pPr>
    </w:p>
    <w:p w14:paraId="3EE7A489" w14:textId="77777777" w:rsidR="00E43CA8" w:rsidRPr="006A1BFE" w:rsidRDefault="00DA04E2" w:rsidP="00621DD9">
      <w:pPr>
        <w:spacing w:after="0"/>
        <w:ind w:firstLine="708"/>
        <w:jc w:val="both"/>
        <w:rPr>
          <w:rFonts w:ascii="Times New Roman" w:hAnsi="Times New Roman" w:cs="Times New Roman"/>
          <w:sz w:val="28"/>
          <w:szCs w:val="28"/>
          <w:u w:color="000000"/>
          <w:lang w:eastAsia="zh-CN" w:bidi="hi-IN"/>
        </w:rPr>
      </w:pPr>
      <w:r w:rsidRPr="006A1BFE">
        <w:rPr>
          <w:rFonts w:ascii="Times New Roman" w:hAnsi="Times New Roman" w:cs="Times New Roman"/>
          <w:sz w:val="28"/>
          <w:szCs w:val="28"/>
          <w:u w:color="000000"/>
          <w:lang w:eastAsia="zh-CN" w:bidi="hi-IN"/>
        </w:rPr>
        <w:t xml:space="preserve">Керуючись статтею 25 </w:t>
      </w:r>
      <w:r w:rsidR="00E43CA8" w:rsidRPr="006A1BFE">
        <w:rPr>
          <w:rFonts w:ascii="Times New Roman" w:hAnsi="Times New Roman" w:cs="Times New Roman"/>
          <w:sz w:val="28"/>
          <w:szCs w:val="28"/>
          <w:u w:color="000000"/>
          <w:lang w:eastAsia="zh-CN" w:bidi="hi-IN"/>
        </w:rPr>
        <w:t>Закону України «Про місцеве самоврядування в Україні», з метою вдосконалення механізму здійснення виплат фінансового стимулювання спортсменам та їх тренерам,</w:t>
      </w:r>
      <w:r w:rsidR="000232ED" w:rsidRPr="006A1BFE">
        <w:rPr>
          <w:rFonts w:ascii="Times New Roman" w:hAnsi="Times New Roman" w:cs="Times New Roman"/>
          <w:sz w:val="28"/>
          <w:szCs w:val="28"/>
          <w:u w:color="000000"/>
          <w:lang w:eastAsia="zh-CN" w:bidi="hi-IN"/>
        </w:rPr>
        <w:t xml:space="preserve"> враховуючи пропозицію </w:t>
      </w:r>
      <w:r w:rsidR="00A6548A" w:rsidRPr="006A1BFE">
        <w:rPr>
          <w:rFonts w:ascii="Times New Roman" w:hAnsi="Times New Roman" w:cs="Times New Roman"/>
          <w:sz w:val="28"/>
          <w:szCs w:val="28"/>
          <w:u w:color="000000"/>
          <w:lang w:eastAsia="zh-CN" w:bidi="hi-IN"/>
        </w:rPr>
        <w:t xml:space="preserve">комісії </w:t>
      </w:r>
      <w:r w:rsidR="00F11BC8" w:rsidRPr="006A1BFE">
        <w:rPr>
          <w:rFonts w:ascii="Times New Roman" w:hAnsi="Times New Roman" w:cs="Times New Roman"/>
          <w:sz w:val="28"/>
          <w:szCs w:val="28"/>
          <w:u w:color="000000"/>
          <w:lang w:eastAsia="zh-CN" w:bidi="hi-IN"/>
        </w:rPr>
        <w:t>щодо</w:t>
      </w:r>
      <w:r w:rsidR="00440BBC" w:rsidRPr="006A1BFE">
        <w:rPr>
          <w:rFonts w:ascii="Times New Roman" w:hAnsi="Times New Roman" w:cs="Times New Roman"/>
          <w:sz w:val="28"/>
          <w:szCs w:val="28"/>
          <w:u w:color="000000"/>
          <w:lang w:eastAsia="zh-CN" w:bidi="hi-IN"/>
        </w:rPr>
        <w:t xml:space="preserve"> </w:t>
      </w:r>
      <w:r w:rsidR="00A6548A" w:rsidRPr="006A1BFE">
        <w:rPr>
          <w:rFonts w:ascii="Times New Roman" w:hAnsi="Times New Roman" w:cs="Times New Roman"/>
          <w:sz w:val="28"/>
          <w:szCs w:val="28"/>
          <w:u w:color="000000"/>
          <w:lang w:eastAsia="zh-CN" w:bidi="hi-IN"/>
        </w:rPr>
        <w:t>фінансового стимулювання спортсменів та їх тренерів Звягельської міської територіальної громади</w:t>
      </w:r>
      <w:r w:rsidR="000232ED" w:rsidRPr="006A1BFE">
        <w:rPr>
          <w:rFonts w:ascii="Times New Roman" w:hAnsi="Times New Roman" w:cs="Times New Roman"/>
          <w:sz w:val="28"/>
          <w:szCs w:val="28"/>
          <w:u w:color="000000"/>
          <w:lang w:eastAsia="zh-CN" w:bidi="hi-IN"/>
        </w:rPr>
        <w:t xml:space="preserve"> (Протокол засідання комісії №</w:t>
      </w:r>
      <w:r w:rsidR="00AC6660" w:rsidRPr="006A1BFE">
        <w:rPr>
          <w:rFonts w:ascii="Times New Roman" w:hAnsi="Times New Roman" w:cs="Times New Roman"/>
          <w:sz w:val="28"/>
          <w:szCs w:val="28"/>
          <w:u w:color="000000"/>
          <w:lang w:eastAsia="zh-CN" w:bidi="hi-IN"/>
        </w:rPr>
        <w:t>1</w:t>
      </w:r>
      <w:r w:rsidR="000232ED" w:rsidRPr="006A1BFE">
        <w:rPr>
          <w:rFonts w:ascii="Times New Roman" w:hAnsi="Times New Roman" w:cs="Times New Roman"/>
          <w:sz w:val="28"/>
          <w:szCs w:val="28"/>
          <w:u w:color="000000"/>
          <w:lang w:eastAsia="zh-CN" w:bidi="hi-IN"/>
        </w:rPr>
        <w:t xml:space="preserve"> від </w:t>
      </w:r>
      <w:r w:rsidR="00AC6660" w:rsidRPr="006A1BFE">
        <w:rPr>
          <w:rFonts w:ascii="Times New Roman" w:hAnsi="Times New Roman" w:cs="Times New Roman"/>
          <w:sz w:val="28"/>
          <w:szCs w:val="28"/>
          <w:u w:color="000000"/>
          <w:lang w:eastAsia="zh-CN" w:bidi="hi-IN"/>
        </w:rPr>
        <w:t>13.01</w:t>
      </w:r>
      <w:r w:rsidR="006B1206" w:rsidRPr="006A1BFE">
        <w:rPr>
          <w:rFonts w:ascii="Times New Roman" w:hAnsi="Times New Roman" w:cs="Times New Roman"/>
          <w:sz w:val="28"/>
          <w:szCs w:val="28"/>
          <w:u w:color="000000"/>
          <w:lang w:eastAsia="zh-CN" w:bidi="hi-IN"/>
        </w:rPr>
        <w:t>.</w:t>
      </w:r>
      <w:r w:rsidR="00AC6660" w:rsidRPr="006A1BFE">
        <w:rPr>
          <w:rFonts w:ascii="Times New Roman" w:hAnsi="Times New Roman" w:cs="Times New Roman"/>
          <w:sz w:val="28"/>
          <w:szCs w:val="28"/>
          <w:u w:color="000000"/>
          <w:lang w:eastAsia="zh-CN" w:bidi="hi-IN"/>
        </w:rPr>
        <w:t>2026</w:t>
      </w:r>
      <w:r w:rsidR="000232ED" w:rsidRPr="006A1BFE">
        <w:rPr>
          <w:rFonts w:ascii="Times New Roman" w:hAnsi="Times New Roman" w:cs="Times New Roman"/>
          <w:sz w:val="28"/>
          <w:szCs w:val="28"/>
          <w:u w:color="000000"/>
          <w:lang w:eastAsia="zh-CN" w:bidi="hi-IN"/>
        </w:rPr>
        <w:t xml:space="preserve"> р)</w:t>
      </w:r>
      <w:r w:rsidR="00533BBE" w:rsidRPr="006A1BFE">
        <w:rPr>
          <w:rFonts w:ascii="Times New Roman" w:hAnsi="Times New Roman" w:cs="Times New Roman"/>
          <w:sz w:val="28"/>
          <w:szCs w:val="28"/>
          <w:u w:color="000000"/>
          <w:lang w:eastAsia="zh-CN" w:bidi="hi-IN"/>
        </w:rPr>
        <w:t>,</w:t>
      </w:r>
      <w:r w:rsidR="00E43CA8" w:rsidRPr="006A1BFE">
        <w:rPr>
          <w:rFonts w:ascii="Times New Roman" w:hAnsi="Times New Roman" w:cs="Times New Roman"/>
          <w:sz w:val="28"/>
          <w:szCs w:val="28"/>
          <w:u w:color="000000"/>
          <w:lang w:eastAsia="zh-CN" w:bidi="hi-IN"/>
        </w:rPr>
        <w:t xml:space="preserve"> міська рада</w:t>
      </w:r>
    </w:p>
    <w:p w14:paraId="579FE220" w14:textId="77777777" w:rsidR="00E43CA8" w:rsidRPr="006A1BFE" w:rsidRDefault="00E43CA8" w:rsidP="00621DD9">
      <w:pPr>
        <w:spacing w:after="0"/>
        <w:jc w:val="both"/>
        <w:rPr>
          <w:rFonts w:ascii="Times New Roman" w:hAnsi="Times New Roman" w:cs="Times New Roman"/>
          <w:sz w:val="28"/>
          <w:szCs w:val="28"/>
          <w:u w:color="000000"/>
          <w:lang w:eastAsia="zh-CN" w:bidi="hi-IN"/>
        </w:rPr>
      </w:pPr>
    </w:p>
    <w:p w14:paraId="2BB2D4F8" w14:textId="77777777" w:rsidR="00E43CA8" w:rsidRPr="006A1BFE" w:rsidRDefault="00E43CA8" w:rsidP="00621DD9">
      <w:pPr>
        <w:spacing w:after="0"/>
        <w:jc w:val="both"/>
        <w:rPr>
          <w:rFonts w:ascii="Times New Roman" w:hAnsi="Times New Roman" w:cs="Times New Roman"/>
          <w:sz w:val="28"/>
          <w:szCs w:val="28"/>
          <w:u w:color="000000"/>
          <w:lang w:eastAsia="zh-CN" w:bidi="hi-IN"/>
        </w:rPr>
      </w:pPr>
      <w:r w:rsidRPr="006A1BFE">
        <w:rPr>
          <w:rFonts w:ascii="Times New Roman" w:hAnsi="Times New Roman" w:cs="Times New Roman"/>
          <w:sz w:val="28"/>
          <w:szCs w:val="28"/>
          <w:u w:color="000000"/>
          <w:lang w:eastAsia="zh-CN" w:bidi="hi-IN"/>
        </w:rPr>
        <w:t>ВИРІШИЛА:</w:t>
      </w:r>
    </w:p>
    <w:p w14:paraId="06A104CA" w14:textId="77777777" w:rsidR="00121AFE" w:rsidRPr="006A1BFE" w:rsidRDefault="005B7ED5" w:rsidP="00121AFE">
      <w:pPr>
        <w:tabs>
          <w:tab w:val="left" w:pos="426"/>
          <w:tab w:val="left" w:pos="709"/>
        </w:tabs>
        <w:spacing w:after="0"/>
        <w:jc w:val="both"/>
        <w:rPr>
          <w:rFonts w:ascii="Times New Roman" w:hAnsi="Times New Roman" w:cs="Times New Roman"/>
          <w:sz w:val="28"/>
          <w:szCs w:val="28"/>
          <w:u w:color="00000A"/>
        </w:rPr>
      </w:pPr>
      <w:r w:rsidRPr="006A1BFE">
        <w:rPr>
          <w:rFonts w:ascii="Times New Roman" w:hAnsi="Times New Roman" w:cs="Times New Roman"/>
          <w:sz w:val="28"/>
          <w:szCs w:val="28"/>
          <w:u w:color="00000A"/>
        </w:rPr>
        <w:tab/>
      </w:r>
      <w:r w:rsidR="00121AFE" w:rsidRPr="006A1BFE">
        <w:rPr>
          <w:rFonts w:ascii="Times New Roman" w:hAnsi="Times New Roman" w:cs="Times New Roman"/>
          <w:sz w:val="28"/>
          <w:szCs w:val="28"/>
          <w:u w:color="00000A"/>
        </w:rPr>
        <w:tab/>
        <w:t>1. Внести зміни до Положення про фінансове стимулювання спортсменів та їх тренерів Звягельської міської територіальної громади, затвердженого рішенням міської ради від 20.12.2018 № 631, виклавши його у новій редакції (додається).</w:t>
      </w:r>
    </w:p>
    <w:p w14:paraId="6A4172ED" w14:textId="77777777" w:rsidR="00065302" w:rsidRPr="006A1BFE" w:rsidRDefault="00121AFE" w:rsidP="00F04FE8">
      <w:pPr>
        <w:tabs>
          <w:tab w:val="left" w:pos="426"/>
          <w:tab w:val="left" w:pos="709"/>
        </w:tabs>
        <w:spacing w:after="0"/>
        <w:ind w:firstLine="709"/>
        <w:jc w:val="both"/>
        <w:rPr>
          <w:rFonts w:ascii="Times New Roman" w:hAnsi="Times New Roman" w:cs="Times New Roman"/>
          <w:sz w:val="28"/>
          <w:szCs w:val="28"/>
          <w:u w:color="00000A"/>
        </w:rPr>
      </w:pPr>
      <w:r w:rsidRPr="006A1BFE">
        <w:rPr>
          <w:rFonts w:ascii="Times New Roman" w:hAnsi="Times New Roman" w:cs="Times New Roman"/>
          <w:sz w:val="28"/>
          <w:szCs w:val="28"/>
          <w:u w:color="00000A"/>
        </w:rPr>
        <w:t>2. Контроль за виконанням цього рішення покласти на постійну комісію      міської ради з питань соціальної політики, охорони здоров’я, освіти, культури та  спорту (</w:t>
      </w:r>
      <w:proofErr w:type="spellStart"/>
      <w:r w:rsidRPr="006A1BFE">
        <w:rPr>
          <w:rFonts w:ascii="Times New Roman" w:hAnsi="Times New Roman" w:cs="Times New Roman"/>
          <w:sz w:val="28"/>
          <w:szCs w:val="28"/>
          <w:u w:color="00000A"/>
        </w:rPr>
        <w:t>Широкопояс</w:t>
      </w:r>
      <w:proofErr w:type="spellEnd"/>
      <w:r w:rsidRPr="006A1BFE">
        <w:rPr>
          <w:rFonts w:ascii="Times New Roman" w:hAnsi="Times New Roman" w:cs="Times New Roman"/>
          <w:sz w:val="28"/>
          <w:szCs w:val="28"/>
          <w:u w:color="00000A"/>
        </w:rPr>
        <w:t xml:space="preserve"> О.Ю.) та заступник міського голови Борис Н.П.</w:t>
      </w:r>
    </w:p>
    <w:p w14:paraId="6BE2DB1E" w14:textId="77777777" w:rsidR="00065302" w:rsidRPr="006A1BFE" w:rsidRDefault="00065302" w:rsidP="00065302">
      <w:pPr>
        <w:tabs>
          <w:tab w:val="left" w:pos="426"/>
          <w:tab w:val="left" w:pos="709"/>
        </w:tabs>
        <w:spacing w:after="0"/>
        <w:jc w:val="both"/>
        <w:rPr>
          <w:rFonts w:ascii="Times New Roman" w:hAnsi="Times New Roman" w:cs="Times New Roman"/>
          <w:sz w:val="28"/>
          <w:szCs w:val="28"/>
          <w:u w:color="00000A"/>
        </w:rPr>
      </w:pPr>
    </w:p>
    <w:p w14:paraId="78FCF2C0" w14:textId="77777777" w:rsidR="00F04FE8" w:rsidRDefault="00F04FE8" w:rsidP="00065302">
      <w:pPr>
        <w:tabs>
          <w:tab w:val="left" w:pos="426"/>
          <w:tab w:val="left" w:pos="709"/>
        </w:tabs>
        <w:spacing w:after="0"/>
        <w:jc w:val="both"/>
        <w:rPr>
          <w:rFonts w:ascii="Times New Roman" w:hAnsi="Times New Roman" w:cs="Times New Roman"/>
          <w:sz w:val="28"/>
          <w:szCs w:val="28"/>
          <w:u w:color="00000A"/>
        </w:rPr>
      </w:pPr>
    </w:p>
    <w:p w14:paraId="1AF99C79" w14:textId="77777777" w:rsidR="00E4632F" w:rsidRPr="006A1BFE" w:rsidRDefault="00E4632F" w:rsidP="00065302">
      <w:pPr>
        <w:tabs>
          <w:tab w:val="left" w:pos="426"/>
          <w:tab w:val="left" w:pos="709"/>
        </w:tabs>
        <w:spacing w:after="0"/>
        <w:jc w:val="both"/>
        <w:rPr>
          <w:rFonts w:ascii="Times New Roman" w:hAnsi="Times New Roman" w:cs="Times New Roman"/>
          <w:sz w:val="28"/>
          <w:szCs w:val="28"/>
          <w:u w:color="00000A"/>
        </w:rPr>
      </w:pPr>
    </w:p>
    <w:p w14:paraId="74F49702" w14:textId="77777777" w:rsidR="00F04FE8" w:rsidRPr="006A1BFE" w:rsidRDefault="00F04FE8" w:rsidP="00065302">
      <w:pPr>
        <w:tabs>
          <w:tab w:val="left" w:pos="426"/>
          <w:tab w:val="left" w:pos="709"/>
        </w:tabs>
        <w:spacing w:after="0"/>
        <w:jc w:val="both"/>
        <w:rPr>
          <w:rFonts w:ascii="Times New Roman" w:hAnsi="Times New Roman" w:cs="Times New Roman"/>
          <w:sz w:val="28"/>
          <w:szCs w:val="28"/>
          <w:u w:color="00000A"/>
        </w:rPr>
      </w:pPr>
    </w:p>
    <w:p w14:paraId="66522BC0" w14:textId="77777777" w:rsidR="00E43CA8" w:rsidRPr="006A1BFE" w:rsidRDefault="00E43CA8" w:rsidP="00E4632F">
      <w:pPr>
        <w:tabs>
          <w:tab w:val="left" w:pos="426"/>
          <w:tab w:val="left" w:pos="709"/>
        </w:tabs>
        <w:spacing w:after="0"/>
        <w:rPr>
          <w:rFonts w:ascii="Times New Roman" w:eastAsia="Arial Unicode MS" w:hAnsi="Times New Roman" w:cs="Arial Unicode MS"/>
          <w:color w:val="000000"/>
          <w:sz w:val="28"/>
          <w:szCs w:val="28"/>
          <w:u w:color="000000"/>
          <w:lang w:eastAsia="zh-CN" w:bidi="hi-IN"/>
        </w:rPr>
      </w:pPr>
      <w:r w:rsidRPr="006A1BFE">
        <w:rPr>
          <w:rFonts w:ascii="Times New Roman" w:eastAsia="Arial Unicode MS" w:hAnsi="Times New Roman" w:cs="Arial Unicode MS"/>
          <w:color w:val="000000"/>
          <w:sz w:val="28"/>
          <w:szCs w:val="28"/>
          <w:u w:color="000000"/>
          <w:lang w:eastAsia="zh-CN" w:bidi="hi-IN"/>
        </w:rPr>
        <w:t xml:space="preserve">Міський голова     </w:t>
      </w:r>
      <w:r w:rsidR="00F04FE8" w:rsidRPr="006A1BFE">
        <w:rPr>
          <w:rFonts w:ascii="Times New Roman" w:eastAsia="Arial Unicode MS" w:hAnsi="Times New Roman" w:cs="Arial Unicode MS"/>
          <w:color w:val="000000"/>
          <w:sz w:val="28"/>
          <w:szCs w:val="28"/>
          <w:u w:color="000000"/>
          <w:lang w:eastAsia="zh-CN" w:bidi="hi-IN"/>
        </w:rPr>
        <w:tab/>
      </w:r>
      <w:r w:rsidRPr="006A1BFE">
        <w:rPr>
          <w:rFonts w:ascii="Times New Roman" w:eastAsia="Arial Unicode MS" w:hAnsi="Times New Roman" w:cs="Arial Unicode MS"/>
          <w:color w:val="000000"/>
          <w:sz w:val="28"/>
          <w:szCs w:val="28"/>
          <w:u w:color="000000"/>
          <w:lang w:eastAsia="zh-CN" w:bidi="hi-IN"/>
        </w:rPr>
        <w:t xml:space="preserve">                                                        </w:t>
      </w:r>
      <w:r w:rsidR="00563CEC" w:rsidRPr="006A1BFE">
        <w:rPr>
          <w:rFonts w:ascii="Times New Roman" w:eastAsia="Arial Unicode MS" w:hAnsi="Times New Roman" w:cs="Arial Unicode MS"/>
          <w:color w:val="000000"/>
          <w:sz w:val="28"/>
          <w:szCs w:val="28"/>
          <w:u w:color="000000"/>
          <w:lang w:eastAsia="zh-CN" w:bidi="hi-IN"/>
        </w:rPr>
        <w:t xml:space="preserve"> </w:t>
      </w:r>
      <w:r w:rsidRPr="006A1BFE">
        <w:rPr>
          <w:rFonts w:ascii="Times New Roman" w:eastAsia="Arial Unicode MS" w:hAnsi="Times New Roman" w:cs="Arial Unicode MS"/>
          <w:color w:val="000000"/>
          <w:sz w:val="28"/>
          <w:szCs w:val="28"/>
          <w:u w:color="000000"/>
          <w:lang w:eastAsia="zh-CN" w:bidi="hi-IN"/>
        </w:rPr>
        <w:t>Микола БОРОВЕЦЬ</w:t>
      </w:r>
    </w:p>
    <w:p w14:paraId="796540AF" w14:textId="77777777" w:rsidR="00065302" w:rsidRDefault="00065302" w:rsidP="00E43CA8">
      <w:pPr>
        <w:keepNext/>
        <w:spacing w:after="0" w:line="240" w:lineRule="auto"/>
        <w:jc w:val="both"/>
        <w:rPr>
          <w:rFonts w:ascii="Times New Roman" w:eastAsia="Arial Unicode MS" w:hAnsi="Times New Roman" w:cs="Arial Unicode MS"/>
          <w:color w:val="000000"/>
          <w:sz w:val="28"/>
          <w:szCs w:val="28"/>
          <w:u w:color="000000"/>
          <w:lang w:eastAsia="zh-CN" w:bidi="hi-IN"/>
        </w:rPr>
      </w:pPr>
    </w:p>
    <w:p w14:paraId="3C6F74E8" w14:textId="77777777" w:rsidR="00E4632F" w:rsidRDefault="00E4632F" w:rsidP="00E43CA8">
      <w:pPr>
        <w:keepNext/>
        <w:spacing w:after="0" w:line="240" w:lineRule="auto"/>
        <w:jc w:val="both"/>
        <w:rPr>
          <w:rFonts w:ascii="Times New Roman" w:eastAsia="Arial Unicode MS" w:hAnsi="Times New Roman" w:cs="Arial Unicode MS"/>
          <w:color w:val="000000"/>
          <w:sz w:val="28"/>
          <w:szCs w:val="28"/>
          <w:u w:color="000000"/>
          <w:lang w:eastAsia="zh-CN" w:bidi="hi-IN"/>
        </w:rPr>
      </w:pPr>
    </w:p>
    <w:p w14:paraId="1AE4C186" w14:textId="77777777" w:rsidR="00E4632F" w:rsidRDefault="00E4632F" w:rsidP="00E43CA8">
      <w:pPr>
        <w:keepNext/>
        <w:spacing w:after="0" w:line="240" w:lineRule="auto"/>
        <w:jc w:val="both"/>
        <w:rPr>
          <w:rFonts w:ascii="Times New Roman" w:eastAsia="Arial Unicode MS" w:hAnsi="Times New Roman" w:cs="Arial Unicode MS"/>
          <w:color w:val="000000"/>
          <w:sz w:val="28"/>
          <w:szCs w:val="28"/>
          <w:u w:color="000000"/>
          <w:lang w:eastAsia="zh-CN" w:bidi="hi-IN"/>
        </w:rPr>
      </w:pPr>
    </w:p>
    <w:p w14:paraId="54E0F1F8" w14:textId="77777777" w:rsidR="00E4632F" w:rsidRDefault="00E4632F" w:rsidP="00E43CA8">
      <w:pPr>
        <w:keepNext/>
        <w:spacing w:after="0" w:line="240" w:lineRule="auto"/>
        <w:jc w:val="both"/>
        <w:rPr>
          <w:rFonts w:ascii="Times New Roman" w:eastAsia="Arial Unicode MS" w:hAnsi="Times New Roman" w:cs="Arial Unicode MS"/>
          <w:color w:val="000000"/>
          <w:sz w:val="28"/>
          <w:szCs w:val="28"/>
          <w:u w:color="000000"/>
          <w:lang w:eastAsia="zh-CN" w:bidi="hi-IN"/>
        </w:rPr>
      </w:pPr>
    </w:p>
    <w:p w14:paraId="54AF8B16" w14:textId="77777777" w:rsidR="00E4632F" w:rsidRDefault="00E4632F" w:rsidP="00E43CA8">
      <w:pPr>
        <w:keepNext/>
        <w:spacing w:after="0" w:line="240" w:lineRule="auto"/>
        <w:jc w:val="both"/>
        <w:rPr>
          <w:rFonts w:ascii="Times New Roman" w:eastAsia="Arial Unicode MS" w:hAnsi="Times New Roman" w:cs="Arial Unicode MS"/>
          <w:color w:val="000000"/>
          <w:sz w:val="28"/>
          <w:szCs w:val="28"/>
          <w:u w:color="000000"/>
          <w:lang w:eastAsia="zh-CN" w:bidi="hi-IN"/>
        </w:rPr>
      </w:pPr>
    </w:p>
    <w:p w14:paraId="6D77BC95" w14:textId="77777777" w:rsidR="00E4632F" w:rsidRDefault="00E4632F" w:rsidP="00E43CA8">
      <w:pPr>
        <w:keepNext/>
        <w:spacing w:after="0" w:line="240" w:lineRule="auto"/>
        <w:jc w:val="both"/>
        <w:rPr>
          <w:rFonts w:ascii="Times New Roman" w:eastAsia="Arial Unicode MS" w:hAnsi="Times New Roman" w:cs="Arial Unicode MS"/>
          <w:color w:val="000000"/>
          <w:sz w:val="28"/>
          <w:szCs w:val="28"/>
          <w:u w:color="000000"/>
          <w:lang w:eastAsia="zh-CN" w:bidi="hi-IN"/>
        </w:rPr>
      </w:pPr>
    </w:p>
    <w:p w14:paraId="258A880E" w14:textId="77777777" w:rsidR="00E4632F" w:rsidRDefault="00E4632F" w:rsidP="00E43CA8">
      <w:pPr>
        <w:keepNext/>
        <w:spacing w:after="0" w:line="240" w:lineRule="auto"/>
        <w:jc w:val="both"/>
        <w:rPr>
          <w:rFonts w:ascii="Times New Roman" w:eastAsia="Arial Unicode MS" w:hAnsi="Times New Roman" w:cs="Arial Unicode MS"/>
          <w:color w:val="000000"/>
          <w:sz w:val="28"/>
          <w:szCs w:val="28"/>
          <w:u w:color="000000"/>
          <w:lang w:eastAsia="zh-CN" w:bidi="hi-IN"/>
        </w:rPr>
      </w:pPr>
    </w:p>
    <w:p w14:paraId="4E925887" w14:textId="77777777" w:rsidR="00E4632F" w:rsidRPr="006A1BFE" w:rsidRDefault="00E4632F" w:rsidP="00E43CA8">
      <w:pPr>
        <w:keepNext/>
        <w:spacing w:after="0" w:line="240" w:lineRule="auto"/>
        <w:jc w:val="both"/>
        <w:rPr>
          <w:rFonts w:ascii="Times New Roman" w:eastAsia="Arial Unicode MS" w:hAnsi="Times New Roman" w:cs="Arial Unicode MS"/>
          <w:color w:val="000000"/>
          <w:sz w:val="28"/>
          <w:szCs w:val="28"/>
          <w:u w:color="000000"/>
          <w:lang w:eastAsia="zh-CN" w:bidi="hi-IN"/>
        </w:rPr>
      </w:pPr>
    </w:p>
    <w:p w14:paraId="5F5B0BE8" w14:textId="77777777" w:rsidR="00F04FE8" w:rsidRPr="006A1BFE" w:rsidRDefault="00F04FE8" w:rsidP="00F04FE8">
      <w:pPr>
        <w:spacing w:after="0" w:line="240" w:lineRule="auto"/>
        <w:ind w:left="7088"/>
        <w:rPr>
          <w:rFonts w:ascii="Times New Roman" w:eastAsia="Arial Unicode MS" w:hAnsi="Times New Roman" w:cs="Times New Roman"/>
          <w:color w:val="00000A"/>
          <w:sz w:val="28"/>
          <w:szCs w:val="28"/>
          <w:u w:color="00000A"/>
          <w:lang w:eastAsia="zh-CN" w:bidi="hi-IN"/>
        </w:rPr>
      </w:pPr>
    </w:p>
    <w:p w14:paraId="42E4AD74" w14:textId="77777777" w:rsidR="00065302" w:rsidRPr="006A1BFE" w:rsidRDefault="00065302" w:rsidP="00E4632F">
      <w:pPr>
        <w:spacing w:after="0" w:line="240" w:lineRule="auto"/>
        <w:ind w:left="6237"/>
        <w:rPr>
          <w:rFonts w:ascii="Times New Roman" w:eastAsia="Arial Unicode MS" w:hAnsi="Times New Roman" w:cs="Times New Roman"/>
          <w:color w:val="00000A"/>
          <w:sz w:val="28"/>
          <w:szCs w:val="28"/>
          <w:u w:color="00000A"/>
          <w:lang w:eastAsia="zh-CN" w:bidi="hi-IN"/>
        </w:rPr>
      </w:pPr>
      <w:r w:rsidRPr="006A1BFE">
        <w:rPr>
          <w:rFonts w:ascii="Times New Roman" w:eastAsia="Arial Unicode MS" w:hAnsi="Times New Roman" w:cs="Times New Roman"/>
          <w:color w:val="00000A"/>
          <w:sz w:val="28"/>
          <w:szCs w:val="28"/>
          <w:u w:color="00000A"/>
          <w:lang w:eastAsia="zh-CN" w:bidi="hi-IN"/>
        </w:rPr>
        <w:lastRenderedPageBreak/>
        <w:t xml:space="preserve">Додаток </w:t>
      </w:r>
    </w:p>
    <w:p w14:paraId="59DF23BD" w14:textId="77777777" w:rsidR="00065302" w:rsidRPr="006A1BFE" w:rsidRDefault="00065302" w:rsidP="00E4632F">
      <w:pPr>
        <w:spacing w:after="0" w:line="240" w:lineRule="auto"/>
        <w:ind w:left="6237"/>
        <w:rPr>
          <w:rFonts w:ascii="Times New Roman" w:eastAsia="Arial Unicode MS" w:hAnsi="Times New Roman" w:cs="Times New Roman"/>
          <w:color w:val="00000A"/>
          <w:sz w:val="28"/>
          <w:szCs w:val="28"/>
          <w:u w:color="00000A"/>
          <w:lang w:eastAsia="zh-CN" w:bidi="hi-IN"/>
        </w:rPr>
      </w:pPr>
      <w:r w:rsidRPr="006A1BFE">
        <w:rPr>
          <w:rFonts w:ascii="Times New Roman" w:eastAsia="Arial Unicode MS" w:hAnsi="Times New Roman" w:cs="Times New Roman"/>
          <w:color w:val="00000A"/>
          <w:sz w:val="28"/>
          <w:szCs w:val="28"/>
          <w:u w:color="00000A"/>
          <w:lang w:eastAsia="zh-CN" w:bidi="hi-IN"/>
        </w:rPr>
        <w:t>до рішення міської ради</w:t>
      </w:r>
    </w:p>
    <w:p w14:paraId="606AF960" w14:textId="77777777" w:rsidR="00065302" w:rsidRPr="006A1BFE" w:rsidRDefault="00065302" w:rsidP="00E4632F">
      <w:pPr>
        <w:spacing w:after="0" w:line="240" w:lineRule="auto"/>
        <w:ind w:left="6237"/>
        <w:rPr>
          <w:rFonts w:ascii="Times New Roman" w:eastAsia="Arial Unicode MS" w:hAnsi="Times New Roman" w:cs="Times New Roman"/>
          <w:color w:val="00000A"/>
          <w:sz w:val="28"/>
          <w:szCs w:val="28"/>
          <w:u w:color="00000A"/>
          <w:lang w:eastAsia="zh-CN" w:bidi="hi-IN"/>
        </w:rPr>
      </w:pPr>
      <w:r w:rsidRPr="006A1BFE">
        <w:rPr>
          <w:rFonts w:ascii="Times New Roman" w:eastAsia="Arial Unicode MS" w:hAnsi="Times New Roman" w:cs="Times New Roman"/>
          <w:color w:val="00000A"/>
          <w:sz w:val="28"/>
          <w:szCs w:val="28"/>
          <w:u w:color="00000A"/>
          <w:lang w:eastAsia="zh-CN" w:bidi="hi-IN"/>
        </w:rPr>
        <w:t>від 20.12.2018 № 631</w:t>
      </w:r>
    </w:p>
    <w:p w14:paraId="02EDD16A" w14:textId="77777777" w:rsidR="00065302" w:rsidRPr="006A1BFE" w:rsidRDefault="00065302" w:rsidP="00E4632F">
      <w:pPr>
        <w:spacing w:after="0" w:line="240" w:lineRule="auto"/>
        <w:ind w:left="6237"/>
        <w:rPr>
          <w:rFonts w:ascii="Times New Roman" w:eastAsia="Arial Unicode MS" w:hAnsi="Times New Roman" w:cs="Times New Roman"/>
          <w:color w:val="00000A"/>
          <w:sz w:val="28"/>
          <w:szCs w:val="28"/>
          <w:u w:color="00000A"/>
          <w:lang w:eastAsia="zh-CN" w:bidi="hi-IN"/>
        </w:rPr>
      </w:pPr>
    </w:p>
    <w:p w14:paraId="78877472" w14:textId="77777777" w:rsidR="00065302" w:rsidRPr="006A1BFE" w:rsidRDefault="00065302" w:rsidP="00E4632F">
      <w:pPr>
        <w:spacing w:after="0" w:line="240" w:lineRule="auto"/>
        <w:ind w:left="6237"/>
        <w:rPr>
          <w:rFonts w:ascii="Times New Roman" w:eastAsia="Arial Unicode MS" w:hAnsi="Times New Roman" w:cs="Times New Roman"/>
          <w:color w:val="00000A"/>
          <w:sz w:val="28"/>
          <w:szCs w:val="28"/>
          <w:u w:color="00000A"/>
          <w:lang w:eastAsia="zh-CN" w:bidi="hi-IN"/>
        </w:rPr>
      </w:pPr>
      <w:r w:rsidRPr="006A1BFE">
        <w:rPr>
          <w:rFonts w:ascii="Times New Roman" w:eastAsia="Arial Unicode MS" w:hAnsi="Times New Roman" w:cs="Times New Roman"/>
          <w:color w:val="00000A"/>
          <w:sz w:val="28"/>
          <w:szCs w:val="28"/>
          <w:u w:color="00000A"/>
          <w:lang w:eastAsia="zh-CN" w:bidi="hi-IN"/>
        </w:rPr>
        <w:t xml:space="preserve">Нова редакція </w:t>
      </w:r>
    </w:p>
    <w:p w14:paraId="7F8B284F" w14:textId="77777777" w:rsidR="00065302" w:rsidRPr="006A1BFE" w:rsidRDefault="00065302" w:rsidP="00E4632F">
      <w:pPr>
        <w:spacing w:after="0" w:line="240" w:lineRule="auto"/>
        <w:ind w:left="6237"/>
        <w:rPr>
          <w:rFonts w:ascii="Times New Roman" w:eastAsia="Arial Unicode MS" w:hAnsi="Times New Roman" w:cs="Times New Roman"/>
          <w:color w:val="00000A"/>
          <w:sz w:val="28"/>
          <w:szCs w:val="28"/>
          <w:u w:color="00000A"/>
          <w:lang w:eastAsia="zh-CN" w:bidi="hi-IN"/>
        </w:rPr>
      </w:pPr>
      <w:r w:rsidRPr="006A1BFE">
        <w:rPr>
          <w:rFonts w:ascii="Times New Roman" w:eastAsia="Arial Unicode MS" w:hAnsi="Times New Roman" w:cs="Times New Roman"/>
          <w:color w:val="00000A"/>
          <w:sz w:val="28"/>
          <w:szCs w:val="28"/>
          <w:u w:color="00000A"/>
          <w:lang w:eastAsia="zh-CN" w:bidi="hi-IN"/>
        </w:rPr>
        <w:t xml:space="preserve">рішення міської ради </w:t>
      </w:r>
    </w:p>
    <w:p w14:paraId="18964906" w14:textId="10B6FC5D" w:rsidR="00065302" w:rsidRPr="006A1BFE" w:rsidRDefault="00065302" w:rsidP="00E4632F">
      <w:pPr>
        <w:spacing w:after="0" w:line="240" w:lineRule="auto"/>
        <w:ind w:left="6237"/>
        <w:rPr>
          <w:rFonts w:ascii="Times New Roman" w:eastAsia="Arial Unicode MS" w:hAnsi="Times New Roman" w:cs="Times New Roman"/>
          <w:color w:val="00000A"/>
          <w:sz w:val="28"/>
          <w:szCs w:val="28"/>
          <w:u w:color="00000A"/>
          <w:lang w:eastAsia="zh-CN" w:bidi="hi-IN"/>
        </w:rPr>
      </w:pPr>
      <w:r w:rsidRPr="006A1BFE">
        <w:rPr>
          <w:rFonts w:ascii="Times New Roman" w:eastAsia="Arial Unicode MS" w:hAnsi="Times New Roman" w:cs="Times New Roman"/>
          <w:color w:val="00000A"/>
          <w:sz w:val="28"/>
          <w:szCs w:val="28"/>
          <w:u w:color="00000A"/>
          <w:lang w:eastAsia="zh-CN" w:bidi="hi-IN"/>
        </w:rPr>
        <w:t xml:space="preserve">від </w:t>
      </w:r>
      <w:r w:rsidR="00E7459D">
        <w:rPr>
          <w:rFonts w:ascii="Times New Roman" w:eastAsia="Arial Unicode MS" w:hAnsi="Times New Roman" w:cs="Times New Roman"/>
          <w:color w:val="00000A"/>
          <w:sz w:val="28"/>
          <w:szCs w:val="28"/>
          <w:u w:color="00000A"/>
          <w:lang w:eastAsia="zh-CN" w:bidi="hi-IN"/>
        </w:rPr>
        <w:t xml:space="preserve">12.02.2026 </w:t>
      </w:r>
      <w:r w:rsidRPr="006A1BFE">
        <w:rPr>
          <w:rFonts w:ascii="Times New Roman" w:eastAsia="Arial Unicode MS" w:hAnsi="Times New Roman" w:cs="Times New Roman"/>
          <w:color w:val="00000A"/>
          <w:sz w:val="28"/>
          <w:szCs w:val="28"/>
          <w:u w:color="00000A"/>
          <w:lang w:eastAsia="zh-CN" w:bidi="hi-IN"/>
        </w:rPr>
        <w:t xml:space="preserve"> №</w:t>
      </w:r>
      <w:r w:rsidR="00E7459D">
        <w:rPr>
          <w:rFonts w:ascii="Times New Roman" w:eastAsia="Arial Unicode MS" w:hAnsi="Times New Roman" w:cs="Times New Roman"/>
          <w:color w:val="00000A"/>
          <w:sz w:val="28"/>
          <w:szCs w:val="28"/>
          <w:u w:color="00000A"/>
          <w:lang w:eastAsia="zh-CN" w:bidi="hi-IN"/>
        </w:rPr>
        <w:t xml:space="preserve"> 1684</w:t>
      </w:r>
    </w:p>
    <w:p w14:paraId="587C3B6D" w14:textId="77777777" w:rsidR="00065302" w:rsidRPr="006A1BFE" w:rsidRDefault="00065302" w:rsidP="00065302">
      <w:pPr>
        <w:tabs>
          <w:tab w:val="left" w:pos="6379"/>
          <w:tab w:val="left" w:pos="7845"/>
        </w:tabs>
        <w:spacing w:after="0" w:line="240" w:lineRule="auto"/>
        <w:ind w:left="5670"/>
        <w:jc w:val="center"/>
        <w:outlineLvl w:val="0"/>
        <w:rPr>
          <w:rFonts w:ascii="Times New Roman" w:hAnsi="Times New Roman" w:cs="Times New Roman"/>
          <w:sz w:val="28"/>
          <w:szCs w:val="28"/>
        </w:rPr>
      </w:pPr>
    </w:p>
    <w:p w14:paraId="3100B30B" w14:textId="77777777" w:rsidR="00065302" w:rsidRPr="006A1BFE" w:rsidRDefault="00065302" w:rsidP="00065302">
      <w:pPr>
        <w:tabs>
          <w:tab w:val="left" w:pos="6379"/>
          <w:tab w:val="left" w:pos="7845"/>
        </w:tabs>
        <w:spacing w:after="0" w:line="240" w:lineRule="auto"/>
        <w:jc w:val="center"/>
        <w:outlineLvl w:val="0"/>
        <w:rPr>
          <w:rFonts w:ascii="Times New Roman" w:hAnsi="Times New Roman" w:cs="Times New Roman"/>
          <w:sz w:val="28"/>
          <w:szCs w:val="28"/>
        </w:rPr>
      </w:pPr>
      <w:r w:rsidRPr="006A1BFE">
        <w:rPr>
          <w:rFonts w:ascii="Times New Roman" w:hAnsi="Times New Roman" w:cs="Times New Roman"/>
          <w:sz w:val="28"/>
          <w:szCs w:val="28"/>
        </w:rPr>
        <w:t>ПОЛОЖЕННЯ</w:t>
      </w:r>
    </w:p>
    <w:p w14:paraId="02E17CCC" w14:textId="77777777" w:rsidR="00065302" w:rsidRPr="006A1BFE" w:rsidRDefault="00065302" w:rsidP="00065302">
      <w:pPr>
        <w:spacing w:after="0" w:line="240" w:lineRule="auto"/>
        <w:ind w:right="-39"/>
        <w:jc w:val="center"/>
        <w:rPr>
          <w:rFonts w:ascii="Times New Roman" w:hAnsi="Times New Roman" w:cs="Times New Roman"/>
          <w:sz w:val="28"/>
          <w:szCs w:val="28"/>
        </w:rPr>
      </w:pPr>
      <w:r w:rsidRPr="006A1BFE">
        <w:rPr>
          <w:rFonts w:ascii="Times New Roman" w:hAnsi="Times New Roman" w:cs="Times New Roman"/>
          <w:sz w:val="28"/>
          <w:szCs w:val="28"/>
        </w:rPr>
        <w:t xml:space="preserve">про фінансове стимулювання спортсменів та їх тренерів  </w:t>
      </w:r>
    </w:p>
    <w:p w14:paraId="1F7D62BF" w14:textId="77777777" w:rsidR="00065302" w:rsidRPr="006A1BFE" w:rsidRDefault="00065302" w:rsidP="00065302">
      <w:pPr>
        <w:spacing w:after="0" w:line="240" w:lineRule="auto"/>
        <w:ind w:right="-39"/>
        <w:jc w:val="center"/>
        <w:rPr>
          <w:rFonts w:ascii="Times New Roman" w:hAnsi="Times New Roman" w:cs="Times New Roman"/>
          <w:sz w:val="28"/>
          <w:szCs w:val="28"/>
        </w:rPr>
      </w:pPr>
      <w:r w:rsidRPr="006A1BFE">
        <w:rPr>
          <w:rFonts w:ascii="Times New Roman" w:hAnsi="Times New Roman" w:cs="Times New Roman"/>
          <w:sz w:val="28"/>
          <w:szCs w:val="28"/>
        </w:rPr>
        <w:t xml:space="preserve">Звягельської  міської територіальної громади </w:t>
      </w:r>
    </w:p>
    <w:p w14:paraId="2841FB8D" w14:textId="77777777" w:rsidR="00065302" w:rsidRPr="006A1BFE" w:rsidRDefault="00065302" w:rsidP="00065302">
      <w:pPr>
        <w:spacing w:after="0" w:line="240" w:lineRule="auto"/>
        <w:jc w:val="center"/>
        <w:outlineLvl w:val="0"/>
        <w:rPr>
          <w:rFonts w:ascii="Times New Roman" w:hAnsi="Times New Roman" w:cs="Times New Roman"/>
          <w:b/>
          <w:sz w:val="28"/>
          <w:szCs w:val="28"/>
        </w:rPr>
      </w:pPr>
    </w:p>
    <w:p w14:paraId="065C299E" w14:textId="77777777" w:rsidR="00065302" w:rsidRPr="006A1BFE" w:rsidRDefault="00065302" w:rsidP="00065302">
      <w:pPr>
        <w:spacing w:after="0" w:line="240" w:lineRule="auto"/>
        <w:jc w:val="center"/>
        <w:outlineLvl w:val="0"/>
        <w:rPr>
          <w:rFonts w:ascii="Times New Roman" w:hAnsi="Times New Roman" w:cs="Times New Roman"/>
          <w:b/>
          <w:sz w:val="28"/>
          <w:szCs w:val="28"/>
        </w:rPr>
      </w:pPr>
      <w:r w:rsidRPr="006A1BFE">
        <w:rPr>
          <w:rFonts w:ascii="Times New Roman" w:hAnsi="Times New Roman" w:cs="Times New Roman"/>
          <w:b/>
          <w:sz w:val="28"/>
          <w:szCs w:val="28"/>
        </w:rPr>
        <w:t>І. Загальні засади</w:t>
      </w:r>
    </w:p>
    <w:p w14:paraId="18B53A43" w14:textId="77777777" w:rsidR="00065302" w:rsidRPr="006A1BFE" w:rsidRDefault="00065302" w:rsidP="006154F0">
      <w:pPr>
        <w:tabs>
          <w:tab w:val="left" w:pos="142"/>
          <w:tab w:val="left" w:pos="1080"/>
          <w:tab w:val="left" w:pos="7845"/>
        </w:tabs>
        <w:suppressAutoHyphens/>
        <w:spacing w:after="0" w:line="240" w:lineRule="auto"/>
        <w:jc w:val="both"/>
        <w:rPr>
          <w:rFonts w:ascii="Times New Roman" w:hAnsi="Times New Roman" w:cs="Times New Roman"/>
          <w:sz w:val="28"/>
          <w:szCs w:val="28"/>
        </w:rPr>
      </w:pPr>
      <w:r w:rsidRPr="006A1BFE">
        <w:rPr>
          <w:rFonts w:ascii="Times New Roman" w:hAnsi="Times New Roman" w:cs="Times New Roman"/>
          <w:sz w:val="28"/>
          <w:szCs w:val="28"/>
        </w:rPr>
        <w:tab/>
        <w:t xml:space="preserve">1. Це Положення регламентує  порядок призначення та виплати фінансового стимулювання (одноразової виплати)  спортсменам та їх тренерам Звягельської міської  територіальної громади для досягнення спортсменами високих спортивних результатів, враховуючи спортивні заслуги перед громадою переможців та призерів, чемпіонатів України, чемпіонату Європи, чемпіонату світу, Юнацьких олімпійських ігор, Європейських ігор, Олімпійських ігор, </w:t>
      </w:r>
      <w:proofErr w:type="spellStart"/>
      <w:r w:rsidRPr="006A1BFE">
        <w:rPr>
          <w:rFonts w:ascii="Times New Roman" w:hAnsi="Times New Roman" w:cs="Times New Roman"/>
          <w:sz w:val="28"/>
          <w:szCs w:val="28"/>
        </w:rPr>
        <w:t>Дефлімпійських</w:t>
      </w:r>
      <w:proofErr w:type="spellEnd"/>
      <w:r w:rsidRPr="006A1BFE">
        <w:rPr>
          <w:rFonts w:ascii="Times New Roman" w:hAnsi="Times New Roman" w:cs="Times New Roman"/>
          <w:sz w:val="28"/>
          <w:szCs w:val="28"/>
        </w:rPr>
        <w:t xml:space="preserve"> та Параолімпійських ігор, Кубків (дорослі, фінал),(далі-змагання). </w:t>
      </w:r>
    </w:p>
    <w:p w14:paraId="7B88E817" w14:textId="77777777" w:rsidR="00065302" w:rsidRPr="006A1BFE" w:rsidRDefault="00065302" w:rsidP="006154F0">
      <w:pPr>
        <w:tabs>
          <w:tab w:val="left" w:pos="142"/>
          <w:tab w:val="left" w:pos="1080"/>
          <w:tab w:val="left" w:pos="7845"/>
        </w:tabs>
        <w:suppressAutoHyphens/>
        <w:spacing w:after="0" w:line="240" w:lineRule="auto"/>
        <w:jc w:val="both"/>
        <w:rPr>
          <w:rFonts w:ascii="Times New Roman" w:hAnsi="Times New Roman" w:cs="Times New Roman"/>
          <w:sz w:val="28"/>
          <w:szCs w:val="28"/>
        </w:rPr>
      </w:pPr>
      <w:r w:rsidRPr="006A1BFE">
        <w:rPr>
          <w:rFonts w:ascii="Times New Roman" w:hAnsi="Times New Roman" w:cs="Times New Roman"/>
          <w:sz w:val="28"/>
          <w:szCs w:val="28"/>
        </w:rPr>
        <w:tab/>
        <w:t>2. Призначення виплат за результатами змагань, що проводяться на комерційній основі, заборонено.</w:t>
      </w:r>
    </w:p>
    <w:p w14:paraId="4E3CACB2" w14:textId="77777777" w:rsidR="00065302" w:rsidRPr="006A1BFE" w:rsidRDefault="00065302" w:rsidP="006154F0">
      <w:pPr>
        <w:tabs>
          <w:tab w:val="left" w:pos="142"/>
        </w:tabs>
        <w:spacing w:after="0" w:line="240" w:lineRule="auto"/>
        <w:jc w:val="both"/>
        <w:rPr>
          <w:rFonts w:ascii="Times New Roman" w:hAnsi="Times New Roman" w:cs="Times New Roman"/>
          <w:sz w:val="28"/>
          <w:szCs w:val="28"/>
        </w:rPr>
      </w:pPr>
      <w:r w:rsidRPr="006A1BFE">
        <w:rPr>
          <w:rFonts w:ascii="Times New Roman" w:hAnsi="Times New Roman" w:cs="Times New Roman"/>
          <w:sz w:val="28"/>
          <w:szCs w:val="28"/>
        </w:rPr>
        <w:tab/>
        <w:t xml:space="preserve">3. Фінансове стимулювання (одноразова виплата) за заслуги перед Звягельською міською територіальною громадою переможцям та призерам змагань запроваджується з метою покращення житлово-побутових умов спортсменам Звягельської міської територіальної громади та їх тренерам, соціального захисту, заохочення та стимулювання спортсменів Звягельської міської територіальної громади для досягнення ними високих спортивних результатів. </w:t>
      </w:r>
    </w:p>
    <w:p w14:paraId="08BA09B3" w14:textId="77777777" w:rsidR="00065302" w:rsidRPr="006A1BFE" w:rsidRDefault="00065302" w:rsidP="006154F0">
      <w:pPr>
        <w:tabs>
          <w:tab w:val="left" w:pos="142"/>
        </w:tabs>
        <w:spacing w:after="0" w:line="240" w:lineRule="auto"/>
        <w:jc w:val="both"/>
        <w:rPr>
          <w:rFonts w:ascii="Times New Roman" w:hAnsi="Times New Roman" w:cs="Times New Roman"/>
          <w:sz w:val="28"/>
          <w:szCs w:val="28"/>
        </w:rPr>
      </w:pPr>
      <w:r w:rsidRPr="006A1BFE">
        <w:rPr>
          <w:rFonts w:ascii="Times New Roman" w:hAnsi="Times New Roman" w:cs="Times New Roman"/>
          <w:sz w:val="28"/>
          <w:szCs w:val="28"/>
        </w:rPr>
        <w:tab/>
        <w:t xml:space="preserve">4. Фінансове стимулювання (одноразова виплата) виплачується спортсмену, який зайняв 1-3 місце за найвище змагання </w:t>
      </w:r>
      <w:r w:rsidRPr="006A1BFE">
        <w:rPr>
          <w:rFonts w:ascii="Times New Roman" w:hAnsi="Times New Roman" w:cs="Times New Roman"/>
          <w:sz w:val="28"/>
          <w:szCs w:val="28"/>
          <w:u w:color="00000A"/>
        </w:rPr>
        <w:t>у період з 1 грудня попереднього року по 30 листопада поточного року</w:t>
      </w:r>
      <w:r w:rsidRPr="006A1BFE">
        <w:rPr>
          <w:rFonts w:ascii="Times New Roman" w:hAnsi="Times New Roman" w:cs="Times New Roman"/>
          <w:sz w:val="28"/>
          <w:szCs w:val="28"/>
        </w:rPr>
        <w:t xml:space="preserve"> згідно додатку.</w:t>
      </w:r>
    </w:p>
    <w:p w14:paraId="6412D41E" w14:textId="77777777" w:rsidR="00065302" w:rsidRPr="006A1BFE" w:rsidRDefault="00065302" w:rsidP="006154F0">
      <w:pPr>
        <w:tabs>
          <w:tab w:val="left" w:pos="142"/>
        </w:tabs>
        <w:spacing w:after="0" w:line="240" w:lineRule="auto"/>
        <w:jc w:val="both"/>
        <w:rPr>
          <w:rFonts w:ascii="Times New Roman" w:hAnsi="Times New Roman" w:cs="Times New Roman"/>
          <w:sz w:val="28"/>
          <w:szCs w:val="28"/>
        </w:rPr>
      </w:pPr>
      <w:r w:rsidRPr="006A1BFE">
        <w:rPr>
          <w:rFonts w:ascii="Times New Roman" w:hAnsi="Times New Roman" w:cs="Times New Roman"/>
          <w:sz w:val="28"/>
          <w:szCs w:val="28"/>
        </w:rPr>
        <w:tab/>
        <w:t>5. Фінансове стимулювання (одноразова виплата) виплачується тренеру раз на рік за найвище досягнення спортсмена</w:t>
      </w:r>
      <w:r w:rsidRPr="006A1BFE">
        <w:rPr>
          <w:rFonts w:ascii="Times New Roman" w:hAnsi="Times New Roman" w:cs="Times New Roman"/>
          <w:sz w:val="28"/>
          <w:szCs w:val="28"/>
          <w:u w:color="00000A"/>
        </w:rPr>
        <w:t xml:space="preserve"> у період з 1 грудня попереднього року по 30 листопада поточного року</w:t>
      </w:r>
      <w:r w:rsidRPr="006A1BFE">
        <w:rPr>
          <w:rFonts w:ascii="Times New Roman" w:hAnsi="Times New Roman" w:cs="Times New Roman"/>
          <w:sz w:val="28"/>
          <w:szCs w:val="28"/>
        </w:rPr>
        <w:t>. У випадку перемоги або зайняття призових місць декількома спортсменами, які підготовлені одним і тим же тренером  в одному змаганні, то тренер отримує виплату фінансового стимулювання (одноразової виплати) за одного спортсмена 1 місце.</w:t>
      </w:r>
    </w:p>
    <w:p w14:paraId="416076AA" w14:textId="77777777" w:rsidR="00065302" w:rsidRPr="006A1BFE" w:rsidRDefault="00065302" w:rsidP="006154F0">
      <w:pPr>
        <w:tabs>
          <w:tab w:val="left" w:pos="142"/>
        </w:tabs>
        <w:spacing w:after="0" w:line="240" w:lineRule="auto"/>
        <w:jc w:val="both"/>
        <w:rPr>
          <w:rFonts w:ascii="Times New Roman" w:hAnsi="Times New Roman" w:cs="Times New Roman"/>
          <w:sz w:val="28"/>
          <w:szCs w:val="28"/>
        </w:rPr>
      </w:pPr>
      <w:r w:rsidRPr="006A1BFE">
        <w:rPr>
          <w:rFonts w:ascii="Times New Roman" w:hAnsi="Times New Roman" w:cs="Times New Roman"/>
          <w:sz w:val="28"/>
          <w:szCs w:val="28"/>
        </w:rPr>
        <w:tab/>
        <w:t>6. Фінансове стимулювання отримує спортсмен або тренер, який має громадянство України, проживає та тренується  на території Звягельської міської територіальної громади», або за місцем перебування (для внутрішньо переміщених осіб із зони АТО), які відстоювали честь громади на  змаганнях згідно додатку та підвищили спортивний рейтинг громади.</w:t>
      </w:r>
    </w:p>
    <w:p w14:paraId="2CB52396" w14:textId="77777777" w:rsidR="00065302" w:rsidRPr="006A1BFE" w:rsidRDefault="00065302" w:rsidP="006154F0">
      <w:pPr>
        <w:tabs>
          <w:tab w:val="left" w:pos="142"/>
          <w:tab w:val="left" w:pos="709"/>
          <w:tab w:val="left" w:pos="7845"/>
        </w:tabs>
        <w:spacing w:after="0" w:line="240" w:lineRule="auto"/>
        <w:jc w:val="center"/>
        <w:outlineLvl w:val="0"/>
        <w:rPr>
          <w:rFonts w:ascii="Times New Roman" w:hAnsi="Times New Roman" w:cs="Times New Roman"/>
          <w:b/>
          <w:sz w:val="28"/>
          <w:szCs w:val="28"/>
        </w:rPr>
      </w:pPr>
    </w:p>
    <w:p w14:paraId="3C230470" w14:textId="77777777" w:rsidR="00065302" w:rsidRPr="006A1BFE" w:rsidRDefault="00065302" w:rsidP="006154F0">
      <w:pPr>
        <w:tabs>
          <w:tab w:val="left" w:pos="142"/>
          <w:tab w:val="left" w:pos="709"/>
          <w:tab w:val="left" w:pos="7845"/>
        </w:tabs>
        <w:spacing w:after="0" w:line="240" w:lineRule="auto"/>
        <w:jc w:val="center"/>
        <w:outlineLvl w:val="0"/>
        <w:rPr>
          <w:rFonts w:ascii="Times New Roman" w:hAnsi="Times New Roman" w:cs="Times New Roman"/>
          <w:b/>
          <w:sz w:val="28"/>
          <w:szCs w:val="28"/>
        </w:rPr>
      </w:pPr>
    </w:p>
    <w:p w14:paraId="266E1973" w14:textId="77777777" w:rsidR="00065302" w:rsidRPr="006A1BFE" w:rsidRDefault="006154F0" w:rsidP="006154F0">
      <w:pPr>
        <w:tabs>
          <w:tab w:val="left" w:pos="142"/>
          <w:tab w:val="left" w:pos="709"/>
          <w:tab w:val="left" w:pos="7845"/>
        </w:tabs>
        <w:spacing w:after="0" w:line="240" w:lineRule="auto"/>
        <w:jc w:val="center"/>
        <w:outlineLvl w:val="0"/>
        <w:rPr>
          <w:rFonts w:ascii="Times New Roman" w:hAnsi="Times New Roman" w:cs="Times New Roman"/>
          <w:b/>
          <w:sz w:val="28"/>
          <w:szCs w:val="28"/>
        </w:rPr>
      </w:pPr>
      <w:r w:rsidRPr="006A1BFE">
        <w:rPr>
          <w:noProof/>
          <w:sz w:val="28"/>
          <w:szCs w:val="28"/>
          <w:lang w:eastAsia="uk-UA"/>
        </w:rPr>
        <w:lastRenderedPageBreak/>
        <mc:AlternateContent>
          <mc:Choice Requires="wps">
            <w:drawing>
              <wp:anchor distT="0" distB="0" distL="114300" distR="114300" simplePos="0" relativeHeight="251661312" behindDoc="0" locked="0" layoutInCell="1" allowOverlap="1" wp14:anchorId="128C0719" wp14:editId="20F90D72">
                <wp:simplePos x="0" y="0"/>
                <wp:positionH relativeFrom="column">
                  <wp:posOffset>0</wp:posOffset>
                </wp:positionH>
                <wp:positionV relativeFrom="paragraph">
                  <wp:posOffset>0</wp:posOffset>
                </wp:positionV>
                <wp:extent cx="1828800" cy="182880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7E02A" w14:textId="77777777" w:rsidR="006154F0" w:rsidRDefault="006154F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873DD43" id="Надпись 3" o:spid="_x0000_s1028"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" filled="f" stroked="f">
                <v:fill o:detectmouseclick="t"/>
                <v:textbox style="mso-fit-shape-to-text:t">
                  <w:txbxContent>
                    <w:p w:rsidR="006154F0" w:rsidRDefault="006154F0"/>
                  </w:txbxContent>
                </v:textbox>
              </v:shape>
            </w:pict>
          </mc:Fallback>
        </mc:AlternateContent>
      </w:r>
      <w:r w:rsidR="00065302" w:rsidRPr="006A1BFE">
        <w:rPr>
          <w:rFonts w:ascii="Times New Roman" w:hAnsi="Times New Roman" w:cs="Times New Roman"/>
          <w:b/>
          <w:sz w:val="28"/>
          <w:szCs w:val="28"/>
        </w:rPr>
        <w:t>І. Порядок призначення</w:t>
      </w:r>
    </w:p>
    <w:p w14:paraId="68D325AB" w14:textId="77777777" w:rsidR="00065302" w:rsidRPr="006A1BFE" w:rsidRDefault="00065302" w:rsidP="00B31C85">
      <w:pPr>
        <w:numPr>
          <w:ilvl w:val="0"/>
          <w:numId w:val="6"/>
        </w:numPr>
        <w:tabs>
          <w:tab w:val="clear" w:pos="2505"/>
          <w:tab w:val="num" w:pos="0"/>
          <w:tab w:val="left" w:pos="142"/>
          <w:tab w:val="left" w:pos="567"/>
        </w:tabs>
        <w:suppressAutoHyphens/>
        <w:spacing w:after="0" w:line="240" w:lineRule="auto"/>
        <w:ind w:left="0" w:firstLine="142"/>
        <w:jc w:val="both"/>
        <w:rPr>
          <w:rFonts w:ascii="Times New Roman" w:hAnsi="Times New Roman" w:cs="Times New Roman"/>
          <w:sz w:val="28"/>
          <w:szCs w:val="28"/>
        </w:rPr>
      </w:pPr>
      <w:r w:rsidRPr="006A1BFE">
        <w:rPr>
          <w:rFonts w:ascii="Times New Roman" w:hAnsi="Times New Roman" w:cs="Times New Roman"/>
          <w:sz w:val="28"/>
          <w:szCs w:val="28"/>
        </w:rPr>
        <w:t>Висунення спортсменів-кандидатів на здобуття фінансового стимулювання (одноразової виплати) проводять старші тренери збірних команд міста з виду спорту, голови міських спортивних федерацій (осередків Всеукраїнських спортивних та обласних федерацій), керівники фізкультурно-спортивних установ та організацій міста.</w:t>
      </w:r>
    </w:p>
    <w:p w14:paraId="0759099C" w14:textId="77777777" w:rsidR="00065302" w:rsidRPr="006A1BFE" w:rsidRDefault="00065302" w:rsidP="00B31C85">
      <w:pPr>
        <w:numPr>
          <w:ilvl w:val="0"/>
          <w:numId w:val="6"/>
        </w:numPr>
        <w:shd w:val="clear" w:color="auto" w:fill="FFFFFF"/>
        <w:tabs>
          <w:tab w:val="clear" w:pos="2505"/>
          <w:tab w:val="num" w:pos="0"/>
          <w:tab w:val="left" w:pos="142"/>
          <w:tab w:val="left" w:pos="567"/>
          <w:tab w:val="left" w:pos="1080"/>
        </w:tabs>
        <w:suppressAutoHyphens/>
        <w:spacing w:after="0" w:line="240" w:lineRule="auto"/>
        <w:ind w:left="0" w:firstLine="142"/>
        <w:jc w:val="both"/>
        <w:rPr>
          <w:rFonts w:ascii="Times New Roman" w:hAnsi="Times New Roman" w:cs="Times New Roman"/>
          <w:spacing w:val="-1"/>
          <w:sz w:val="28"/>
          <w:szCs w:val="28"/>
        </w:rPr>
      </w:pPr>
      <w:r w:rsidRPr="006A1BFE">
        <w:rPr>
          <w:rFonts w:ascii="Times New Roman" w:hAnsi="Times New Roman" w:cs="Times New Roman"/>
          <w:sz w:val="28"/>
          <w:szCs w:val="28"/>
        </w:rPr>
        <w:t>Особи, визначені у пункті 1 цього розділу, подають управлінню у справах сім’ї, молоді, фізичної культури та спорту Звягельської міської ради</w:t>
      </w:r>
      <w:r w:rsidRPr="006A1BFE">
        <w:rPr>
          <w:rFonts w:ascii="Times New Roman" w:hAnsi="Times New Roman" w:cs="Times New Roman"/>
          <w:spacing w:val="-1"/>
          <w:sz w:val="28"/>
          <w:szCs w:val="28"/>
        </w:rPr>
        <w:t xml:space="preserve"> (далі – Управління)  такі документи: </w:t>
      </w:r>
    </w:p>
    <w:p w14:paraId="7DD25C24" w14:textId="77777777" w:rsidR="00065302" w:rsidRPr="006A1BFE" w:rsidRDefault="00065302" w:rsidP="00B31C85">
      <w:pPr>
        <w:shd w:val="clear" w:color="auto" w:fill="FFFFFF"/>
        <w:tabs>
          <w:tab w:val="num" w:pos="0"/>
          <w:tab w:val="left" w:pos="142"/>
          <w:tab w:val="left" w:pos="900"/>
          <w:tab w:val="left" w:pos="1080"/>
        </w:tabs>
        <w:spacing w:after="0" w:line="240" w:lineRule="auto"/>
        <w:ind w:firstLine="142"/>
        <w:jc w:val="both"/>
        <w:rPr>
          <w:rFonts w:ascii="Times New Roman" w:hAnsi="Times New Roman" w:cs="Times New Roman"/>
          <w:spacing w:val="-3"/>
          <w:sz w:val="28"/>
          <w:szCs w:val="28"/>
        </w:rPr>
      </w:pPr>
      <w:r w:rsidRPr="006A1BFE">
        <w:rPr>
          <w:rFonts w:ascii="Times New Roman" w:hAnsi="Times New Roman" w:cs="Times New Roman"/>
          <w:spacing w:val="-2"/>
          <w:sz w:val="28"/>
          <w:szCs w:val="28"/>
        </w:rPr>
        <w:t xml:space="preserve">1) лист-клопотання про висунення кандидата на призначення </w:t>
      </w:r>
      <w:r w:rsidRPr="006A1BFE">
        <w:rPr>
          <w:rFonts w:ascii="Times New Roman" w:hAnsi="Times New Roman" w:cs="Times New Roman"/>
          <w:sz w:val="28"/>
          <w:szCs w:val="28"/>
        </w:rPr>
        <w:t>фінансового стимулювання (одноразової виплати)</w:t>
      </w:r>
      <w:r w:rsidRPr="006A1BFE">
        <w:rPr>
          <w:rFonts w:ascii="Times New Roman" w:hAnsi="Times New Roman" w:cs="Times New Roman"/>
          <w:spacing w:val="-2"/>
          <w:sz w:val="28"/>
          <w:szCs w:val="28"/>
        </w:rPr>
        <w:t xml:space="preserve"> із</w:t>
      </w:r>
      <w:r w:rsidRPr="006A1BFE">
        <w:rPr>
          <w:rFonts w:ascii="Times New Roman" w:hAnsi="Times New Roman" w:cs="Times New Roman"/>
          <w:sz w:val="28"/>
          <w:szCs w:val="28"/>
        </w:rPr>
        <w:t xml:space="preserve"> зазначенням прізвища, імені, по батькові, дати народження,  місця проживання і навчання, його спортивний розряд з виду спорту та досягнення (за підписом керівника, що подає клопотання скріпленим печаткою, у двох примірниках</w:t>
      </w:r>
      <w:r w:rsidRPr="006A1BFE">
        <w:rPr>
          <w:rFonts w:ascii="Times New Roman" w:hAnsi="Times New Roman" w:cs="Times New Roman"/>
          <w:spacing w:val="-3"/>
          <w:sz w:val="28"/>
          <w:szCs w:val="28"/>
        </w:rPr>
        <w:t>),  копію реєстраційного номеру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номеру облікової  картки платника податків та повідомили про це відповідний орган державної податкової служби і мають відмітку в паспорті) кандидата;</w:t>
      </w:r>
    </w:p>
    <w:p w14:paraId="0A25D34F" w14:textId="77777777" w:rsidR="00065302" w:rsidRPr="006A1BFE" w:rsidRDefault="00065302" w:rsidP="00B31C85">
      <w:pPr>
        <w:shd w:val="clear" w:color="auto" w:fill="FFFFFF"/>
        <w:tabs>
          <w:tab w:val="num" w:pos="0"/>
          <w:tab w:val="left" w:pos="142"/>
          <w:tab w:val="left" w:pos="900"/>
          <w:tab w:val="left" w:pos="1080"/>
        </w:tabs>
        <w:spacing w:after="0" w:line="240" w:lineRule="auto"/>
        <w:ind w:firstLine="142"/>
        <w:jc w:val="both"/>
        <w:rPr>
          <w:rFonts w:ascii="Times New Roman" w:hAnsi="Times New Roman" w:cs="Times New Roman"/>
          <w:sz w:val="28"/>
          <w:szCs w:val="28"/>
        </w:rPr>
      </w:pPr>
      <w:r w:rsidRPr="006A1BFE">
        <w:rPr>
          <w:rFonts w:ascii="Times New Roman" w:hAnsi="Times New Roman" w:cs="Times New Roman"/>
          <w:sz w:val="28"/>
          <w:szCs w:val="28"/>
        </w:rPr>
        <w:t xml:space="preserve">2) оригінал витягу з протоколу про участь у відповідних змаганнях спортсменів вікових груп. </w:t>
      </w:r>
    </w:p>
    <w:p w14:paraId="6828257C" w14:textId="77777777" w:rsidR="00065302" w:rsidRPr="006A1BFE" w:rsidRDefault="00065302" w:rsidP="00B31C85">
      <w:pPr>
        <w:tabs>
          <w:tab w:val="left" w:pos="142"/>
        </w:tabs>
        <w:spacing w:after="0" w:line="240" w:lineRule="auto"/>
        <w:ind w:firstLine="142"/>
        <w:jc w:val="both"/>
        <w:rPr>
          <w:rFonts w:ascii="Times New Roman" w:eastAsia="Calibri" w:hAnsi="Times New Roman" w:cs="Times New Roman"/>
          <w:sz w:val="28"/>
          <w:szCs w:val="28"/>
          <w:u w:color="00000A"/>
        </w:rPr>
      </w:pPr>
      <w:r w:rsidRPr="006A1BFE">
        <w:rPr>
          <w:rFonts w:ascii="Times New Roman" w:eastAsia="Calibri" w:hAnsi="Times New Roman" w:cs="Times New Roman"/>
          <w:sz w:val="28"/>
          <w:szCs w:val="28"/>
          <w:u w:color="00000A"/>
        </w:rPr>
        <w:t>3) для тренерів подати копію журналу про відвідування тренувань спортсменами;</w:t>
      </w:r>
    </w:p>
    <w:p w14:paraId="6732F131" w14:textId="77777777" w:rsidR="00065302" w:rsidRPr="006A1BFE" w:rsidRDefault="00065302" w:rsidP="00B31C85">
      <w:pPr>
        <w:tabs>
          <w:tab w:val="left" w:pos="142"/>
        </w:tabs>
        <w:spacing w:after="0" w:line="240" w:lineRule="auto"/>
        <w:ind w:firstLine="142"/>
        <w:jc w:val="both"/>
        <w:rPr>
          <w:rFonts w:ascii="Times New Roman" w:eastAsia="Calibri" w:hAnsi="Times New Roman" w:cs="Times New Roman"/>
          <w:sz w:val="28"/>
          <w:szCs w:val="28"/>
          <w:u w:color="00000A"/>
        </w:rPr>
      </w:pPr>
      <w:r w:rsidRPr="006A1BFE">
        <w:rPr>
          <w:rFonts w:ascii="Times New Roman" w:eastAsia="Calibri" w:hAnsi="Times New Roman" w:cs="Times New Roman"/>
          <w:sz w:val="28"/>
          <w:szCs w:val="28"/>
          <w:u w:color="00000A"/>
        </w:rPr>
        <w:t xml:space="preserve">4) покликання на офіційну сторінку сайту профільної федерації чи офіційного порталу </w:t>
      </w:r>
      <w:proofErr w:type="spellStart"/>
      <w:r w:rsidRPr="006A1BFE">
        <w:rPr>
          <w:rFonts w:ascii="Times New Roman" w:eastAsia="Calibri" w:hAnsi="Times New Roman" w:cs="Times New Roman"/>
          <w:sz w:val="28"/>
          <w:szCs w:val="28"/>
          <w:u w:color="00000A"/>
        </w:rPr>
        <w:t>Мінмолодьспорту</w:t>
      </w:r>
      <w:proofErr w:type="spellEnd"/>
      <w:r w:rsidRPr="006A1BFE">
        <w:rPr>
          <w:rFonts w:ascii="Times New Roman" w:eastAsia="Calibri" w:hAnsi="Times New Roman" w:cs="Times New Roman"/>
          <w:sz w:val="28"/>
          <w:szCs w:val="28"/>
          <w:u w:color="00000A"/>
        </w:rPr>
        <w:t>, на якій розміщено протоколи змагань, за результати участі в яких спортсмен претендує на фінансове стимулювання.</w:t>
      </w:r>
    </w:p>
    <w:p w14:paraId="285BDB44" w14:textId="77777777" w:rsidR="00065302" w:rsidRPr="006A1BFE" w:rsidRDefault="00065302" w:rsidP="006154F0">
      <w:pPr>
        <w:shd w:val="clear" w:color="auto" w:fill="FFFFFF"/>
        <w:tabs>
          <w:tab w:val="num" w:pos="0"/>
          <w:tab w:val="left" w:pos="142"/>
          <w:tab w:val="left" w:pos="900"/>
          <w:tab w:val="left" w:pos="1080"/>
        </w:tabs>
        <w:spacing w:after="0" w:line="240" w:lineRule="auto"/>
        <w:jc w:val="both"/>
        <w:rPr>
          <w:rFonts w:ascii="Times New Roman" w:hAnsi="Times New Roman" w:cs="Times New Roman"/>
          <w:sz w:val="28"/>
          <w:szCs w:val="28"/>
        </w:rPr>
      </w:pPr>
    </w:p>
    <w:p w14:paraId="66F779D8" w14:textId="77777777" w:rsidR="00065302" w:rsidRPr="006A1BFE" w:rsidRDefault="00065302" w:rsidP="006154F0">
      <w:pPr>
        <w:tabs>
          <w:tab w:val="left" w:pos="142"/>
          <w:tab w:val="left" w:pos="709"/>
          <w:tab w:val="left" w:pos="7845"/>
        </w:tabs>
        <w:spacing w:after="0" w:line="240" w:lineRule="auto"/>
        <w:jc w:val="center"/>
        <w:outlineLvl w:val="0"/>
        <w:rPr>
          <w:rFonts w:ascii="Times New Roman" w:hAnsi="Times New Roman" w:cs="Times New Roman"/>
          <w:b/>
          <w:sz w:val="28"/>
          <w:szCs w:val="28"/>
        </w:rPr>
      </w:pPr>
      <w:r w:rsidRPr="006A1BFE">
        <w:rPr>
          <w:rFonts w:ascii="Times New Roman" w:hAnsi="Times New Roman" w:cs="Times New Roman"/>
          <w:b/>
          <w:sz w:val="28"/>
          <w:szCs w:val="28"/>
        </w:rPr>
        <w:t>ІІІ. Умови призначення фінансового стимулювання (одноразової виплати)</w:t>
      </w:r>
    </w:p>
    <w:p w14:paraId="3F0A51E0" w14:textId="77777777" w:rsidR="00065302" w:rsidRPr="006A1BFE" w:rsidRDefault="00065302" w:rsidP="00B31C85">
      <w:pPr>
        <w:numPr>
          <w:ilvl w:val="0"/>
          <w:numId w:val="7"/>
        </w:numPr>
        <w:tabs>
          <w:tab w:val="num" w:pos="0"/>
          <w:tab w:val="left" w:pos="142"/>
          <w:tab w:val="left" w:pos="284"/>
          <w:tab w:val="left" w:pos="709"/>
          <w:tab w:val="left" w:pos="7845"/>
        </w:tabs>
        <w:suppressAutoHyphens/>
        <w:spacing w:after="0" w:line="240" w:lineRule="auto"/>
        <w:ind w:left="0" w:firstLine="142"/>
        <w:jc w:val="both"/>
        <w:rPr>
          <w:rFonts w:ascii="Times New Roman" w:hAnsi="Times New Roman" w:cs="Times New Roman"/>
          <w:sz w:val="28"/>
          <w:szCs w:val="28"/>
        </w:rPr>
      </w:pPr>
      <w:r w:rsidRPr="006A1BFE">
        <w:rPr>
          <w:rFonts w:ascii="Times New Roman" w:hAnsi="Times New Roman" w:cs="Times New Roman"/>
          <w:sz w:val="28"/>
          <w:szCs w:val="28"/>
        </w:rPr>
        <w:t> </w:t>
      </w:r>
      <w:r w:rsidRPr="006A1BFE">
        <w:rPr>
          <w:rFonts w:ascii="Times New Roman" w:hAnsi="Times New Roman" w:cs="Times New Roman"/>
          <w:sz w:val="28"/>
          <w:szCs w:val="28"/>
          <w:u w:color="00000A"/>
        </w:rPr>
        <w:t>Фінансове стимулювання (одноразова виплата) призначається спортсменам зі складу команд з олімпійських, неолімпійських видів спорту,  видів спорту осіб з інвалідністю, спорту ветеранів війни та їх тренерам. Пріоритетними є олімпійські види спорту за дисциплінами, які входять до програми Олімпійських ігор.</w:t>
      </w:r>
    </w:p>
    <w:p w14:paraId="09F3C243" w14:textId="77777777" w:rsidR="00065302" w:rsidRPr="006A1BFE" w:rsidRDefault="00065302" w:rsidP="00B31C85">
      <w:pPr>
        <w:numPr>
          <w:ilvl w:val="0"/>
          <w:numId w:val="7"/>
        </w:numPr>
        <w:tabs>
          <w:tab w:val="num" w:pos="0"/>
          <w:tab w:val="left" w:pos="142"/>
          <w:tab w:val="left" w:pos="284"/>
          <w:tab w:val="left" w:pos="709"/>
          <w:tab w:val="left" w:pos="7845"/>
        </w:tabs>
        <w:suppressAutoHyphens/>
        <w:spacing w:after="0" w:line="240" w:lineRule="auto"/>
        <w:ind w:left="0" w:firstLine="142"/>
        <w:jc w:val="both"/>
        <w:rPr>
          <w:rFonts w:ascii="Times New Roman" w:hAnsi="Times New Roman" w:cs="Times New Roman"/>
          <w:sz w:val="28"/>
          <w:szCs w:val="28"/>
        </w:rPr>
      </w:pPr>
      <w:r w:rsidRPr="006A1BFE">
        <w:rPr>
          <w:rFonts w:ascii="Times New Roman" w:hAnsi="Times New Roman" w:cs="Times New Roman"/>
          <w:sz w:val="28"/>
          <w:szCs w:val="28"/>
        </w:rPr>
        <w:t xml:space="preserve">Фінансове стимулювання (одноразова виплата) призначається тренеру спортсмена у розмірі 70% від обсягу фінансового стимулювання (одноразової виплати) спортсмена. </w:t>
      </w:r>
      <w:r w:rsidRPr="006A1BFE">
        <w:rPr>
          <w:rFonts w:ascii="Times New Roman" w:hAnsi="Times New Roman" w:cs="Times New Roman"/>
          <w:color w:val="212529"/>
          <w:sz w:val="28"/>
          <w:szCs w:val="28"/>
          <w:shd w:val="clear" w:color="auto" w:fill="FFFFFF"/>
        </w:rPr>
        <w:t>Фінансове стимулювання (одноразова виплата) призначається  тренеру з ігрових видів спорту команди-переможниці обласного чемпіонату у розмірі 5000,00 грн,  тренеру команди-призера чемпіонату України – у розмірі 7000,00 грн.</w:t>
      </w:r>
    </w:p>
    <w:p w14:paraId="67704D8B" w14:textId="77777777" w:rsidR="00065302" w:rsidRPr="006A1BFE" w:rsidRDefault="00065302" w:rsidP="00B31C85">
      <w:pPr>
        <w:tabs>
          <w:tab w:val="num" w:pos="0"/>
          <w:tab w:val="left" w:pos="142"/>
        </w:tabs>
        <w:suppressAutoHyphens/>
        <w:spacing w:after="0" w:line="240" w:lineRule="auto"/>
        <w:ind w:firstLine="142"/>
        <w:jc w:val="both"/>
        <w:rPr>
          <w:rFonts w:ascii="Times New Roman" w:hAnsi="Times New Roman" w:cs="Times New Roman"/>
          <w:sz w:val="28"/>
          <w:szCs w:val="28"/>
        </w:rPr>
      </w:pPr>
      <w:r w:rsidRPr="006A1BFE">
        <w:rPr>
          <w:rFonts w:ascii="Times New Roman" w:hAnsi="Times New Roman" w:cs="Times New Roman"/>
          <w:sz w:val="28"/>
          <w:szCs w:val="28"/>
        </w:rPr>
        <w:t xml:space="preserve">3.Обов’язковою умовою для одержання фінансового стимулювання (одноразової виплати)  є здобуті спортсменами місця на чемпіонатах України, чемпіонатах Європи, чемпіонатах світу, Юнацьких олімпійських ігор, </w:t>
      </w:r>
      <w:proofErr w:type="spellStart"/>
      <w:r w:rsidRPr="006A1BFE">
        <w:rPr>
          <w:rFonts w:ascii="Times New Roman" w:hAnsi="Times New Roman" w:cs="Times New Roman"/>
          <w:sz w:val="28"/>
          <w:szCs w:val="28"/>
        </w:rPr>
        <w:t>Євпропейських</w:t>
      </w:r>
      <w:proofErr w:type="spellEnd"/>
      <w:r w:rsidRPr="006A1BFE">
        <w:rPr>
          <w:rFonts w:ascii="Times New Roman" w:hAnsi="Times New Roman" w:cs="Times New Roman"/>
          <w:sz w:val="28"/>
          <w:szCs w:val="28"/>
        </w:rPr>
        <w:t xml:space="preserve"> ігор, Олімпійських ігор, </w:t>
      </w:r>
      <w:proofErr w:type="spellStart"/>
      <w:r w:rsidRPr="006A1BFE">
        <w:rPr>
          <w:rFonts w:ascii="Times New Roman" w:hAnsi="Times New Roman" w:cs="Times New Roman"/>
          <w:sz w:val="28"/>
          <w:szCs w:val="28"/>
        </w:rPr>
        <w:t>Дефлімпійських</w:t>
      </w:r>
      <w:proofErr w:type="spellEnd"/>
      <w:r w:rsidRPr="006A1BFE">
        <w:rPr>
          <w:rFonts w:ascii="Times New Roman" w:hAnsi="Times New Roman" w:cs="Times New Roman"/>
          <w:sz w:val="28"/>
          <w:szCs w:val="28"/>
        </w:rPr>
        <w:t xml:space="preserve"> та Паралімпійських ігор, Кубків</w:t>
      </w:r>
      <w:r w:rsidRPr="006A1BFE">
        <w:rPr>
          <w:rFonts w:ascii="Times New Roman" w:hAnsi="Times New Roman" w:cs="Times New Roman"/>
          <w:b/>
          <w:sz w:val="28"/>
          <w:szCs w:val="28"/>
        </w:rPr>
        <w:t xml:space="preserve"> </w:t>
      </w:r>
      <w:r w:rsidRPr="006A1BFE">
        <w:rPr>
          <w:rFonts w:ascii="Times New Roman" w:hAnsi="Times New Roman" w:cs="Times New Roman"/>
          <w:sz w:val="28"/>
          <w:szCs w:val="28"/>
        </w:rPr>
        <w:t>відповідно до Єдиного календарного плану фізкультурно-оздоровчих та спортивних заходів України».</w:t>
      </w:r>
    </w:p>
    <w:p w14:paraId="5A5BB918" w14:textId="77777777" w:rsidR="00065302" w:rsidRPr="006A1BFE" w:rsidRDefault="00065302" w:rsidP="00B31C85">
      <w:pPr>
        <w:tabs>
          <w:tab w:val="left" w:pos="142"/>
        </w:tabs>
        <w:suppressAutoHyphens/>
        <w:spacing w:after="0" w:line="240" w:lineRule="auto"/>
        <w:ind w:firstLine="142"/>
        <w:jc w:val="both"/>
        <w:rPr>
          <w:rFonts w:ascii="Times New Roman" w:hAnsi="Times New Roman" w:cs="Times New Roman"/>
          <w:sz w:val="28"/>
          <w:szCs w:val="28"/>
        </w:rPr>
      </w:pPr>
      <w:r w:rsidRPr="006A1BFE">
        <w:rPr>
          <w:rFonts w:ascii="Times New Roman" w:hAnsi="Times New Roman" w:cs="Times New Roman"/>
          <w:sz w:val="28"/>
          <w:szCs w:val="28"/>
        </w:rPr>
        <w:lastRenderedPageBreak/>
        <w:t xml:space="preserve"> 4. Фінансове стимулювання (одноразова виплата) призначається спортсменам віком від 12 до 35 років зі складу команд з олімпійських, не олімпійських видів спорту, спорту осіб з інвалідністю, спортсменам-ветеранам війни.</w:t>
      </w:r>
    </w:p>
    <w:p w14:paraId="0BD8A144" w14:textId="77777777" w:rsidR="00B31C85" w:rsidRPr="006A1BFE" w:rsidRDefault="00065302" w:rsidP="00B31C85">
      <w:pPr>
        <w:tabs>
          <w:tab w:val="left" w:pos="142"/>
        </w:tabs>
        <w:suppressAutoHyphens/>
        <w:spacing w:after="0" w:line="240" w:lineRule="auto"/>
        <w:ind w:firstLine="142"/>
        <w:jc w:val="both"/>
        <w:rPr>
          <w:rFonts w:ascii="Times New Roman" w:hAnsi="Times New Roman" w:cs="Times New Roman"/>
          <w:sz w:val="28"/>
          <w:szCs w:val="28"/>
        </w:rPr>
      </w:pPr>
      <w:r w:rsidRPr="006A1BFE">
        <w:rPr>
          <w:rFonts w:ascii="Times New Roman" w:hAnsi="Times New Roman" w:cs="Times New Roman"/>
          <w:sz w:val="28"/>
          <w:szCs w:val="28"/>
        </w:rPr>
        <w:t>5. Обов’язковою умовою для одержання фінансового стимулювання (одноразової виплати) спортсменам є наявність не менше 8 учасників у ваговій або віковій категорії спортсмена відповідно до протоколу змагань, для спорту осіб з інвалідністю – 6 учасників у категорії, для спорту осіб з інвалідністю, які пересуваються на кріслах колісних – 4 учасники у категорії, для спортсменів-ветеранів війни обмеження за кількістю учасників не застосовуються.</w:t>
      </w:r>
      <w:r w:rsidRPr="006A1BFE">
        <w:rPr>
          <w:rFonts w:ascii="Times New Roman" w:hAnsi="Times New Roman" w:cs="Times New Roman"/>
          <w:sz w:val="28"/>
          <w:szCs w:val="28"/>
        </w:rPr>
        <w:tab/>
      </w:r>
    </w:p>
    <w:p w14:paraId="10AF757D" w14:textId="77777777" w:rsidR="00065302" w:rsidRPr="006A1BFE" w:rsidRDefault="00065302" w:rsidP="00B31C85">
      <w:pPr>
        <w:tabs>
          <w:tab w:val="left" w:pos="142"/>
        </w:tabs>
        <w:suppressAutoHyphens/>
        <w:spacing w:after="0" w:line="240" w:lineRule="auto"/>
        <w:ind w:firstLine="142"/>
        <w:jc w:val="both"/>
        <w:rPr>
          <w:rFonts w:ascii="Times New Roman" w:hAnsi="Times New Roman" w:cs="Times New Roman"/>
          <w:sz w:val="28"/>
          <w:szCs w:val="28"/>
        </w:rPr>
      </w:pPr>
      <w:r w:rsidRPr="006A1BFE">
        <w:rPr>
          <w:rFonts w:ascii="Times New Roman" w:hAnsi="Times New Roman" w:cs="Times New Roman"/>
          <w:sz w:val="28"/>
          <w:szCs w:val="28"/>
        </w:rPr>
        <w:t>6. Обов’язковою умовою для одержання фінансового стимулювання (одноразової виплати) спортсменам команд з ігрових видів спорту, які є переможцями чемпіонатів Житомирської області, є наявність не менше 5 команд учасників у віковій категорії відповідно до протоколу змагань.</w:t>
      </w:r>
    </w:p>
    <w:p w14:paraId="363AF056" w14:textId="77777777" w:rsidR="00065302" w:rsidRPr="006A1BFE" w:rsidRDefault="00065302" w:rsidP="00B31C85">
      <w:pPr>
        <w:tabs>
          <w:tab w:val="left" w:pos="142"/>
        </w:tabs>
        <w:suppressAutoHyphens/>
        <w:spacing w:after="0" w:line="240" w:lineRule="auto"/>
        <w:ind w:firstLine="142"/>
        <w:jc w:val="both"/>
        <w:rPr>
          <w:rFonts w:ascii="Times New Roman" w:hAnsi="Times New Roman" w:cs="Times New Roman"/>
          <w:sz w:val="28"/>
          <w:szCs w:val="28"/>
        </w:rPr>
      </w:pPr>
      <w:r w:rsidRPr="006A1BFE">
        <w:rPr>
          <w:rFonts w:ascii="Times New Roman" w:hAnsi="Times New Roman" w:cs="Times New Roman"/>
          <w:sz w:val="28"/>
          <w:szCs w:val="28"/>
        </w:rPr>
        <w:t>7. В ігрових видах спорту  визначаються претенденти – гравці основного складу команди або по завершенню всього чемпіонату гравці, які входили в заявку на відповідний період.</w:t>
      </w:r>
    </w:p>
    <w:p w14:paraId="0E22E85D" w14:textId="77777777" w:rsidR="00065302" w:rsidRPr="006A1BFE" w:rsidRDefault="00065302" w:rsidP="00B31C85">
      <w:pPr>
        <w:tabs>
          <w:tab w:val="left" w:pos="142"/>
        </w:tabs>
        <w:suppressAutoHyphens/>
        <w:spacing w:after="0" w:line="240" w:lineRule="auto"/>
        <w:ind w:firstLine="142"/>
        <w:jc w:val="both"/>
        <w:rPr>
          <w:rFonts w:ascii="Times New Roman" w:hAnsi="Times New Roman" w:cs="Times New Roman"/>
          <w:sz w:val="28"/>
          <w:szCs w:val="28"/>
        </w:rPr>
      </w:pPr>
      <w:r w:rsidRPr="006A1BFE">
        <w:rPr>
          <w:rFonts w:ascii="Times New Roman" w:hAnsi="Times New Roman" w:cs="Times New Roman"/>
          <w:sz w:val="28"/>
          <w:szCs w:val="28"/>
        </w:rPr>
        <w:t>8. Фінансове стимулювання (одноразова виплата) не  призначається  спортсменам, яким призначена стипендія Звягельської міської ради перспективним та обдарованим спортсменам громади.</w:t>
      </w:r>
    </w:p>
    <w:p w14:paraId="6C38F872" w14:textId="77777777" w:rsidR="00065302" w:rsidRPr="006A1BFE" w:rsidRDefault="00065302" w:rsidP="00B31C85">
      <w:pPr>
        <w:tabs>
          <w:tab w:val="left" w:pos="142"/>
        </w:tabs>
        <w:suppressAutoHyphens/>
        <w:spacing w:after="0" w:line="240" w:lineRule="auto"/>
        <w:ind w:firstLine="142"/>
        <w:jc w:val="both"/>
        <w:rPr>
          <w:rFonts w:ascii="Times New Roman" w:hAnsi="Times New Roman" w:cs="Times New Roman"/>
          <w:sz w:val="28"/>
          <w:szCs w:val="28"/>
        </w:rPr>
      </w:pPr>
      <w:r w:rsidRPr="006A1BFE">
        <w:rPr>
          <w:rFonts w:ascii="Times New Roman" w:hAnsi="Times New Roman" w:cs="Times New Roman"/>
          <w:sz w:val="28"/>
          <w:szCs w:val="28"/>
        </w:rPr>
        <w:t>9. Тренер отримує фінансове стимулювання (одноразова виплата) у розмірі 70% від обсягу фінансового стимулювання за досягнення спортсмена згідно з додатком до Положення про фінансове стимулювання спортсменів та їх тренерів  Звягельської  міської територіальної громади.</w:t>
      </w:r>
      <w:r w:rsidRPr="006A1BFE">
        <w:rPr>
          <w:rFonts w:ascii="Times New Roman" w:hAnsi="Times New Roman" w:cs="Times New Roman"/>
          <w:sz w:val="28"/>
          <w:szCs w:val="28"/>
        </w:rPr>
        <w:tab/>
      </w:r>
    </w:p>
    <w:p w14:paraId="60A02440" w14:textId="77777777" w:rsidR="00065302" w:rsidRPr="006A1BFE" w:rsidRDefault="00065302" w:rsidP="006154F0">
      <w:pPr>
        <w:tabs>
          <w:tab w:val="left" w:pos="142"/>
          <w:tab w:val="left" w:pos="709"/>
          <w:tab w:val="left" w:pos="7845"/>
        </w:tabs>
        <w:spacing w:after="0" w:line="240" w:lineRule="auto"/>
        <w:jc w:val="center"/>
        <w:outlineLvl w:val="0"/>
        <w:rPr>
          <w:rFonts w:ascii="Times New Roman" w:hAnsi="Times New Roman" w:cs="Times New Roman"/>
          <w:b/>
          <w:sz w:val="28"/>
          <w:szCs w:val="28"/>
        </w:rPr>
      </w:pPr>
    </w:p>
    <w:p w14:paraId="7A9B8862" w14:textId="77777777" w:rsidR="00065302" w:rsidRPr="006A1BFE" w:rsidRDefault="00065302" w:rsidP="006154F0">
      <w:pPr>
        <w:tabs>
          <w:tab w:val="left" w:pos="142"/>
          <w:tab w:val="left" w:pos="709"/>
          <w:tab w:val="left" w:pos="7845"/>
        </w:tabs>
        <w:spacing w:after="0" w:line="240" w:lineRule="auto"/>
        <w:jc w:val="center"/>
        <w:outlineLvl w:val="0"/>
        <w:rPr>
          <w:rFonts w:ascii="Times New Roman" w:hAnsi="Times New Roman" w:cs="Times New Roman"/>
          <w:b/>
          <w:sz w:val="28"/>
          <w:szCs w:val="28"/>
        </w:rPr>
      </w:pPr>
      <w:r w:rsidRPr="006A1BFE">
        <w:rPr>
          <w:rFonts w:ascii="Times New Roman" w:hAnsi="Times New Roman" w:cs="Times New Roman"/>
          <w:b/>
          <w:sz w:val="28"/>
          <w:szCs w:val="28"/>
        </w:rPr>
        <w:t>ІV. Відбір претендентів на призначення фінансового стимулювання (одноразової виплати)</w:t>
      </w:r>
    </w:p>
    <w:p w14:paraId="3BCC0F56" w14:textId="77777777" w:rsidR="00065302" w:rsidRPr="006A1BFE" w:rsidRDefault="00065302" w:rsidP="00B31C85">
      <w:pPr>
        <w:tabs>
          <w:tab w:val="left" w:pos="142"/>
        </w:tabs>
        <w:spacing w:after="0" w:line="240" w:lineRule="auto"/>
        <w:ind w:right="-39" w:firstLine="284"/>
        <w:jc w:val="both"/>
        <w:rPr>
          <w:rFonts w:ascii="Times New Roman" w:hAnsi="Times New Roman" w:cs="Times New Roman"/>
          <w:sz w:val="28"/>
          <w:szCs w:val="28"/>
        </w:rPr>
      </w:pPr>
      <w:r w:rsidRPr="006A1BFE">
        <w:rPr>
          <w:rFonts w:ascii="Times New Roman" w:hAnsi="Times New Roman" w:cs="Times New Roman"/>
          <w:sz w:val="28"/>
          <w:szCs w:val="28"/>
        </w:rPr>
        <w:t xml:space="preserve">1. Для відбору претендентів на призначення фінансового стимулювання (одноразової виплати) видається наказ Управління про створення комісії (включно  пункту 2.1) щодо фінансового стимулювання спортсменів та їх тренерів міста  Звягеля для досягнення ними високих спортивних результатів (одноразової виплати) (далі Комісія). </w:t>
      </w:r>
    </w:p>
    <w:p w14:paraId="1E753A46" w14:textId="77777777" w:rsidR="00B31C85" w:rsidRPr="006A1BFE" w:rsidRDefault="00065302" w:rsidP="00B31C85">
      <w:pPr>
        <w:tabs>
          <w:tab w:val="left" w:pos="0"/>
          <w:tab w:val="left" w:pos="142"/>
          <w:tab w:val="left" w:pos="900"/>
          <w:tab w:val="left" w:pos="1080"/>
          <w:tab w:val="left" w:pos="7845"/>
        </w:tabs>
        <w:suppressAutoHyphens/>
        <w:spacing w:after="0" w:line="240" w:lineRule="auto"/>
        <w:ind w:firstLine="284"/>
        <w:jc w:val="both"/>
        <w:rPr>
          <w:rFonts w:ascii="Times New Roman" w:hAnsi="Times New Roman" w:cs="Times New Roman"/>
          <w:sz w:val="28"/>
          <w:szCs w:val="28"/>
        </w:rPr>
      </w:pPr>
      <w:r w:rsidRPr="006A1BFE">
        <w:rPr>
          <w:rFonts w:ascii="Times New Roman" w:hAnsi="Times New Roman" w:cs="Times New Roman"/>
          <w:sz w:val="28"/>
          <w:szCs w:val="28"/>
        </w:rPr>
        <w:t>2. Формою роботи Комісії є засідання. Засідання є правомочним, якщо на ньому присутні не</w:t>
      </w:r>
      <w:r w:rsidR="00B31C85" w:rsidRPr="006A1BFE">
        <w:rPr>
          <w:rFonts w:ascii="Times New Roman" w:hAnsi="Times New Roman" w:cs="Times New Roman"/>
          <w:sz w:val="28"/>
          <w:szCs w:val="28"/>
        </w:rPr>
        <w:t xml:space="preserve"> менше половини  складу Комісії</w:t>
      </w:r>
    </w:p>
    <w:p w14:paraId="124955B7" w14:textId="77777777" w:rsidR="00065302" w:rsidRPr="006A1BFE" w:rsidRDefault="00B31C85" w:rsidP="00B31C85">
      <w:pPr>
        <w:tabs>
          <w:tab w:val="left" w:pos="0"/>
          <w:tab w:val="left" w:pos="142"/>
          <w:tab w:val="left" w:pos="900"/>
          <w:tab w:val="left" w:pos="1080"/>
          <w:tab w:val="left" w:pos="7845"/>
        </w:tabs>
        <w:suppressAutoHyphens/>
        <w:spacing w:after="0" w:line="240" w:lineRule="auto"/>
        <w:ind w:firstLine="284"/>
        <w:jc w:val="both"/>
        <w:rPr>
          <w:rFonts w:ascii="Times New Roman" w:hAnsi="Times New Roman" w:cs="Times New Roman"/>
          <w:sz w:val="28"/>
          <w:szCs w:val="28"/>
        </w:rPr>
      </w:pPr>
      <w:r w:rsidRPr="006A1BFE">
        <w:rPr>
          <w:rFonts w:ascii="Times New Roman" w:hAnsi="Times New Roman" w:cs="Times New Roman"/>
          <w:sz w:val="28"/>
          <w:szCs w:val="28"/>
        </w:rPr>
        <w:t xml:space="preserve">3. </w:t>
      </w:r>
      <w:r w:rsidR="00065302" w:rsidRPr="006A1BFE">
        <w:rPr>
          <w:rFonts w:ascii="Times New Roman" w:hAnsi="Times New Roman" w:cs="Times New Roman"/>
          <w:sz w:val="28"/>
          <w:szCs w:val="28"/>
        </w:rPr>
        <w:t>Організаційне проведення відбору претендентів на призначення фінансового стимулювання (одноразової виплати) здійснюється Комісією на основі цього Положення.</w:t>
      </w:r>
    </w:p>
    <w:p w14:paraId="226A0F7F" w14:textId="77777777" w:rsidR="00065302" w:rsidRPr="006A1BFE" w:rsidRDefault="00065302" w:rsidP="00B31C85">
      <w:pPr>
        <w:tabs>
          <w:tab w:val="left" w:pos="142"/>
          <w:tab w:val="left" w:pos="900"/>
          <w:tab w:val="left" w:pos="1080"/>
          <w:tab w:val="left" w:pos="7845"/>
        </w:tabs>
        <w:suppressAutoHyphens/>
        <w:spacing w:after="0" w:line="240" w:lineRule="auto"/>
        <w:ind w:firstLine="284"/>
        <w:jc w:val="both"/>
        <w:rPr>
          <w:rFonts w:ascii="Times New Roman" w:hAnsi="Times New Roman" w:cs="Times New Roman"/>
          <w:sz w:val="28"/>
          <w:szCs w:val="28"/>
        </w:rPr>
      </w:pPr>
      <w:r w:rsidRPr="006A1BFE">
        <w:rPr>
          <w:rFonts w:ascii="Times New Roman" w:hAnsi="Times New Roman" w:cs="Times New Roman"/>
          <w:sz w:val="28"/>
          <w:szCs w:val="28"/>
        </w:rPr>
        <w:t>4. Рішення Комісії про визначення спортсменів-кандидатів на здобуття фінансового стимулювання (одноразової виплати) приймається більшістю присутніх на засіданні членів Комісії відкритим голосуванням та оформляється протоколом, який підписує голова (за його відсутності – заступник) та секретар Комісії. У разі рівного розподілу голосів, вирішальним є голос головуючого на засіданні.</w:t>
      </w:r>
    </w:p>
    <w:p w14:paraId="59E12F96" w14:textId="77777777" w:rsidR="00065302" w:rsidRPr="006A1BFE" w:rsidRDefault="00065302" w:rsidP="00B31C85">
      <w:pPr>
        <w:tabs>
          <w:tab w:val="left" w:pos="142"/>
          <w:tab w:val="left" w:pos="900"/>
          <w:tab w:val="left" w:pos="1080"/>
          <w:tab w:val="left" w:pos="7845"/>
        </w:tabs>
        <w:suppressAutoHyphens/>
        <w:spacing w:after="0" w:line="240" w:lineRule="auto"/>
        <w:ind w:firstLine="284"/>
        <w:jc w:val="both"/>
        <w:rPr>
          <w:rFonts w:ascii="Times New Roman" w:hAnsi="Times New Roman" w:cs="Times New Roman"/>
          <w:sz w:val="28"/>
          <w:szCs w:val="28"/>
        </w:rPr>
      </w:pPr>
      <w:r w:rsidRPr="006A1BFE">
        <w:rPr>
          <w:rFonts w:ascii="Times New Roman" w:hAnsi="Times New Roman" w:cs="Times New Roman"/>
          <w:sz w:val="28"/>
          <w:szCs w:val="28"/>
        </w:rPr>
        <w:t xml:space="preserve">5. На основі Рішення Комісії управління у справах сім’ї, молоді, фізичної культури та спорту міської ради готує та подає проект рішення міської ради, що включає список переможців, призерів змагань та загальну суму фінансових </w:t>
      </w:r>
      <w:r w:rsidRPr="006A1BFE">
        <w:rPr>
          <w:rFonts w:ascii="Times New Roman" w:hAnsi="Times New Roman" w:cs="Times New Roman"/>
          <w:sz w:val="28"/>
          <w:szCs w:val="28"/>
        </w:rPr>
        <w:lastRenderedPageBreak/>
        <w:t>виплат згідно додатку на чергову сесію Звягельської міської ради один раз на півроку.</w:t>
      </w:r>
    </w:p>
    <w:p w14:paraId="2EEB6D07" w14:textId="77777777" w:rsidR="00065302" w:rsidRPr="006A1BFE" w:rsidRDefault="00065302" w:rsidP="006154F0">
      <w:pPr>
        <w:tabs>
          <w:tab w:val="left" w:pos="142"/>
          <w:tab w:val="left" w:pos="900"/>
          <w:tab w:val="left" w:pos="1080"/>
          <w:tab w:val="left" w:pos="7845"/>
        </w:tabs>
        <w:suppressAutoHyphens/>
        <w:spacing w:after="0" w:line="240" w:lineRule="auto"/>
        <w:jc w:val="both"/>
        <w:rPr>
          <w:rFonts w:ascii="Times New Roman" w:hAnsi="Times New Roman" w:cs="Times New Roman"/>
          <w:sz w:val="28"/>
          <w:szCs w:val="28"/>
        </w:rPr>
      </w:pPr>
    </w:p>
    <w:p w14:paraId="18C26FBA" w14:textId="77777777" w:rsidR="00065302" w:rsidRPr="006A1BFE" w:rsidRDefault="00065302" w:rsidP="006154F0">
      <w:pPr>
        <w:tabs>
          <w:tab w:val="left" w:pos="142"/>
          <w:tab w:val="left" w:pos="709"/>
          <w:tab w:val="left" w:pos="7845"/>
        </w:tabs>
        <w:spacing w:after="0" w:line="240" w:lineRule="auto"/>
        <w:jc w:val="center"/>
        <w:outlineLvl w:val="0"/>
        <w:rPr>
          <w:rFonts w:ascii="Times New Roman" w:hAnsi="Times New Roman" w:cs="Times New Roman"/>
          <w:b/>
          <w:sz w:val="28"/>
          <w:szCs w:val="28"/>
        </w:rPr>
      </w:pPr>
      <w:r w:rsidRPr="006A1BFE">
        <w:rPr>
          <w:rFonts w:ascii="Times New Roman" w:hAnsi="Times New Roman" w:cs="Times New Roman"/>
          <w:b/>
          <w:sz w:val="28"/>
          <w:szCs w:val="28"/>
        </w:rPr>
        <w:t xml:space="preserve">V. Порядок призначення та виплати фінансового стимулювання  </w:t>
      </w:r>
    </w:p>
    <w:p w14:paraId="7644DF4D" w14:textId="77777777" w:rsidR="00065302" w:rsidRPr="006A1BFE" w:rsidRDefault="00065302" w:rsidP="00B31C85">
      <w:pPr>
        <w:numPr>
          <w:ilvl w:val="0"/>
          <w:numId w:val="8"/>
        </w:numPr>
        <w:tabs>
          <w:tab w:val="clear" w:pos="1800"/>
          <w:tab w:val="num" w:pos="0"/>
          <w:tab w:val="left" w:pos="142"/>
          <w:tab w:val="left" w:pos="284"/>
          <w:tab w:val="left" w:pos="709"/>
          <w:tab w:val="left" w:pos="1080"/>
          <w:tab w:val="left" w:pos="7845"/>
        </w:tabs>
        <w:suppressAutoHyphens/>
        <w:spacing w:after="0" w:line="240" w:lineRule="auto"/>
        <w:ind w:left="0" w:firstLine="0"/>
        <w:jc w:val="both"/>
        <w:rPr>
          <w:rFonts w:ascii="Times New Roman" w:hAnsi="Times New Roman" w:cs="Times New Roman"/>
          <w:sz w:val="28"/>
          <w:szCs w:val="28"/>
        </w:rPr>
      </w:pPr>
      <w:r w:rsidRPr="006A1BFE">
        <w:rPr>
          <w:rFonts w:ascii="Times New Roman" w:hAnsi="Times New Roman" w:cs="Times New Roman"/>
          <w:sz w:val="28"/>
          <w:szCs w:val="28"/>
        </w:rPr>
        <w:t>  Призначення фінансового стимулювання (одноразової виплати) здійснюється наказом Управління на підставі прийнятого рішення Звягельською міською радою.</w:t>
      </w:r>
    </w:p>
    <w:p w14:paraId="4B3777AC" w14:textId="77777777" w:rsidR="00065302" w:rsidRPr="006A1BFE" w:rsidRDefault="00065302" w:rsidP="006154F0">
      <w:pPr>
        <w:shd w:val="clear" w:color="auto" w:fill="FFFFFF"/>
        <w:tabs>
          <w:tab w:val="left" w:pos="142"/>
          <w:tab w:val="left" w:pos="1080"/>
        </w:tabs>
        <w:suppressAutoHyphens/>
        <w:spacing w:after="0" w:line="240" w:lineRule="auto"/>
        <w:jc w:val="both"/>
        <w:rPr>
          <w:rFonts w:ascii="Times New Roman" w:hAnsi="Times New Roman" w:cs="Times New Roman"/>
          <w:spacing w:val="-1"/>
          <w:sz w:val="28"/>
          <w:szCs w:val="28"/>
        </w:rPr>
      </w:pPr>
      <w:r w:rsidRPr="006A1BFE">
        <w:rPr>
          <w:rFonts w:ascii="Times New Roman" w:hAnsi="Times New Roman" w:cs="Times New Roman"/>
          <w:spacing w:val="-1"/>
          <w:sz w:val="28"/>
          <w:szCs w:val="28"/>
        </w:rPr>
        <w:t>2. </w:t>
      </w:r>
      <w:r w:rsidRPr="006A1BFE">
        <w:rPr>
          <w:rFonts w:ascii="Times New Roman" w:hAnsi="Times New Roman" w:cs="Times New Roman"/>
          <w:sz w:val="28"/>
          <w:szCs w:val="28"/>
          <w:u w:color="00000A"/>
        </w:rPr>
        <w:t>Фінансове стимулювання спортсменам призначається раз на рік та виплачуються одноразово за найвище змагання, чемпіонам і призерам міжнародних змагань за кожне змагання. Фінансове стимулювання тренерам призначається раз на рік та виплачуються одноразово за найвище змагання спортсмена.</w:t>
      </w:r>
    </w:p>
    <w:p w14:paraId="29F6CE23" w14:textId="77777777" w:rsidR="00065302" w:rsidRPr="006A1BFE" w:rsidRDefault="00065302" w:rsidP="006154F0">
      <w:pPr>
        <w:shd w:val="clear" w:color="auto" w:fill="FFFFFF"/>
        <w:tabs>
          <w:tab w:val="left" w:pos="142"/>
        </w:tabs>
        <w:suppressAutoHyphens/>
        <w:spacing w:after="0" w:line="240" w:lineRule="auto"/>
        <w:jc w:val="both"/>
        <w:rPr>
          <w:rFonts w:ascii="Times New Roman" w:hAnsi="Times New Roman" w:cs="Times New Roman"/>
          <w:sz w:val="28"/>
          <w:szCs w:val="28"/>
        </w:rPr>
      </w:pPr>
      <w:r w:rsidRPr="006A1BFE">
        <w:rPr>
          <w:rFonts w:ascii="Times New Roman" w:hAnsi="Times New Roman" w:cs="Times New Roman"/>
          <w:sz w:val="28"/>
          <w:szCs w:val="28"/>
        </w:rPr>
        <w:tab/>
        <w:t>3. Фінансове стимулювання (одноразова виплата) перераховується Управлінням на банківський рахунок спортсмена та його тренера.</w:t>
      </w:r>
    </w:p>
    <w:p w14:paraId="7C4EE795" w14:textId="77777777" w:rsidR="00065302" w:rsidRPr="006A1BFE" w:rsidRDefault="00065302" w:rsidP="006154F0">
      <w:pPr>
        <w:shd w:val="clear" w:color="auto" w:fill="FFFFFF"/>
        <w:tabs>
          <w:tab w:val="left" w:pos="142"/>
        </w:tabs>
        <w:suppressAutoHyphens/>
        <w:spacing w:after="0" w:line="240" w:lineRule="auto"/>
        <w:jc w:val="both"/>
        <w:rPr>
          <w:rFonts w:ascii="Times New Roman" w:hAnsi="Times New Roman" w:cs="Times New Roman"/>
          <w:sz w:val="28"/>
          <w:szCs w:val="28"/>
        </w:rPr>
      </w:pPr>
      <w:r w:rsidRPr="006A1BFE">
        <w:rPr>
          <w:rFonts w:ascii="Times New Roman" w:hAnsi="Times New Roman" w:cs="Times New Roman"/>
          <w:sz w:val="28"/>
          <w:szCs w:val="28"/>
        </w:rPr>
        <w:tab/>
        <w:t>4. Інформація про спортсменів – переможців та призерів змагань та тренерів, що їх підготували,  оприлюднюється на офіційному сайті Звягельської міської ради.</w:t>
      </w:r>
    </w:p>
    <w:p w14:paraId="7A173B48" w14:textId="77777777" w:rsidR="00065302" w:rsidRDefault="00065302" w:rsidP="00065302">
      <w:pPr>
        <w:shd w:val="clear" w:color="auto" w:fill="FFFFFF"/>
        <w:tabs>
          <w:tab w:val="left" w:pos="480"/>
        </w:tabs>
        <w:suppressAutoHyphens/>
        <w:spacing w:after="0" w:line="240" w:lineRule="auto"/>
        <w:jc w:val="both"/>
        <w:rPr>
          <w:rFonts w:ascii="Times New Roman" w:hAnsi="Times New Roman" w:cs="Times New Roman"/>
          <w:sz w:val="28"/>
          <w:szCs w:val="28"/>
        </w:rPr>
      </w:pPr>
    </w:p>
    <w:p w14:paraId="684A389B" w14:textId="77777777" w:rsidR="00AF5DE2" w:rsidRDefault="00AF5DE2" w:rsidP="00065302">
      <w:pPr>
        <w:shd w:val="clear" w:color="auto" w:fill="FFFFFF"/>
        <w:tabs>
          <w:tab w:val="left" w:pos="480"/>
        </w:tabs>
        <w:suppressAutoHyphens/>
        <w:spacing w:after="0" w:line="240" w:lineRule="auto"/>
        <w:jc w:val="both"/>
        <w:rPr>
          <w:rFonts w:ascii="Times New Roman" w:hAnsi="Times New Roman" w:cs="Times New Roman"/>
          <w:sz w:val="28"/>
          <w:szCs w:val="28"/>
        </w:rPr>
      </w:pPr>
    </w:p>
    <w:p w14:paraId="026A9177" w14:textId="77777777" w:rsidR="00AF5DE2" w:rsidRDefault="00AF5DE2" w:rsidP="00065302">
      <w:pPr>
        <w:shd w:val="clear" w:color="auto" w:fill="FFFFFF"/>
        <w:tabs>
          <w:tab w:val="left" w:pos="480"/>
        </w:tabs>
        <w:suppressAutoHyphens/>
        <w:spacing w:after="0" w:line="240" w:lineRule="auto"/>
        <w:jc w:val="both"/>
        <w:rPr>
          <w:rFonts w:ascii="Times New Roman" w:hAnsi="Times New Roman" w:cs="Times New Roman"/>
          <w:sz w:val="28"/>
          <w:szCs w:val="28"/>
        </w:rPr>
      </w:pPr>
    </w:p>
    <w:p w14:paraId="4D5B3F12" w14:textId="77777777" w:rsidR="00AF5DE2" w:rsidRPr="006A1BFE" w:rsidRDefault="00AF5DE2" w:rsidP="00065302">
      <w:pPr>
        <w:shd w:val="clear" w:color="auto" w:fill="FFFFFF"/>
        <w:tabs>
          <w:tab w:val="left" w:pos="480"/>
        </w:tabs>
        <w:suppressAutoHyphens/>
        <w:spacing w:after="0" w:line="240" w:lineRule="auto"/>
        <w:jc w:val="both"/>
        <w:rPr>
          <w:rFonts w:ascii="Times New Roman" w:hAnsi="Times New Roman" w:cs="Times New Roman"/>
          <w:sz w:val="28"/>
          <w:szCs w:val="28"/>
        </w:rPr>
      </w:pPr>
    </w:p>
    <w:p w14:paraId="408F8243" w14:textId="77777777" w:rsidR="00065302" w:rsidRPr="006A1BFE" w:rsidRDefault="00065302" w:rsidP="00065302">
      <w:pPr>
        <w:shd w:val="clear" w:color="auto" w:fill="FFFFFF"/>
        <w:tabs>
          <w:tab w:val="left" w:pos="480"/>
        </w:tabs>
        <w:suppressAutoHyphens/>
        <w:spacing w:after="0" w:line="240" w:lineRule="auto"/>
        <w:jc w:val="center"/>
        <w:rPr>
          <w:rFonts w:ascii="Times New Roman" w:hAnsi="Times New Roman" w:cs="Times New Roman"/>
          <w:sz w:val="28"/>
          <w:szCs w:val="28"/>
        </w:rPr>
      </w:pPr>
      <w:r w:rsidRPr="006A1BFE">
        <w:rPr>
          <w:rFonts w:ascii="Times New Roman" w:hAnsi="Times New Roman" w:cs="Times New Roman"/>
          <w:sz w:val="28"/>
          <w:szCs w:val="28"/>
        </w:rPr>
        <w:t xml:space="preserve">Секретар міської ради </w:t>
      </w:r>
      <w:r w:rsidRPr="006A1BFE">
        <w:rPr>
          <w:rFonts w:ascii="Times New Roman" w:hAnsi="Times New Roman" w:cs="Times New Roman"/>
          <w:sz w:val="28"/>
          <w:szCs w:val="28"/>
        </w:rPr>
        <w:tab/>
      </w:r>
      <w:r w:rsidRPr="006A1BFE">
        <w:rPr>
          <w:rFonts w:ascii="Times New Roman" w:hAnsi="Times New Roman" w:cs="Times New Roman"/>
          <w:sz w:val="28"/>
          <w:szCs w:val="28"/>
        </w:rPr>
        <w:tab/>
      </w:r>
      <w:r w:rsidRPr="006A1BFE">
        <w:rPr>
          <w:rFonts w:ascii="Times New Roman" w:hAnsi="Times New Roman" w:cs="Times New Roman"/>
          <w:sz w:val="28"/>
          <w:szCs w:val="28"/>
        </w:rPr>
        <w:tab/>
      </w:r>
      <w:r w:rsidRPr="006A1BFE">
        <w:rPr>
          <w:rFonts w:ascii="Times New Roman" w:hAnsi="Times New Roman" w:cs="Times New Roman"/>
          <w:sz w:val="28"/>
          <w:szCs w:val="28"/>
        </w:rPr>
        <w:tab/>
      </w:r>
      <w:r w:rsidRPr="006A1BFE">
        <w:rPr>
          <w:rFonts w:ascii="Times New Roman" w:hAnsi="Times New Roman" w:cs="Times New Roman"/>
          <w:sz w:val="28"/>
          <w:szCs w:val="28"/>
        </w:rPr>
        <w:tab/>
      </w:r>
      <w:r w:rsidRPr="006A1BFE">
        <w:rPr>
          <w:rFonts w:ascii="Times New Roman" w:hAnsi="Times New Roman" w:cs="Times New Roman"/>
          <w:sz w:val="28"/>
          <w:szCs w:val="28"/>
        </w:rPr>
        <w:tab/>
        <w:t>Оксана ГВОЗДЕНКО</w:t>
      </w:r>
    </w:p>
    <w:p w14:paraId="5C852452" w14:textId="77777777" w:rsidR="00065302" w:rsidRPr="006A1BFE" w:rsidRDefault="00065302" w:rsidP="00065302">
      <w:pPr>
        <w:tabs>
          <w:tab w:val="num" w:pos="0"/>
          <w:tab w:val="left" w:pos="709"/>
          <w:tab w:val="left" w:pos="1080"/>
          <w:tab w:val="left" w:pos="7845"/>
        </w:tabs>
        <w:spacing w:after="0" w:line="240" w:lineRule="auto"/>
        <w:ind w:firstLine="720"/>
        <w:jc w:val="both"/>
        <w:rPr>
          <w:rFonts w:ascii="Times New Roman" w:hAnsi="Times New Roman" w:cs="Times New Roman"/>
          <w:sz w:val="28"/>
          <w:szCs w:val="28"/>
        </w:rPr>
      </w:pPr>
    </w:p>
    <w:p w14:paraId="7ACF51C6" w14:textId="77777777" w:rsidR="00AF5DE2" w:rsidRDefault="00AF5DE2" w:rsidP="009B78A7">
      <w:pPr>
        <w:spacing w:after="0" w:line="240" w:lineRule="auto"/>
        <w:ind w:firstLine="6946"/>
        <w:rPr>
          <w:rFonts w:ascii="Times New Roman" w:hAnsi="Times New Roman" w:cs="Times New Roman"/>
          <w:sz w:val="28"/>
          <w:szCs w:val="28"/>
        </w:rPr>
      </w:pPr>
    </w:p>
    <w:p w14:paraId="7E812006" w14:textId="77777777" w:rsidR="00AF5DE2" w:rsidRDefault="00AF5DE2" w:rsidP="009B78A7">
      <w:pPr>
        <w:spacing w:after="0" w:line="240" w:lineRule="auto"/>
        <w:ind w:firstLine="6946"/>
        <w:rPr>
          <w:rFonts w:ascii="Times New Roman" w:hAnsi="Times New Roman" w:cs="Times New Roman"/>
          <w:sz w:val="28"/>
          <w:szCs w:val="28"/>
        </w:rPr>
      </w:pPr>
    </w:p>
    <w:p w14:paraId="3AB67333" w14:textId="77777777" w:rsidR="00AF5DE2" w:rsidRDefault="00AF5DE2" w:rsidP="009B78A7">
      <w:pPr>
        <w:spacing w:after="0" w:line="240" w:lineRule="auto"/>
        <w:ind w:firstLine="6946"/>
        <w:rPr>
          <w:rFonts w:ascii="Times New Roman" w:hAnsi="Times New Roman" w:cs="Times New Roman"/>
          <w:sz w:val="28"/>
          <w:szCs w:val="28"/>
        </w:rPr>
      </w:pPr>
    </w:p>
    <w:p w14:paraId="046E5076" w14:textId="77777777" w:rsidR="00AF5DE2" w:rsidRDefault="00AF5DE2" w:rsidP="009B78A7">
      <w:pPr>
        <w:spacing w:after="0" w:line="240" w:lineRule="auto"/>
        <w:ind w:firstLine="6946"/>
        <w:rPr>
          <w:rFonts w:ascii="Times New Roman" w:hAnsi="Times New Roman" w:cs="Times New Roman"/>
          <w:sz w:val="28"/>
          <w:szCs w:val="28"/>
        </w:rPr>
      </w:pPr>
    </w:p>
    <w:p w14:paraId="171165AF" w14:textId="77777777" w:rsidR="00AF5DE2" w:rsidRDefault="00AF5DE2" w:rsidP="009B78A7">
      <w:pPr>
        <w:spacing w:after="0" w:line="240" w:lineRule="auto"/>
        <w:ind w:firstLine="6946"/>
        <w:rPr>
          <w:rFonts w:ascii="Times New Roman" w:hAnsi="Times New Roman" w:cs="Times New Roman"/>
          <w:sz w:val="28"/>
          <w:szCs w:val="28"/>
        </w:rPr>
      </w:pPr>
    </w:p>
    <w:p w14:paraId="1176A180" w14:textId="77777777" w:rsidR="00AF5DE2" w:rsidRDefault="00AF5DE2" w:rsidP="009B78A7">
      <w:pPr>
        <w:spacing w:after="0" w:line="240" w:lineRule="auto"/>
        <w:ind w:firstLine="6946"/>
        <w:rPr>
          <w:rFonts w:ascii="Times New Roman" w:hAnsi="Times New Roman" w:cs="Times New Roman"/>
          <w:sz w:val="28"/>
          <w:szCs w:val="28"/>
        </w:rPr>
      </w:pPr>
    </w:p>
    <w:p w14:paraId="0F1E6473" w14:textId="77777777" w:rsidR="00AF5DE2" w:rsidRDefault="00AF5DE2" w:rsidP="009B78A7">
      <w:pPr>
        <w:spacing w:after="0" w:line="240" w:lineRule="auto"/>
        <w:ind w:firstLine="6946"/>
        <w:rPr>
          <w:rFonts w:ascii="Times New Roman" w:hAnsi="Times New Roman" w:cs="Times New Roman"/>
          <w:sz w:val="28"/>
          <w:szCs w:val="28"/>
        </w:rPr>
      </w:pPr>
    </w:p>
    <w:p w14:paraId="1C00450E" w14:textId="77777777" w:rsidR="00AF5DE2" w:rsidRDefault="00AF5DE2" w:rsidP="009B78A7">
      <w:pPr>
        <w:spacing w:after="0" w:line="240" w:lineRule="auto"/>
        <w:ind w:firstLine="6946"/>
        <w:rPr>
          <w:rFonts w:ascii="Times New Roman" w:hAnsi="Times New Roman" w:cs="Times New Roman"/>
          <w:sz w:val="28"/>
          <w:szCs w:val="28"/>
        </w:rPr>
      </w:pPr>
    </w:p>
    <w:p w14:paraId="5165E32E" w14:textId="77777777" w:rsidR="00AF5DE2" w:rsidRDefault="00AF5DE2" w:rsidP="009B78A7">
      <w:pPr>
        <w:spacing w:after="0" w:line="240" w:lineRule="auto"/>
        <w:ind w:firstLine="6946"/>
        <w:rPr>
          <w:rFonts w:ascii="Times New Roman" w:hAnsi="Times New Roman" w:cs="Times New Roman"/>
          <w:sz w:val="28"/>
          <w:szCs w:val="28"/>
        </w:rPr>
      </w:pPr>
    </w:p>
    <w:p w14:paraId="4CC94549" w14:textId="77777777" w:rsidR="00AF5DE2" w:rsidRDefault="00AF5DE2" w:rsidP="009B78A7">
      <w:pPr>
        <w:spacing w:after="0" w:line="240" w:lineRule="auto"/>
        <w:ind w:firstLine="6946"/>
        <w:rPr>
          <w:rFonts w:ascii="Times New Roman" w:hAnsi="Times New Roman" w:cs="Times New Roman"/>
          <w:sz w:val="28"/>
          <w:szCs w:val="28"/>
        </w:rPr>
      </w:pPr>
    </w:p>
    <w:p w14:paraId="6073D8BC" w14:textId="77777777" w:rsidR="00AF5DE2" w:rsidRDefault="00AF5DE2" w:rsidP="009B78A7">
      <w:pPr>
        <w:spacing w:after="0" w:line="240" w:lineRule="auto"/>
        <w:ind w:firstLine="6946"/>
        <w:rPr>
          <w:rFonts w:ascii="Times New Roman" w:hAnsi="Times New Roman" w:cs="Times New Roman"/>
          <w:sz w:val="28"/>
          <w:szCs w:val="28"/>
        </w:rPr>
      </w:pPr>
    </w:p>
    <w:p w14:paraId="574E8E9E" w14:textId="77777777" w:rsidR="00AF5DE2" w:rsidRDefault="00AF5DE2" w:rsidP="009B78A7">
      <w:pPr>
        <w:spacing w:after="0" w:line="240" w:lineRule="auto"/>
        <w:ind w:firstLine="6946"/>
        <w:rPr>
          <w:rFonts w:ascii="Times New Roman" w:hAnsi="Times New Roman" w:cs="Times New Roman"/>
          <w:sz w:val="28"/>
          <w:szCs w:val="28"/>
        </w:rPr>
      </w:pPr>
    </w:p>
    <w:p w14:paraId="7BC239EF" w14:textId="77777777" w:rsidR="00AF5DE2" w:rsidRDefault="00AF5DE2" w:rsidP="009B78A7">
      <w:pPr>
        <w:spacing w:after="0" w:line="240" w:lineRule="auto"/>
        <w:ind w:firstLine="6946"/>
        <w:rPr>
          <w:rFonts w:ascii="Times New Roman" w:hAnsi="Times New Roman" w:cs="Times New Roman"/>
          <w:sz w:val="28"/>
          <w:szCs w:val="28"/>
        </w:rPr>
      </w:pPr>
    </w:p>
    <w:p w14:paraId="65356D4C" w14:textId="77777777" w:rsidR="00AF5DE2" w:rsidRDefault="00AF5DE2" w:rsidP="009B78A7">
      <w:pPr>
        <w:spacing w:after="0" w:line="240" w:lineRule="auto"/>
        <w:ind w:firstLine="6946"/>
        <w:rPr>
          <w:rFonts w:ascii="Times New Roman" w:hAnsi="Times New Roman" w:cs="Times New Roman"/>
          <w:sz w:val="28"/>
          <w:szCs w:val="28"/>
        </w:rPr>
      </w:pPr>
    </w:p>
    <w:p w14:paraId="4DAEF6F7" w14:textId="77777777" w:rsidR="00AF5DE2" w:rsidRDefault="00AF5DE2" w:rsidP="009B78A7">
      <w:pPr>
        <w:spacing w:after="0" w:line="240" w:lineRule="auto"/>
        <w:ind w:firstLine="6946"/>
        <w:rPr>
          <w:rFonts w:ascii="Times New Roman" w:hAnsi="Times New Roman" w:cs="Times New Roman"/>
          <w:sz w:val="28"/>
          <w:szCs w:val="28"/>
        </w:rPr>
      </w:pPr>
    </w:p>
    <w:p w14:paraId="4C455352" w14:textId="77777777" w:rsidR="00AF5DE2" w:rsidRDefault="00AF5DE2" w:rsidP="009B78A7">
      <w:pPr>
        <w:spacing w:after="0" w:line="240" w:lineRule="auto"/>
        <w:ind w:firstLine="6946"/>
        <w:rPr>
          <w:rFonts w:ascii="Times New Roman" w:hAnsi="Times New Roman" w:cs="Times New Roman"/>
          <w:sz w:val="28"/>
          <w:szCs w:val="28"/>
        </w:rPr>
      </w:pPr>
    </w:p>
    <w:p w14:paraId="1A9A58B8" w14:textId="77777777" w:rsidR="00AF5DE2" w:rsidRDefault="00AF5DE2" w:rsidP="009B78A7">
      <w:pPr>
        <w:spacing w:after="0" w:line="240" w:lineRule="auto"/>
        <w:ind w:firstLine="6946"/>
        <w:rPr>
          <w:rFonts w:ascii="Times New Roman" w:hAnsi="Times New Roman" w:cs="Times New Roman"/>
          <w:sz w:val="28"/>
          <w:szCs w:val="28"/>
        </w:rPr>
      </w:pPr>
    </w:p>
    <w:p w14:paraId="2E4A3BD9" w14:textId="77777777" w:rsidR="00AF5DE2" w:rsidRDefault="00AF5DE2" w:rsidP="009B78A7">
      <w:pPr>
        <w:spacing w:after="0" w:line="240" w:lineRule="auto"/>
        <w:ind w:firstLine="6946"/>
        <w:rPr>
          <w:rFonts w:ascii="Times New Roman" w:hAnsi="Times New Roman" w:cs="Times New Roman"/>
          <w:sz w:val="28"/>
          <w:szCs w:val="28"/>
        </w:rPr>
      </w:pPr>
    </w:p>
    <w:p w14:paraId="70E6C5BA" w14:textId="77777777" w:rsidR="00AF5DE2" w:rsidRDefault="00AF5DE2" w:rsidP="009B78A7">
      <w:pPr>
        <w:spacing w:after="0" w:line="240" w:lineRule="auto"/>
        <w:ind w:firstLine="6946"/>
        <w:rPr>
          <w:rFonts w:ascii="Times New Roman" w:hAnsi="Times New Roman" w:cs="Times New Roman"/>
          <w:sz w:val="28"/>
          <w:szCs w:val="28"/>
        </w:rPr>
      </w:pPr>
    </w:p>
    <w:p w14:paraId="603C5EDD" w14:textId="77777777" w:rsidR="00AF5DE2" w:rsidRDefault="00AF5DE2" w:rsidP="009B78A7">
      <w:pPr>
        <w:spacing w:after="0" w:line="240" w:lineRule="auto"/>
        <w:ind w:firstLine="6946"/>
        <w:rPr>
          <w:rFonts w:ascii="Times New Roman" w:hAnsi="Times New Roman" w:cs="Times New Roman"/>
          <w:sz w:val="28"/>
          <w:szCs w:val="28"/>
        </w:rPr>
      </w:pPr>
    </w:p>
    <w:p w14:paraId="07102C84" w14:textId="77777777" w:rsidR="00AF5DE2" w:rsidRDefault="00AF5DE2" w:rsidP="009B78A7">
      <w:pPr>
        <w:spacing w:after="0" w:line="240" w:lineRule="auto"/>
        <w:ind w:firstLine="6946"/>
        <w:rPr>
          <w:rFonts w:ascii="Times New Roman" w:hAnsi="Times New Roman" w:cs="Times New Roman"/>
          <w:sz w:val="28"/>
          <w:szCs w:val="28"/>
        </w:rPr>
      </w:pPr>
    </w:p>
    <w:p w14:paraId="12886A78" w14:textId="77777777" w:rsidR="00AF5DE2" w:rsidRDefault="00AF5DE2" w:rsidP="009B78A7">
      <w:pPr>
        <w:spacing w:after="0" w:line="240" w:lineRule="auto"/>
        <w:ind w:firstLine="6946"/>
        <w:rPr>
          <w:rFonts w:ascii="Times New Roman" w:hAnsi="Times New Roman" w:cs="Times New Roman"/>
          <w:sz w:val="28"/>
          <w:szCs w:val="28"/>
        </w:rPr>
      </w:pPr>
    </w:p>
    <w:p w14:paraId="16693F02" w14:textId="77777777" w:rsidR="00AF5DE2" w:rsidRDefault="00AF5DE2" w:rsidP="009B78A7">
      <w:pPr>
        <w:spacing w:after="0" w:line="240" w:lineRule="auto"/>
        <w:ind w:firstLine="6946"/>
        <w:rPr>
          <w:rFonts w:ascii="Times New Roman" w:hAnsi="Times New Roman" w:cs="Times New Roman"/>
          <w:sz w:val="28"/>
          <w:szCs w:val="28"/>
        </w:rPr>
      </w:pPr>
    </w:p>
    <w:p w14:paraId="5EA2F928" w14:textId="77777777" w:rsidR="009B78A7" w:rsidRPr="006A1BFE" w:rsidRDefault="009B78A7" w:rsidP="009B78A7">
      <w:pPr>
        <w:spacing w:after="0" w:line="240" w:lineRule="auto"/>
        <w:ind w:firstLine="6946"/>
        <w:rPr>
          <w:rFonts w:ascii="Times New Roman" w:hAnsi="Times New Roman" w:cs="Times New Roman"/>
          <w:sz w:val="28"/>
          <w:szCs w:val="28"/>
        </w:rPr>
      </w:pPr>
      <w:r w:rsidRPr="006A1BFE">
        <w:rPr>
          <w:rFonts w:ascii="Times New Roman" w:hAnsi="Times New Roman" w:cs="Times New Roman"/>
          <w:sz w:val="28"/>
          <w:szCs w:val="28"/>
        </w:rPr>
        <w:lastRenderedPageBreak/>
        <w:t xml:space="preserve">Додаток </w:t>
      </w:r>
    </w:p>
    <w:p w14:paraId="2D3D4DAC" w14:textId="77777777" w:rsidR="009B78A7" w:rsidRPr="006A1BFE" w:rsidRDefault="009B78A7" w:rsidP="009B78A7">
      <w:pPr>
        <w:spacing w:after="0" w:line="240" w:lineRule="auto"/>
        <w:ind w:firstLine="6946"/>
        <w:rPr>
          <w:rFonts w:ascii="Times New Roman" w:hAnsi="Times New Roman" w:cs="Times New Roman"/>
          <w:sz w:val="28"/>
          <w:szCs w:val="28"/>
        </w:rPr>
      </w:pPr>
      <w:r w:rsidRPr="006A1BFE">
        <w:rPr>
          <w:rFonts w:ascii="Times New Roman" w:hAnsi="Times New Roman" w:cs="Times New Roman"/>
          <w:sz w:val="28"/>
          <w:szCs w:val="28"/>
        </w:rPr>
        <w:t xml:space="preserve">до Положення </w:t>
      </w:r>
    </w:p>
    <w:p w14:paraId="23D986AB" w14:textId="77777777" w:rsidR="009B78A7" w:rsidRPr="006A1BFE" w:rsidRDefault="009B78A7" w:rsidP="009B78A7">
      <w:pPr>
        <w:spacing w:after="0" w:line="240" w:lineRule="auto"/>
        <w:rPr>
          <w:rFonts w:ascii="Times New Roman" w:hAnsi="Times New Roman" w:cs="Times New Roman"/>
          <w:sz w:val="28"/>
          <w:szCs w:val="28"/>
        </w:rPr>
      </w:pPr>
    </w:p>
    <w:p w14:paraId="6B101706" w14:textId="77777777" w:rsidR="009B78A7" w:rsidRPr="00AF5DE2" w:rsidRDefault="009B78A7" w:rsidP="009B78A7">
      <w:pPr>
        <w:spacing w:after="0" w:line="240" w:lineRule="auto"/>
        <w:jc w:val="center"/>
        <w:rPr>
          <w:rFonts w:ascii="Times New Roman" w:hAnsi="Times New Roman" w:cs="Times New Roman"/>
          <w:sz w:val="26"/>
          <w:szCs w:val="26"/>
        </w:rPr>
      </w:pPr>
      <w:r w:rsidRPr="00AF5DE2">
        <w:rPr>
          <w:rFonts w:ascii="Times New Roman" w:hAnsi="Times New Roman" w:cs="Times New Roman"/>
          <w:sz w:val="26"/>
          <w:szCs w:val="26"/>
        </w:rPr>
        <w:t xml:space="preserve">Нормативи фінансового стимулювання спортсменів </w:t>
      </w:r>
    </w:p>
    <w:p w14:paraId="63503744" w14:textId="77777777" w:rsidR="009B78A7" w:rsidRPr="00AF5DE2" w:rsidRDefault="009B78A7" w:rsidP="009B78A7">
      <w:pPr>
        <w:spacing w:after="0" w:line="240" w:lineRule="auto"/>
        <w:jc w:val="center"/>
        <w:rPr>
          <w:rFonts w:ascii="Times New Roman" w:hAnsi="Times New Roman" w:cs="Times New Roman"/>
          <w:sz w:val="26"/>
          <w:szCs w:val="26"/>
        </w:rPr>
      </w:pPr>
      <w:r w:rsidRPr="00AF5DE2">
        <w:rPr>
          <w:rFonts w:ascii="Times New Roman" w:hAnsi="Times New Roman" w:cs="Times New Roman"/>
          <w:sz w:val="26"/>
          <w:szCs w:val="26"/>
        </w:rPr>
        <w:t>для досягнення спортсменами високих спортивних результатів</w:t>
      </w:r>
    </w:p>
    <w:p w14:paraId="17650FBC" w14:textId="77777777" w:rsidR="009B78A7" w:rsidRPr="00AF5DE2" w:rsidRDefault="009B78A7" w:rsidP="009B78A7">
      <w:pPr>
        <w:spacing w:after="0" w:line="240" w:lineRule="auto"/>
        <w:jc w:val="center"/>
        <w:rPr>
          <w:rFonts w:ascii="Times New Roman" w:hAnsi="Times New Roman" w:cs="Times New Roman"/>
          <w:sz w:val="26"/>
          <w:szCs w:val="26"/>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56"/>
        <w:gridCol w:w="1984"/>
        <w:gridCol w:w="1843"/>
        <w:gridCol w:w="1843"/>
        <w:gridCol w:w="13"/>
        <w:gridCol w:w="1971"/>
      </w:tblGrid>
      <w:tr w:rsidR="009B78A7" w:rsidRPr="00AF5DE2" w14:paraId="3BC1B5F7" w14:textId="77777777" w:rsidTr="00AF5DE2">
        <w:tc>
          <w:tcPr>
            <w:tcW w:w="2156" w:type="dxa"/>
            <w:vAlign w:val="center"/>
          </w:tcPr>
          <w:p w14:paraId="1B196595"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Назва змагань</w:t>
            </w:r>
          </w:p>
        </w:tc>
        <w:tc>
          <w:tcPr>
            <w:tcW w:w="1984" w:type="dxa"/>
            <w:vAlign w:val="center"/>
          </w:tcPr>
          <w:p w14:paraId="385AC724"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Олімпійські види спорту</w:t>
            </w:r>
          </w:p>
        </w:tc>
        <w:tc>
          <w:tcPr>
            <w:tcW w:w="3699" w:type="dxa"/>
            <w:gridSpan w:val="3"/>
            <w:tcBorders>
              <w:bottom w:val="single" w:sz="4" w:space="0" w:color="auto"/>
            </w:tcBorders>
            <w:vAlign w:val="center"/>
          </w:tcPr>
          <w:p w14:paraId="0D968AE5"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Види спорту та дисципліни, які не входять до Олімпійської програми</w:t>
            </w:r>
          </w:p>
        </w:tc>
        <w:tc>
          <w:tcPr>
            <w:tcW w:w="1971" w:type="dxa"/>
            <w:tcBorders>
              <w:bottom w:val="single" w:sz="4" w:space="0" w:color="auto"/>
            </w:tcBorders>
          </w:tcPr>
          <w:p w14:paraId="635B2C5C"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Спорт ветеранів війни</w:t>
            </w:r>
          </w:p>
        </w:tc>
      </w:tr>
      <w:tr w:rsidR="009B78A7" w:rsidRPr="00AF5DE2" w14:paraId="7BCD34A4" w14:textId="77777777" w:rsidTr="00AF5DE2">
        <w:tc>
          <w:tcPr>
            <w:tcW w:w="2156" w:type="dxa"/>
            <w:vAlign w:val="center"/>
          </w:tcPr>
          <w:p w14:paraId="116E97D4"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Чемпіонат Житомирської області</w:t>
            </w:r>
          </w:p>
          <w:p w14:paraId="5AC36459"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(командні види спорту)</w:t>
            </w:r>
          </w:p>
        </w:tc>
        <w:tc>
          <w:tcPr>
            <w:tcW w:w="1984" w:type="dxa"/>
            <w:vAlign w:val="center"/>
          </w:tcPr>
          <w:p w14:paraId="14ED9D5A"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- 500 грн.</w:t>
            </w:r>
          </w:p>
        </w:tc>
        <w:tc>
          <w:tcPr>
            <w:tcW w:w="1843" w:type="dxa"/>
            <w:tcBorders>
              <w:top w:val="single" w:sz="4" w:space="0" w:color="auto"/>
              <w:right w:val="single" w:sz="4" w:space="0" w:color="auto"/>
            </w:tcBorders>
            <w:vAlign w:val="center"/>
          </w:tcPr>
          <w:p w14:paraId="7ABA3233"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- 500 грн.</w:t>
            </w:r>
          </w:p>
        </w:tc>
        <w:tc>
          <w:tcPr>
            <w:tcW w:w="1843" w:type="dxa"/>
            <w:tcBorders>
              <w:top w:val="single" w:sz="4" w:space="0" w:color="auto"/>
              <w:right w:val="single" w:sz="4" w:space="0" w:color="auto"/>
            </w:tcBorders>
            <w:vAlign w:val="center"/>
          </w:tcPr>
          <w:p w14:paraId="5424CAAF" w14:textId="77777777" w:rsidR="009B78A7" w:rsidRPr="00AF5DE2" w:rsidRDefault="009B78A7" w:rsidP="001C7760">
            <w:pPr>
              <w:spacing w:after="0" w:line="240" w:lineRule="auto"/>
              <w:jc w:val="center"/>
              <w:rPr>
                <w:rFonts w:ascii="Times New Roman" w:hAnsi="Times New Roman" w:cs="Times New Roman"/>
                <w:b/>
                <w:sz w:val="25"/>
                <w:szCs w:val="25"/>
              </w:rPr>
            </w:pPr>
          </w:p>
        </w:tc>
        <w:tc>
          <w:tcPr>
            <w:tcW w:w="1984" w:type="dxa"/>
            <w:gridSpan w:val="2"/>
            <w:tcBorders>
              <w:top w:val="single" w:sz="4" w:space="0" w:color="auto"/>
              <w:right w:val="single" w:sz="4" w:space="0" w:color="auto"/>
            </w:tcBorders>
          </w:tcPr>
          <w:p w14:paraId="228074AB"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–1000 грн.</w:t>
            </w:r>
          </w:p>
          <w:p w14:paraId="35087679"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–750 грн.</w:t>
            </w:r>
          </w:p>
          <w:p w14:paraId="20B5DC32"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500 грн</w:t>
            </w:r>
          </w:p>
        </w:tc>
      </w:tr>
      <w:tr w:rsidR="009B78A7" w:rsidRPr="00AF5DE2" w14:paraId="3FD3B0CF" w14:textId="77777777" w:rsidTr="00AF5DE2">
        <w:tc>
          <w:tcPr>
            <w:tcW w:w="2156" w:type="dxa"/>
          </w:tcPr>
          <w:p w14:paraId="0A69668D"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Чемпіонат України (юнаки)</w:t>
            </w:r>
          </w:p>
        </w:tc>
        <w:tc>
          <w:tcPr>
            <w:tcW w:w="1984" w:type="dxa"/>
          </w:tcPr>
          <w:p w14:paraId="088FE327"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–5000 грн.</w:t>
            </w:r>
          </w:p>
          <w:p w14:paraId="1309FDED"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–4000 грн.</w:t>
            </w:r>
          </w:p>
          <w:p w14:paraId="015F2DC4"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3000 грн.</w:t>
            </w:r>
          </w:p>
        </w:tc>
        <w:tc>
          <w:tcPr>
            <w:tcW w:w="1843" w:type="dxa"/>
          </w:tcPr>
          <w:p w14:paraId="3B6B6250"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–4500 грн.</w:t>
            </w:r>
          </w:p>
          <w:p w14:paraId="21A7740D"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–3500 грн.</w:t>
            </w:r>
          </w:p>
          <w:p w14:paraId="301BE5A0"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2500 грн.</w:t>
            </w:r>
          </w:p>
        </w:tc>
        <w:tc>
          <w:tcPr>
            <w:tcW w:w="1843" w:type="dxa"/>
          </w:tcPr>
          <w:p w14:paraId="3944E8DE"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23A659E7" w14:textId="77777777" w:rsidR="009B78A7" w:rsidRPr="00AF5DE2" w:rsidRDefault="009B78A7" w:rsidP="001C7760">
            <w:pPr>
              <w:spacing w:after="0" w:line="240" w:lineRule="auto"/>
              <w:jc w:val="center"/>
              <w:rPr>
                <w:rFonts w:ascii="Times New Roman" w:hAnsi="Times New Roman" w:cs="Times New Roman"/>
                <w:sz w:val="25"/>
                <w:szCs w:val="25"/>
              </w:rPr>
            </w:pPr>
          </w:p>
        </w:tc>
      </w:tr>
      <w:tr w:rsidR="009B78A7" w:rsidRPr="00AF5DE2" w14:paraId="432AE4B0" w14:textId="77777777" w:rsidTr="00AF5DE2">
        <w:tc>
          <w:tcPr>
            <w:tcW w:w="2156" w:type="dxa"/>
          </w:tcPr>
          <w:p w14:paraId="3732D063"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Чемпіонат України (юніори)</w:t>
            </w:r>
          </w:p>
        </w:tc>
        <w:tc>
          <w:tcPr>
            <w:tcW w:w="1984" w:type="dxa"/>
          </w:tcPr>
          <w:p w14:paraId="337141FA"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–5000 грн.</w:t>
            </w:r>
          </w:p>
          <w:p w14:paraId="1AFCEFC3"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–4000 грн.</w:t>
            </w:r>
          </w:p>
          <w:p w14:paraId="7486BA71"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3000 грн.</w:t>
            </w:r>
          </w:p>
        </w:tc>
        <w:tc>
          <w:tcPr>
            <w:tcW w:w="1843" w:type="dxa"/>
          </w:tcPr>
          <w:p w14:paraId="6FAB8080"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–4500 грн.</w:t>
            </w:r>
          </w:p>
          <w:p w14:paraId="216DADA8"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–3500 грн.</w:t>
            </w:r>
          </w:p>
          <w:p w14:paraId="07ABC2F4"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2500 грн.</w:t>
            </w:r>
          </w:p>
        </w:tc>
        <w:tc>
          <w:tcPr>
            <w:tcW w:w="1843" w:type="dxa"/>
          </w:tcPr>
          <w:p w14:paraId="6362B19A"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5C444C2B" w14:textId="77777777" w:rsidR="009B78A7" w:rsidRPr="00AF5DE2" w:rsidRDefault="009B78A7" w:rsidP="001C7760">
            <w:pPr>
              <w:spacing w:after="0" w:line="240" w:lineRule="auto"/>
              <w:jc w:val="center"/>
              <w:rPr>
                <w:rFonts w:ascii="Times New Roman" w:hAnsi="Times New Roman" w:cs="Times New Roman"/>
                <w:sz w:val="25"/>
                <w:szCs w:val="25"/>
              </w:rPr>
            </w:pPr>
          </w:p>
        </w:tc>
      </w:tr>
      <w:tr w:rsidR="009B78A7" w:rsidRPr="00AF5DE2" w14:paraId="5802BC30" w14:textId="77777777" w:rsidTr="00AF5DE2">
        <w:tc>
          <w:tcPr>
            <w:tcW w:w="2156" w:type="dxa"/>
          </w:tcPr>
          <w:p w14:paraId="5F941053"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Чемпіонат України (молодь)</w:t>
            </w:r>
          </w:p>
        </w:tc>
        <w:tc>
          <w:tcPr>
            <w:tcW w:w="1984" w:type="dxa"/>
          </w:tcPr>
          <w:p w14:paraId="4E431891"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–5000 грн.</w:t>
            </w:r>
          </w:p>
          <w:p w14:paraId="7F125966"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–4000 грн.</w:t>
            </w:r>
          </w:p>
          <w:p w14:paraId="7DFC9F61"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3000 грн.</w:t>
            </w:r>
          </w:p>
        </w:tc>
        <w:tc>
          <w:tcPr>
            <w:tcW w:w="1843" w:type="dxa"/>
          </w:tcPr>
          <w:p w14:paraId="5F7B39DB"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–4500 грн.</w:t>
            </w:r>
          </w:p>
          <w:p w14:paraId="15677CE0"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–3500 грн.</w:t>
            </w:r>
          </w:p>
          <w:p w14:paraId="3E2E4995"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2500 грн.</w:t>
            </w:r>
          </w:p>
        </w:tc>
        <w:tc>
          <w:tcPr>
            <w:tcW w:w="1843" w:type="dxa"/>
          </w:tcPr>
          <w:p w14:paraId="10C9B96A"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25DADAA5" w14:textId="77777777" w:rsidR="009B78A7" w:rsidRPr="00AF5DE2" w:rsidRDefault="009B78A7" w:rsidP="001C7760">
            <w:pPr>
              <w:spacing w:after="0" w:line="240" w:lineRule="auto"/>
              <w:jc w:val="center"/>
              <w:rPr>
                <w:rFonts w:ascii="Times New Roman" w:hAnsi="Times New Roman" w:cs="Times New Roman"/>
                <w:sz w:val="25"/>
                <w:szCs w:val="25"/>
              </w:rPr>
            </w:pPr>
          </w:p>
        </w:tc>
      </w:tr>
      <w:tr w:rsidR="009B78A7" w:rsidRPr="00AF5DE2" w14:paraId="576DBFAC" w14:textId="77777777" w:rsidTr="00AF5DE2">
        <w:tc>
          <w:tcPr>
            <w:tcW w:w="2156" w:type="dxa"/>
          </w:tcPr>
          <w:p w14:paraId="7BFA6BE1"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Чемпіонат України</w:t>
            </w:r>
          </w:p>
          <w:p w14:paraId="51098CE6"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(дорослі)</w:t>
            </w:r>
          </w:p>
        </w:tc>
        <w:tc>
          <w:tcPr>
            <w:tcW w:w="1984" w:type="dxa"/>
          </w:tcPr>
          <w:p w14:paraId="766F3EA0"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–5000 грн.</w:t>
            </w:r>
          </w:p>
          <w:p w14:paraId="24C26F9F"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 4000 грн.</w:t>
            </w:r>
          </w:p>
          <w:p w14:paraId="5240E507"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3000 грн.</w:t>
            </w:r>
          </w:p>
        </w:tc>
        <w:tc>
          <w:tcPr>
            <w:tcW w:w="1843" w:type="dxa"/>
          </w:tcPr>
          <w:p w14:paraId="1E9F1536"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 4500 грн.</w:t>
            </w:r>
          </w:p>
          <w:p w14:paraId="57FD8006"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 3500 грн.</w:t>
            </w:r>
          </w:p>
          <w:p w14:paraId="332543FE"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2500 грн.</w:t>
            </w:r>
          </w:p>
        </w:tc>
        <w:tc>
          <w:tcPr>
            <w:tcW w:w="1843" w:type="dxa"/>
          </w:tcPr>
          <w:p w14:paraId="37AE2AA3"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2FA66E02"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–5000 грн.</w:t>
            </w:r>
          </w:p>
          <w:p w14:paraId="1ED6FE72"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 4000 грн.</w:t>
            </w:r>
          </w:p>
          <w:p w14:paraId="38EC2C56"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3000 грн.</w:t>
            </w:r>
          </w:p>
        </w:tc>
      </w:tr>
      <w:tr w:rsidR="009B78A7" w:rsidRPr="00AF5DE2" w14:paraId="08D7FEE7" w14:textId="77777777" w:rsidTr="00AF5DE2">
        <w:tc>
          <w:tcPr>
            <w:tcW w:w="2156" w:type="dxa"/>
          </w:tcPr>
          <w:p w14:paraId="285F20EC"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Чемпіонат Європи (юнаки)</w:t>
            </w:r>
          </w:p>
        </w:tc>
        <w:tc>
          <w:tcPr>
            <w:tcW w:w="1984" w:type="dxa"/>
          </w:tcPr>
          <w:p w14:paraId="647EC5BD"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–8000 грн.</w:t>
            </w:r>
          </w:p>
          <w:p w14:paraId="6E74D2DA"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–7000 грн.</w:t>
            </w:r>
          </w:p>
          <w:p w14:paraId="12C9E451"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6000 грн.</w:t>
            </w:r>
          </w:p>
        </w:tc>
        <w:tc>
          <w:tcPr>
            <w:tcW w:w="1843" w:type="dxa"/>
          </w:tcPr>
          <w:p w14:paraId="6648B949"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 7500 грн.</w:t>
            </w:r>
          </w:p>
          <w:p w14:paraId="0EF918C3"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 6500 грн.</w:t>
            </w:r>
          </w:p>
          <w:p w14:paraId="0537B242"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5500 грн.</w:t>
            </w:r>
          </w:p>
        </w:tc>
        <w:tc>
          <w:tcPr>
            <w:tcW w:w="1843" w:type="dxa"/>
          </w:tcPr>
          <w:p w14:paraId="44BE310B"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4F6C4D22" w14:textId="77777777" w:rsidR="009B78A7" w:rsidRPr="00AF5DE2" w:rsidRDefault="009B78A7" w:rsidP="001C7760">
            <w:pPr>
              <w:spacing w:after="0" w:line="240" w:lineRule="auto"/>
              <w:jc w:val="center"/>
              <w:rPr>
                <w:rFonts w:ascii="Times New Roman" w:hAnsi="Times New Roman" w:cs="Times New Roman"/>
                <w:sz w:val="25"/>
                <w:szCs w:val="25"/>
              </w:rPr>
            </w:pPr>
          </w:p>
        </w:tc>
      </w:tr>
      <w:tr w:rsidR="009B78A7" w:rsidRPr="00AF5DE2" w14:paraId="634AB58C" w14:textId="77777777" w:rsidTr="00AF5DE2">
        <w:tc>
          <w:tcPr>
            <w:tcW w:w="2156" w:type="dxa"/>
          </w:tcPr>
          <w:p w14:paraId="615A8675"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Чемпіонат Європи (юніори)</w:t>
            </w:r>
          </w:p>
        </w:tc>
        <w:tc>
          <w:tcPr>
            <w:tcW w:w="1984" w:type="dxa"/>
          </w:tcPr>
          <w:p w14:paraId="68E52C97"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–8000 грн.</w:t>
            </w:r>
          </w:p>
          <w:p w14:paraId="3AEC80E3"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–7000 грн.</w:t>
            </w:r>
          </w:p>
          <w:p w14:paraId="1E194AC0"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6000 грн.</w:t>
            </w:r>
          </w:p>
        </w:tc>
        <w:tc>
          <w:tcPr>
            <w:tcW w:w="1843" w:type="dxa"/>
          </w:tcPr>
          <w:p w14:paraId="4B5569C3"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 7500 грн.</w:t>
            </w:r>
          </w:p>
          <w:p w14:paraId="26C738A8"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 6500 грн.</w:t>
            </w:r>
          </w:p>
          <w:p w14:paraId="43D53E34"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5500 грн.</w:t>
            </w:r>
          </w:p>
        </w:tc>
        <w:tc>
          <w:tcPr>
            <w:tcW w:w="1843" w:type="dxa"/>
          </w:tcPr>
          <w:p w14:paraId="66C01B11"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72DB54A2" w14:textId="77777777" w:rsidR="009B78A7" w:rsidRPr="00AF5DE2" w:rsidRDefault="009B78A7" w:rsidP="001C7760">
            <w:pPr>
              <w:spacing w:after="0" w:line="240" w:lineRule="auto"/>
              <w:jc w:val="center"/>
              <w:rPr>
                <w:rFonts w:ascii="Times New Roman" w:hAnsi="Times New Roman" w:cs="Times New Roman"/>
                <w:sz w:val="25"/>
                <w:szCs w:val="25"/>
              </w:rPr>
            </w:pPr>
          </w:p>
        </w:tc>
      </w:tr>
      <w:tr w:rsidR="009B78A7" w:rsidRPr="00AF5DE2" w14:paraId="34CE14E4" w14:textId="77777777" w:rsidTr="00AF5DE2">
        <w:tc>
          <w:tcPr>
            <w:tcW w:w="2156" w:type="dxa"/>
          </w:tcPr>
          <w:p w14:paraId="4423AEE0"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lastRenderedPageBreak/>
              <w:t>Чемпіонат Європи (молодь)</w:t>
            </w:r>
          </w:p>
        </w:tc>
        <w:tc>
          <w:tcPr>
            <w:tcW w:w="1984" w:type="dxa"/>
          </w:tcPr>
          <w:p w14:paraId="27F89A3F"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–8000 грн.</w:t>
            </w:r>
          </w:p>
          <w:p w14:paraId="074238AF"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–7000 грн.</w:t>
            </w:r>
          </w:p>
          <w:p w14:paraId="1285443B"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6000 грн.</w:t>
            </w:r>
          </w:p>
        </w:tc>
        <w:tc>
          <w:tcPr>
            <w:tcW w:w="1843" w:type="dxa"/>
          </w:tcPr>
          <w:p w14:paraId="1D9736D2"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 7500 грн.</w:t>
            </w:r>
          </w:p>
          <w:p w14:paraId="4D1ED048"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 6500 грн.</w:t>
            </w:r>
          </w:p>
          <w:p w14:paraId="32294AA0"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5500 грн.</w:t>
            </w:r>
          </w:p>
        </w:tc>
        <w:tc>
          <w:tcPr>
            <w:tcW w:w="1843" w:type="dxa"/>
          </w:tcPr>
          <w:p w14:paraId="7520A840"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00E38E13" w14:textId="77777777" w:rsidR="009B78A7" w:rsidRPr="00AF5DE2" w:rsidRDefault="009B78A7" w:rsidP="001C7760">
            <w:pPr>
              <w:spacing w:after="0" w:line="240" w:lineRule="auto"/>
              <w:jc w:val="center"/>
              <w:rPr>
                <w:rFonts w:ascii="Times New Roman" w:hAnsi="Times New Roman" w:cs="Times New Roman"/>
                <w:sz w:val="25"/>
                <w:szCs w:val="25"/>
              </w:rPr>
            </w:pPr>
          </w:p>
        </w:tc>
      </w:tr>
      <w:tr w:rsidR="009B78A7" w:rsidRPr="00AF5DE2" w14:paraId="29F0C5DA" w14:textId="77777777" w:rsidTr="00AF5DE2">
        <w:tc>
          <w:tcPr>
            <w:tcW w:w="2156" w:type="dxa"/>
          </w:tcPr>
          <w:p w14:paraId="61044C30"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Чемпіонат Європи (дорослі)</w:t>
            </w:r>
          </w:p>
        </w:tc>
        <w:tc>
          <w:tcPr>
            <w:tcW w:w="1984" w:type="dxa"/>
          </w:tcPr>
          <w:p w14:paraId="7CEBBF36"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–8000 грн.</w:t>
            </w:r>
          </w:p>
          <w:p w14:paraId="7B13872E"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–7000 грн.</w:t>
            </w:r>
          </w:p>
          <w:p w14:paraId="3735E69F"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6000 грн.</w:t>
            </w:r>
          </w:p>
        </w:tc>
        <w:tc>
          <w:tcPr>
            <w:tcW w:w="1843" w:type="dxa"/>
          </w:tcPr>
          <w:p w14:paraId="29DD45CB"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 7500 грн.</w:t>
            </w:r>
          </w:p>
          <w:p w14:paraId="28CB4308"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 6500 грн.</w:t>
            </w:r>
          </w:p>
          <w:p w14:paraId="18D74BEC"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5500 грн.</w:t>
            </w:r>
          </w:p>
        </w:tc>
        <w:tc>
          <w:tcPr>
            <w:tcW w:w="1843" w:type="dxa"/>
          </w:tcPr>
          <w:p w14:paraId="16885130"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069F579D" w14:textId="77777777" w:rsidR="009B78A7" w:rsidRPr="00AF5DE2" w:rsidRDefault="009B78A7" w:rsidP="001C7760">
            <w:pPr>
              <w:spacing w:after="0" w:line="240" w:lineRule="auto"/>
              <w:jc w:val="center"/>
              <w:rPr>
                <w:rFonts w:ascii="Times New Roman" w:hAnsi="Times New Roman" w:cs="Times New Roman"/>
                <w:sz w:val="25"/>
                <w:szCs w:val="25"/>
              </w:rPr>
            </w:pPr>
          </w:p>
        </w:tc>
      </w:tr>
      <w:tr w:rsidR="009B78A7" w:rsidRPr="00AF5DE2" w14:paraId="37FC94FA" w14:textId="77777777" w:rsidTr="00AF5DE2">
        <w:tc>
          <w:tcPr>
            <w:tcW w:w="2156" w:type="dxa"/>
          </w:tcPr>
          <w:p w14:paraId="14E30F4B"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 xml:space="preserve">Чемпіонат світу, </w:t>
            </w:r>
          </w:p>
          <w:p w14:paraId="65CE7494"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(юнаки)</w:t>
            </w:r>
          </w:p>
        </w:tc>
        <w:tc>
          <w:tcPr>
            <w:tcW w:w="1984" w:type="dxa"/>
          </w:tcPr>
          <w:p w14:paraId="3C5B44C8"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–10000 грн.</w:t>
            </w:r>
          </w:p>
          <w:p w14:paraId="146A7F88"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–9000 грн.</w:t>
            </w:r>
          </w:p>
          <w:p w14:paraId="54AB33D6"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8000 грн.</w:t>
            </w:r>
          </w:p>
        </w:tc>
        <w:tc>
          <w:tcPr>
            <w:tcW w:w="1843" w:type="dxa"/>
          </w:tcPr>
          <w:p w14:paraId="46F071C2"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–9500 грн.</w:t>
            </w:r>
          </w:p>
          <w:p w14:paraId="1148F13A"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–8500 грн.</w:t>
            </w:r>
          </w:p>
          <w:p w14:paraId="365AF811"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7500 грн.</w:t>
            </w:r>
          </w:p>
        </w:tc>
        <w:tc>
          <w:tcPr>
            <w:tcW w:w="1843" w:type="dxa"/>
          </w:tcPr>
          <w:p w14:paraId="5AEB6E47"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14F28C49" w14:textId="77777777" w:rsidR="009B78A7" w:rsidRPr="00AF5DE2" w:rsidRDefault="009B78A7" w:rsidP="001C7760">
            <w:pPr>
              <w:spacing w:after="0" w:line="240" w:lineRule="auto"/>
              <w:jc w:val="center"/>
              <w:rPr>
                <w:rFonts w:ascii="Times New Roman" w:hAnsi="Times New Roman" w:cs="Times New Roman"/>
                <w:sz w:val="25"/>
                <w:szCs w:val="25"/>
              </w:rPr>
            </w:pPr>
          </w:p>
        </w:tc>
      </w:tr>
      <w:tr w:rsidR="009B78A7" w:rsidRPr="00AF5DE2" w14:paraId="5DBFB572" w14:textId="77777777" w:rsidTr="00AF5DE2">
        <w:tc>
          <w:tcPr>
            <w:tcW w:w="2156" w:type="dxa"/>
          </w:tcPr>
          <w:p w14:paraId="6FEC0718"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 xml:space="preserve">Чемпіонат світу, </w:t>
            </w:r>
          </w:p>
          <w:p w14:paraId="4CD92079"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(юніори)</w:t>
            </w:r>
          </w:p>
        </w:tc>
        <w:tc>
          <w:tcPr>
            <w:tcW w:w="1984" w:type="dxa"/>
          </w:tcPr>
          <w:p w14:paraId="40BFAC6E"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–10000 грн.</w:t>
            </w:r>
          </w:p>
          <w:p w14:paraId="1446D613"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–9000 грн.</w:t>
            </w:r>
          </w:p>
          <w:p w14:paraId="7C8F4FC5"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8000 грн.</w:t>
            </w:r>
          </w:p>
        </w:tc>
        <w:tc>
          <w:tcPr>
            <w:tcW w:w="1843" w:type="dxa"/>
          </w:tcPr>
          <w:p w14:paraId="20F4339A"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–9500 грн.</w:t>
            </w:r>
          </w:p>
          <w:p w14:paraId="536C5850"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–8500 грн.</w:t>
            </w:r>
          </w:p>
          <w:p w14:paraId="7E84C5D5"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7500 грн.</w:t>
            </w:r>
          </w:p>
        </w:tc>
        <w:tc>
          <w:tcPr>
            <w:tcW w:w="1843" w:type="dxa"/>
          </w:tcPr>
          <w:p w14:paraId="46A6753D"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7AEC7E8C" w14:textId="77777777" w:rsidR="009B78A7" w:rsidRPr="00AF5DE2" w:rsidRDefault="009B78A7" w:rsidP="001C7760">
            <w:pPr>
              <w:spacing w:after="0" w:line="240" w:lineRule="auto"/>
              <w:jc w:val="center"/>
              <w:rPr>
                <w:rFonts w:ascii="Times New Roman" w:hAnsi="Times New Roman" w:cs="Times New Roman"/>
                <w:sz w:val="25"/>
                <w:szCs w:val="25"/>
              </w:rPr>
            </w:pPr>
          </w:p>
        </w:tc>
      </w:tr>
      <w:tr w:rsidR="009B78A7" w:rsidRPr="00AF5DE2" w14:paraId="7D77E8A1" w14:textId="77777777" w:rsidTr="00AF5DE2">
        <w:tc>
          <w:tcPr>
            <w:tcW w:w="2156" w:type="dxa"/>
          </w:tcPr>
          <w:p w14:paraId="1EA0C888"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 xml:space="preserve">Чемпіонат світу, </w:t>
            </w:r>
          </w:p>
          <w:p w14:paraId="1939D563"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(молодь)</w:t>
            </w:r>
          </w:p>
        </w:tc>
        <w:tc>
          <w:tcPr>
            <w:tcW w:w="1984" w:type="dxa"/>
          </w:tcPr>
          <w:p w14:paraId="5ABBF17C"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–10000 грн.</w:t>
            </w:r>
          </w:p>
          <w:p w14:paraId="772BF690"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–9000 грн.</w:t>
            </w:r>
          </w:p>
          <w:p w14:paraId="6C9EEE51"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8000 грн.</w:t>
            </w:r>
          </w:p>
        </w:tc>
        <w:tc>
          <w:tcPr>
            <w:tcW w:w="1843" w:type="dxa"/>
          </w:tcPr>
          <w:p w14:paraId="28298AF2"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–9500 грн.</w:t>
            </w:r>
          </w:p>
          <w:p w14:paraId="5CC42095"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–8500 грн.</w:t>
            </w:r>
          </w:p>
          <w:p w14:paraId="6B22D695"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7500 грн.</w:t>
            </w:r>
          </w:p>
        </w:tc>
        <w:tc>
          <w:tcPr>
            <w:tcW w:w="1843" w:type="dxa"/>
          </w:tcPr>
          <w:p w14:paraId="328F05E5"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33E1EE18" w14:textId="77777777" w:rsidR="009B78A7" w:rsidRPr="00AF5DE2" w:rsidRDefault="009B78A7" w:rsidP="001C7760">
            <w:pPr>
              <w:spacing w:after="0" w:line="240" w:lineRule="auto"/>
              <w:jc w:val="center"/>
              <w:rPr>
                <w:rFonts w:ascii="Times New Roman" w:hAnsi="Times New Roman" w:cs="Times New Roman"/>
                <w:sz w:val="25"/>
                <w:szCs w:val="25"/>
              </w:rPr>
            </w:pPr>
          </w:p>
        </w:tc>
      </w:tr>
      <w:tr w:rsidR="009B78A7" w:rsidRPr="00AF5DE2" w14:paraId="3F92059B" w14:textId="77777777" w:rsidTr="00AF5DE2">
        <w:tc>
          <w:tcPr>
            <w:tcW w:w="2156" w:type="dxa"/>
          </w:tcPr>
          <w:p w14:paraId="7C24677D"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 xml:space="preserve">Чемпіонат світу, </w:t>
            </w:r>
          </w:p>
          <w:p w14:paraId="1BA3221F"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(дорослі)</w:t>
            </w:r>
          </w:p>
        </w:tc>
        <w:tc>
          <w:tcPr>
            <w:tcW w:w="1984" w:type="dxa"/>
          </w:tcPr>
          <w:p w14:paraId="5C60AE8A"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–10000 грн.</w:t>
            </w:r>
          </w:p>
          <w:p w14:paraId="0414D594"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–9000 грн.</w:t>
            </w:r>
          </w:p>
          <w:p w14:paraId="2E524265"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8000 грн.</w:t>
            </w:r>
          </w:p>
        </w:tc>
        <w:tc>
          <w:tcPr>
            <w:tcW w:w="1843" w:type="dxa"/>
          </w:tcPr>
          <w:p w14:paraId="24C9D5F0"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–9500 грн.</w:t>
            </w:r>
          </w:p>
          <w:p w14:paraId="6E212955"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–8500 грн.</w:t>
            </w:r>
          </w:p>
          <w:p w14:paraId="093B9738"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7500 грн.</w:t>
            </w:r>
          </w:p>
        </w:tc>
        <w:tc>
          <w:tcPr>
            <w:tcW w:w="1843" w:type="dxa"/>
          </w:tcPr>
          <w:p w14:paraId="4E250434"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7D1F15F4"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 xml:space="preserve">Міжнародні змагання </w:t>
            </w:r>
          </w:p>
          <w:p w14:paraId="2C9A3464"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–10000 грн.</w:t>
            </w:r>
          </w:p>
          <w:p w14:paraId="32D8B8D2"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–9000 грн.</w:t>
            </w:r>
          </w:p>
          <w:p w14:paraId="3F37179F"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8000 грн.</w:t>
            </w:r>
          </w:p>
        </w:tc>
      </w:tr>
      <w:tr w:rsidR="009B78A7" w:rsidRPr="00AF5DE2" w14:paraId="787685A3" w14:textId="77777777" w:rsidTr="00AF5DE2">
        <w:tc>
          <w:tcPr>
            <w:tcW w:w="2156" w:type="dxa"/>
          </w:tcPr>
          <w:p w14:paraId="5FEDD2CA"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Юнацькі олімпійські ігри</w:t>
            </w:r>
          </w:p>
        </w:tc>
        <w:tc>
          <w:tcPr>
            <w:tcW w:w="1984" w:type="dxa"/>
          </w:tcPr>
          <w:p w14:paraId="41BC7429"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–12000 грн</w:t>
            </w:r>
          </w:p>
          <w:p w14:paraId="75C12E7F"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 11000 грн.</w:t>
            </w:r>
          </w:p>
          <w:p w14:paraId="0F21A3AB"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10000 грн.</w:t>
            </w:r>
          </w:p>
        </w:tc>
        <w:tc>
          <w:tcPr>
            <w:tcW w:w="1843" w:type="dxa"/>
          </w:tcPr>
          <w:p w14:paraId="18908F65"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843" w:type="dxa"/>
          </w:tcPr>
          <w:p w14:paraId="7CD9D8F9"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4C65CD01" w14:textId="77777777" w:rsidR="009B78A7" w:rsidRPr="00AF5DE2" w:rsidRDefault="009B78A7" w:rsidP="001C7760">
            <w:pPr>
              <w:spacing w:after="0" w:line="240" w:lineRule="auto"/>
              <w:jc w:val="center"/>
              <w:rPr>
                <w:rFonts w:ascii="Times New Roman" w:hAnsi="Times New Roman" w:cs="Times New Roman"/>
                <w:b/>
                <w:sz w:val="25"/>
                <w:szCs w:val="25"/>
              </w:rPr>
            </w:pPr>
          </w:p>
        </w:tc>
      </w:tr>
      <w:tr w:rsidR="009B78A7" w:rsidRPr="00AF5DE2" w14:paraId="2A88238D" w14:textId="77777777" w:rsidTr="00AF5DE2">
        <w:tc>
          <w:tcPr>
            <w:tcW w:w="2156" w:type="dxa"/>
          </w:tcPr>
          <w:p w14:paraId="75F1BC17"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Європейські олімпійські ігри</w:t>
            </w:r>
          </w:p>
        </w:tc>
        <w:tc>
          <w:tcPr>
            <w:tcW w:w="1984" w:type="dxa"/>
          </w:tcPr>
          <w:p w14:paraId="55C9C48D"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 14000 грн.</w:t>
            </w:r>
          </w:p>
          <w:p w14:paraId="38863B5A"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–13000 грн.</w:t>
            </w:r>
          </w:p>
          <w:p w14:paraId="109FB547"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12000 грн.</w:t>
            </w:r>
          </w:p>
        </w:tc>
        <w:tc>
          <w:tcPr>
            <w:tcW w:w="1843" w:type="dxa"/>
          </w:tcPr>
          <w:p w14:paraId="59FA2681"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843" w:type="dxa"/>
          </w:tcPr>
          <w:p w14:paraId="6CA4082A"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6BDA2346" w14:textId="77777777" w:rsidR="009B78A7" w:rsidRPr="00AF5DE2" w:rsidRDefault="009B78A7" w:rsidP="001C7760">
            <w:pPr>
              <w:spacing w:after="0" w:line="240" w:lineRule="auto"/>
              <w:jc w:val="center"/>
              <w:rPr>
                <w:rFonts w:ascii="Times New Roman" w:hAnsi="Times New Roman" w:cs="Times New Roman"/>
                <w:b/>
                <w:sz w:val="25"/>
                <w:szCs w:val="25"/>
              </w:rPr>
            </w:pPr>
          </w:p>
        </w:tc>
      </w:tr>
      <w:tr w:rsidR="009B78A7" w:rsidRPr="00AF5DE2" w14:paraId="11EA29A3" w14:textId="77777777" w:rsidTr="00AF5DE2">
        <w:tc>
          <w:tcPr>
            <w:tcW w:w="2156" w:type="dxa"/>
          </w:tcPr>
          <w:p w14:paraId="43C89A16"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lastRenderedPageBreak/>
              <w:t>Олімпійські ігри</w:t>
            </w:r>
          </w:p>
        </w:tc>
        <w:tc>
          <w:tcPr>
            <w:tcW w:w="1984" w:type="dxa"/>
          </w:tcPr>
          <w:p w14:paraId="01CC0ADF"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–20000 грн.</w:t>
            </w:r>
          </w:p>
          <w:p w14:paraId="0BC9CE6D"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–17000 грн.</w:t>
            </w:r>
          </w:p>
          <w:p w14:paraId="5800F507"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15000 грн.</w:t>
            </w:r>
          </w:p>
          <w:p w14:paraId="37C4FEAD"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4 місце – 10000 грн</w:t>
            </w:r>
          </w:p>
          <w:p w14:paraId="1B6B080B"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5 місце – 9000 грн</w:t>
            </w:r>
          </w:p>
          <w:p w14:paraId="742055A0"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6 місце – 8000 грн</w:t>
            </w:r>
          </w:p>
        </w:tc>
        <w:tc>
          <w:tcPr>
            <w:tcW w:w="1843" w:type="dxa"/>
          </w:tcPr>
          <w:p w14:paraId="1781CDD8"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843" w:type="dxa"/>
          </w:tcPr>
          <w:p w14:paraId="69C28E8A"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67E33160" w14:textId="77777777" w:rsidR="009B78A7" w:rsidRPr="00AF5DE2" w:rsidRDefault="009B78A7" w:rsidP="001C7760">
            <w:pPr>
              <w:spacing w:after="0" w:line="240" w:lineRule="auto"/>
              <w:jc w:val="center"/>
              <w:rPr>
                <w:rFonts w:ascii="Times New Roman" w:hAnsi="Times New Roman" w:cs="Times New Roman"/>
                <w:b/>
                <w:sz w:val="25"/>
                <w:szCs w:val="25"/>
              </w:rPr>
            </w:pPr>
          </w:p>
        </w:tc>
      </w:tr>
      <w:tr w:rsidR="009B78A7" w:rsidRPr="00AF5DE2" w14:paraId="085D30F6" w14:textId="77777777" w:rsidTr="00AF5DE2">
        <w:tc>
          <w:tcPr>
            <w:tcW w:w="2156" w:type="dxa"/>
          </w:tcPr>
          <w:p w14:paraId="5F4C0C0F" w14:textId="77777777" w:rsidR="009B78A7" w:rsidRPr="00AF5DE2" w:rsidRDefault="009B78A7" w:rsidP="001C7760">
            <w:pPr>
              <w:spacing w:after="0" w:line="240" w:lineRule="auto"/>
              <w:jc w:val="center"/>
              <w:rPr>
                <w:rFonts w:ascii="Times New Roman" w:hAnsi="Times New Roman" w:cs="Times New Roman"/>
                <w:sz w:val="25"/>
                <w:szCs w:val="25"/>
              </w:rPr>
            </w:pPr>
            <w:proofErr w:type="spellStart"/>
            <w:r w:rsidRPr="00AF5DE2">
              <w:rPr>
                <w:rFonts w:ascii="Times New Roman" w:hAnsi="Times New Roman" w:cs="Times New Roman"/>
                <w:sz w:val="25"/>
                <w:szCs w:val="25"/>
              </w:rPr>
              <w:t>Дефлімпійські</w:t>
            </w:r>
            <w:proofErr w:type="spellEnd"/>
            <w:r w:rsidRPr="00AF5DE2">
              <w:rPr>
                <w:rFonts w:ascii="Times New Roman" w:hAnsi="Times New Roman" w:cs="Times New Roman"/>
                <w:sz w:val="25"/>
                <w:szCs w:val="25"/>
              </w:rPr>
              <w:t>, Паралімпійські ігри</w:t>
            </w:r>
          </w:p>
        </w:tc>
        <w:tc>
          <w:tcPr>
            <w:tcW w:w="1984" w:type="dxa"/>
          </w:tcPr>
          <w:p w14:paraId="03777DFC"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843" w:type="dxa"/>
          </w:tcPr>
          <w:p w14:paraId="1A28DA8E"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843" w:type="dxa"/>
          </w:tcPr>
          <w:p w14:paraId="2C55414B" w14:textId="77777777" w:rsidR="009B78A7" w:rsidRPr="00AF5DE2" w:rsidRDefault="009B78A7" w:rsidP="001C7760">
            <w:pPr>
              <w:spacing w:after="0" w:line="240" w:lineRule="auto"/>
              <w:jc w:val="both"/>
              <w:rPr>
                <w:rFonts w:ascii="Times New Roman" w:hAnsi="Times New Roman" w:cs="Times New Roman"/>
                <w:sz w:val="25"/>
                <w:szCs w:val="25"/>
              </w:rPr>
            </w:pPr>
            <w:r w:rsidRPr="00AF5DE2">
              <w:rPr>
                <w:rFonts w:ascii="Times New Roman" w:hAnsi="Times New Roman" w:cs="Times New Roman"/>
                <w:sz w:val="25"/>
                <w:szCs w:val="25"/>
              </w:rPr>
              <w:t>1 місце –20000 грн.</w:t>
            </w:r>
          </w:p>
          <w:p w14:paraId="5DB6AD91" w14:textId="77777777" w:rsidR="009B78A7" w:rsidRPr="00AF5DE2" w:rsidRDefault="009B78A7" w:rsidP="001C7760">
            <w:pPr>
              <w:spacing w:after="0" w:line="240" w:lineRule="auto"/>
              <w:jc w:val="both"/>
              <w:rPr>
                <w:rFonts w:ascii="Times New Roman" w:hAnsi="Times New Roman" w:cs="Times New Roman"/>
                <w:sz w:val="25"/>
                <w:szCs w:val="25"/>
              </w:rPr>
            </w:pPr>
            <w:r w:rsidRPr="00AF5DE2">
              <w:rPr>
                <w:rFonts w:ascii="Times New Roman" w:hAnsi="Times New Roman" w:cs="Times New Roman"/>
                <w:sz w:val="25"/>
                <w:szCs w:val="25"/>
              </w:rPr>
              <w:t>2 місце –17000 грн.</w:t>
            </w:r>
          </w:p>
          <w:p w14:paraId="442D6CEA" w14:textId="77777777" w:rsidR="009B78A7" w:rsidRPr="00AF5DE2" w:rsidRDefault="009B78A7" w:rsidP="001C7760">
            <w:pPr>
              <w:spacing w:after="0" w:line="240" w:lineRule="auto"/>
              <w:jc w:val="both"/>
              <w:rPr>
                <w:rFonts w:ascii="Times New Roman" w:hAnsi="Times New Roman" w:cs="Times New Roman"/>
                <w:sz w:val="25"/>
                <w:szCs w:val="25"/>
              </w:rPr>
            </w:pPr>
            <w:r w:rsidRPr="00AF5DE2">
              <w:rPr>
                <w:rFonts w:ascii="Times New Roman" w:hAnsi="Times New Roman" w:cs="Times New Roman"/>
                <w:sz w:val="25"/>
                <w:szCs w:val="25"/>
              </w:rPr>
              <w:t>3 місце – 15000 грн.</w:t>
            </w:r>
          </w:p>
          <w:p w14:paraId="1DB833A9" w14:textId="77777777" w:rsidR="009B78A7" w:rsidRPr="00AF5DE2" w:rsidRDefault="009B78A7" w:rsidP="001C7760">
            <w:pPr>
              <w:spacing w:after="0" w:line="240" w:lineRule="auto"/>
              <w:jc w:val="both"/>
              <w:rPr>
                <w:rFonts w:ascii="Times New Roman" w:hAnsi="Times New Roman" w:cs="Times New Roman"/>
                <w:sz w:val="25"/>
                <w:szCs w:val="25"/>
              </w:rPr>
            </w:pPr>
            <w:r w:rsidRPr="00AF5DE2">
              <w:rPr>
                <w:rFonts w:ascii="Times New Roman" w:hAnsi="Times New Roman" w:cs="Times New Roman"/>
                <w:sz w:val="25"/>
                <w:szCs w:val="25"/>
              </w:rPr>
              <w:t>4 місце – 10000 грн</w:t>
            </w:r>
          </w:p>
          <w:p w14:paraId="3EA2AE64" w14:textId="77777777" w:rsidR="009B78A7" w:rsidRPr="00AF5DE2" w:rsidRDefault="009B78A7" w:rsidP="001C7760">
            <w:pPr>
              <w:spacing w:after="0" w:line="240" w:lineRule="auto"/>
              <w:jc w:val="both"/>
              <w:rPr>
                <w:rFonts w:ascii="Times New Roman" w:hAnsi="Times New Roman" w:cs="Times New Roman"/>
                <w:sz w:val="25"/>
                <w:szCs w:val="25"/>
              </w:rPr>
            </w:pPr>
            <w:r w:rsidRPr="00AF5DE2">
              <w:rPr>
                <w:rFonts w:ascii="Times New Roman" w:hAnsi="Times New Roman" w:cs="Times New Roman"/>
                <w:sz w:val="25"/>
                <w:szCs w:val="25"/>
              </w:rPr>
              <w:t>5 місце – 9000 грн</w:t>
            </w:r>
          </w:p>
          <w:p w14:paraId="0208FD8F" w14:textId="77777777" w:rsidR="009B78A7" w:rsidRPr="00AF5DE2" w:rsidRDefault="009B78A7" w:rsidP="001C7760">
            <w:pPr>
              <w:spacing w:after="0" w:line="240" w:lineRule="auto"/>
              <w:jc w:val="both"/>
              <w:rPr>
                <w:rFonts w:ascii="Times New Roman" w:hAnsi="Times New Roman" w:cs="Times New Roman"/>
                <w:sz w:val="25"/>
                <w:szCs w:val="25"/>
              </w:rPr>
            </w:pPr>
            <w:r w:rsidRPr="00AF5DE2">
              <w:rPr>
                <w:rFonts w:ascii="Times New Roman" w:hAnsi="Times New Roman" w:cs="Times New Roman"/>
                <w:sz w:val="25"/>
                <w:szCs w:val="25"/>
              </w:rPr>
              <w:t>6 місце – 8000 грн</w:t>
            </w:r>
          </w:p>
        </w:tc>
        <w:tc>
          <w:tcPr>
            <w:tcW w:w="1984" w:type="dxa"/>
            <w:gridSpan w:val="2"/>
          </w:tcPr>
          <w:p w14:paraId="2DF41883" w14:textId="77777777" w:rsidR="009B78A7" w:rsidRPr="00AF5DE2" w:rsidRDefault="009B78A7" w:rsidP="001C7760">
            <w:pPr>
              <w:spacing w:after="0" w:line="240" w:lineRule="auto"/>
              <w:jc w:val="center"/>
              <w:rPr>
                <w:rFonts w:ascii="Times New Roman" w:hAnsi="Times New Roman" w:cs="Times New Roman"/>
                <w:b/>
                <w:sz w:val="25"/>
                <w:szCs w:val="25"/>
              </w:rPr>
            </w:pPr>
          </w:p>
        </w:tc>
      </w:tr>
      <w:tr w:rsidR="009B78A7" w:rsidRPr="00AF5DE2" w14:paraId="7EED911C" w14:textId="77777777" w:rsidTr="00AF5DE2">
        <w:tc>
          <w:tcPr>
            <w:tcW w:w="2156" w:type="dxa"/>
          </w:tcPr>
          <w:p w14:paraId="7A2C0FE6"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Кубки України</w:t>
            </w:r>
          </w:p>
          <w:p w14:paraId="076AF626"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(дорослі, фінал)</w:t>
            </w:r>
          </w:p>
        </w:tc>
        <w:tc>
          <w:tcPr>
            <w:tcW w:w="1984" w:type="dxa"/>
          </w:tcPr>
          <w:p w14:paraId="2D71D291"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–5000 грн.</w:t>
            </w:r>
          </w:p>
          <w:p w14:paraId="02A7D873"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 4000 грн.</w:t>
            </w:r>
          </w:p>
          <w:p w14:paraId="7C276A19"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3000 грн.</w:t>
            </w:r>
          </w:p>
        </w:tc>
        <w:tc>
          <w:tcPr>
            <w:tcW w:w="1843" w:type="dxa"/>
          </w:tcPr>
          <w:p w14:paraId="0F1E3560"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–5000 грн.</w:t>
            </w:r>
          </w:p>
          <w:p w14:paraId="14F26AD6"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 4000 грн.</w:t>
            </w:r>
          </w:p>
          <w:p w14:paraId="32F947BE"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3000 грн.</w:t>
            </w:r>
          </w:p>
        </w:tc>
        <w:tc>
          <w:tcPr>
            <w:tcW w:w="1843" w:type="dxa"/>
          </w:tcPr>
          <w:p w14:paraId="2042201D"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23D6B514" w14:textId="77777777" w:rsidR="009B78A7" w:rsidRPr="00AF5DE2" w:rsidRDefault="009B78A7" w:rsidP="001C7760">
            <w:pPr>
              <w:spacing w:after="0" w:line="240" w:lineRule="auto"/>
              <w:jc w:val="center"/>
              <w:rPr>
                <w:rFonts w:ascii="Times New Roman" w:hAnsi="Times New Roman" w:cs="Times New Roman"/>
                <w:b/>
                <w:sz w:val="25"/>
                <w:szCs w:val="25"/>
              </w:rPr>
            </w:pPr>
          </w:p>
        </w:tc>
      </w:tr>
      <w:tr w:rsidR="009B78A7" w:rsidRPr="00AF5DE2" w14:paraId="30A5E535" w14:textId="77777777" w:rsidTr="00AF5DE2">
        <w:tc>
          <w:tcPr>
            <w:tcW w:w="2156" w:type="dxa"/>
          </w:tcPr>
          <w:p w14:paraId="7AE4DEFF"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Кубки Європи</w:t>
            </w:r>
          </w:p>
          <w:p w14:paraId="394BD858"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(дорослі, фінал)</w:t>
            </w:r>
          </w:p>
        </w:tc>
        <w:tc>
          <w:tcPr>
            <w:tcW w:w="1984" w:type="dxa"/>
          </w:tcPr>
          <w:p w14:paraId="2DB77D9D"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–8000 грн.</w:t>
            </w:r>
          </w:p>
          <w:p w14:paraId="735ABB1C"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–7000 грн.</w:t>
            </w:r>
          </w:p>
          <w:p w14:paraId="7AC92185"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6000 грн.</w:t>
            </w:r>
          </w:p>
        </w:tc>
        <w:tc>
          <w:tcPr>
            <w:tcW w:w="1843" w:type="dxa"/>
          </w:tcPr>
          <w:p w14:paraId="1117F15E"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–8000 грн.</w:t>
            </w:r>
          </w:p>
          <w:p w14:paraId="5E9354F9"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–7000 грн.</w:t>
            </w:r>
          </w:p>
          <w:p w14:paraId="552FCCA4"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6000 грн.</w:t>
            </w:r>
          </w:p>
        </w:tc>
        <w:tc>
          <w:tcPr>
            <w:tcW w:w="1843" w:type="dxa"/>
          </w:tcPr>
          <w:p w14:paraId="25CA96E8"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680C0843" w14:textId="77777777" w:rsidR="009B78A7" w:rsidRPr="00AF5DE2" w:rsidRDefault="009B78A7" w:rsidP="001C7760">
            <w:pPr>
              <w:spacing w:after="0" w:line="240" w:lineRule="auto"/>
              <w:jc w:val="center"/>
              <w:rPr>
                <w:rFonts w:ascii="Times New Roman" w:hAnsi="Times New Roman" w:cs="Times New Roman"/>
                <w:sz w:val="25"/>
                <w:szCs w:val="25"/>
              </w:rPr>
            </w:pPr>
          </w:p>
        </w:tc>
      </w:tr>
      <w:tr w:rsidR="009B78A7" w:rsidRPr="00AF5DE2" w14:paraId="747E185F" w14:textId="77777777" w:rsidTr="00AF5DE2">
        <w:tc>
          <w:tcPr>
            <w:tcW w:w="2156" w:type="dxa"/>
          </w:tcPr>
          <w:p w14:paraId="6756E730"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Кубки Світу</w:t>
            </w:r>
          </w:p>
          <w:p w14:paraId="0BEFFA7A"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(дорослі, фінал)</w:t>
            </w:r>
          </w:p>
        </w:tc>
        <w:tc>
          <w:tcPr>
            <w:tcW w:w="1984" w:type="dxa"/>
          </w:tcPr>
          <w:p w14:paraId="1068CC3A"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–10000 грн.</w:t>
            </w:r>
          </w:p>
          <w:p w14:paraId="1F6F7F80"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–9000 грн.</w:t>
            </w:r>
          </w:p>
          <w:p w14:paraId="137B0E58"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8000 грн.</w:t>
            </w:r>
          </w:p>
        </w:tc>
        <w:tc>
          <w:tcPr>
            <w:tcW w:w="1843" w:type="dxa"/>
          </w:tcPr>
          <w:p w14:paraId="72E20C53"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1 місце –10000 грн.</w:t>
            </w:r>
          </w:p>
          <w:p w14:paraId="64FFBB7E"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2 місце –9000 грн.</w:t>
            </w:r>
          </w:p>
          <w:p w14:paraId="41C8CDFB" w14:textId="77777777" w:rsidR="009B78A7" w:rsidRPr="00AF5DE2" w:rsidRDefault="009B78A7" w:rsidP="001C7760">
            <w:pPr>
              <w:spacing w:after="0" w:line="240" w:lineRule="auto"/>
              <w:jc w:val="center"/>
              <w:rPr>
                <w:rFonts w:ascii="Times New Roman" w:hAnsi="Times New Roman" w:cs="Times New Roman"/>
                <w:sz w:val="25"/>
                <w:szCs w:val="25"/>
              </w:rPr>
            </w:pPr>
            <w:r w:rsidRPr="00AF5DE2">
              <w:rPr>
                <w:rFonts w:ascii="Times New Roman" w:hAnsi="Times New Roman" w:cs="Times New Roman"/>
                <w:sz w:val="25"/>
                <w:szCs w:val="25"/>
              </w:rPr>
              <w:t>3 місце – 8000 грн.</w:t>
            </w:r>
          </w:p>
        </w:tc>
        <w:tc>
          <w:tcPr>
            <w:tcW w:w="1843" w:type="dxa"/>
          </w:tcPr>
          <w:p w14:paraId="4F92DDAA" w14:textId="77777777" w:rsidR="009B78A7" w:rsidRPr="00AF5DE2" w:rsidRDefault="009B78A7" w:rsidP="001C7760">
            <w:pPr>
              <w:spacing w:after="0" w:line="240" w:lineRule="auto"/>
              <w:jc w:val="center"/>
              <w:rPr>
                <w:rFonts w:ascii="Times New Roman" w:hAnsi="Times New Roman" w:cs="Times New Roman"/>
                <w:sz w:val="25"/>
                <w:szCs w:val="25"/>
              </w:rPr>
            </w:pPr>
          </w:p>
        </w:tc>
        <w:tc>
          <w:tcPr>
            <w:tcW w:w="1984" w:type="dxa"/>
            <w:gridSpan w:val="2"/>
          </w:tcPr>
          <w:p w14:paraId="504EA789" w14:textId="77777777" w:rsidR="009B78A7" w:rsidRPr="00AF5DE2" w:rsidRDefault="009B78A7" w:rsidP="001C7760">
            <w:pPr>
              <w:spacing w:after="0" w:line="240" w:lineRule="auto"/>
              <w:jc w:val="center"/>
              <w:rPr>
                <w:rFonts w:ascii="Times New Roman" w:hAnsi="Times New Roman" w:cs="Times New Roman"/>
                <w:sz w:val="25"/>
                <w:szCs w:val="25"/>
              </w:rPr>
            </w:pPr>
          </w:p>
        </w:tc>
      </w:tr>
    </w:tbl>
    <w:p w14:paraId="2479DA0B" w14:textId="77777777" w:rsidR="009B78A7" w:rsidRPr="00AF5DE2" w:rsidRDefault="009B78A7" w:rsidP="009B78A7">
      <w:pPr>
        <w:spacing w:after="0" w:line="240" w:lineRule="auto"/>
        <w:rPr>
          <w:rFonts w:ascii="Times New Roman" w:hAnsi="Times New Roman" w:cs="Times New Roman"/>
          <w:sz w:val="26"/>
          <w:szCs w:val="26"/>
        </w:rPr>
      </w:pPr>
    </w:p>
    <w:p w14:paraId="71AE9044" w14:textId="23C7CDDA" w:rsidR="009B78A7" w:rsidRPr="00AF5DE2" w:rsidRDefault="009B78A7" w:rsidP="009B78A7">
      <w:pPr>
        <w:tabs>
          <w:tab w:val="num" w:pos="0"/>
          <w:tab w:val="left" w:pos="709"/>
          <w:tab w:val="left" w:pos="1080"/>
          <w:tab w:val="left" w:pos="7845"/>
        </w:tabs>
        <w:spacing w:after="0" w:line="240" w:lineRule="auto"/>
        <w:ind w:firstLine="720"/>
        <w:jc w:val="both"/>
        <w:rPr>
          <w:rFonts w:ascii="Times New Roman" w:hAnsi="Times New Roman" w:cs="Times New Roman"/>
          <w:sz w:val="26"/>
          <w:szCs w:val="26"/>
        </w:rPr>
      </w:pPr>
    </w:p>
    <w:sectPr w:rsidR="009B78A7" w:rsidRPr="00AF5DE2" w:rsidSect="00E4632F">
      <w:footerReference w:type="default" r:id="rId8"/>
      <w:pgSz w:w="11906" w:h="16838"/>
      <w:pgMar w:top="851" w:right="707" w:bottom="993" w:left="1701" w:header="0" w:footer="0" w:gutter="0"/>
      <w:cols w:space="720"/>
      <w:formProt w:val="0"/>
      <w:bidi/>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FD229" w14:textId="77777777" w:rsidR="00F22022" w:rsidRDefault="00F22022">
      <w:pPr>
        <w:spacing w:after="0" w:line="240" w:lineRule="auto"/>
      </w:pPr>
      <w:r>
        <w:separator/>
      </w:r>
    </w:p>
  </w:endnote>
  <w:endnote w:type="continuationSeparator" w:id="0">
    <w:p w14:paraId="1A6F3255" w14:textId="77777777" w:rsidR="00F22022" w:rsidRDefault="00F2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FFB3" w14:textId="77777777" w:rsidR="00000000" w:rsidRDefault="00000000">
    <w:pPr>
      <w:pStyle w:val="a3"/>
      <w:tabs>
        <w:tab w:val="right" w:pos="9329"/>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E7987" w14:textId="77777777" w:rsidR="00F22022" w:rsidRDefault="00F22022">
      <w:pPr>
        <w:spacing w:after="0" w:line="240" w:lineRule="auto"/>
      </w:pPr>
      <w:r>
        <w:separator/>
      </w:r>
    </w:p>
  </w:footnote>
  <w:footnote w:type="continuationSeparator" w:id="0">
    <w:p w14:paraId="0F4128AD" w14:textId="77777777" w:rsidR="00F22022" w:rsidRDefault="00F22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25D1"/>
    <w:multiLevelType w:val="hybridMultilevel"/>
    <w:tmpl w:val="006C96C8"/>
    <w:lvl w:ilvl="0" w:tplc="4EE66382">
      <w:start w:val="1"/>
      <w:numFmt w:val="decimal"/>
      <w:lvlText w:val="%1."/>
      <w:lvlJc w:val="left"/>
      <w:pPr>
        <w:ind w:left="720" w:hanging="360"/>
      </w:pPr>
      <w:rPr>
        <w:rFonts w:eastAsiaTheme="minorHAnsi"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CD30B91"/>
    <w:multiLevelType w:val="hybridMultilevel"/>
    <w:tmpl w:val="D8548C3A"/>
    <w:lvl w:ilvl="0" w:tplc="BB1E0A3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19B5EBE"/>
    <w:multiLevelType w:val="hybridMultilevel"/>
    <w:tmpl w:val="7F4864CC"/>
    <w:lvl w:ilvl="0" w:tplc="5DAA9E6E">
      <w:start w:val="1"/>
      <w:numFmt w:val="decimal"/>
      <w:lvlText w:val="%1."/>
      <w:lvlJc w:val="left"/>
      <w:pPr>
        <w:ind w:left="435" w:hanging="360"/>
      </w:pPr>
      <w:rPr>
        <w:rFonts w:eastAsiaTheme="minorHAnsi"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3" w15:restartNumberingAfterBreak="0">
    <w:nsid w:val="276514E2"/>
    <w:multiLevelType w:val="hybridMultilevel"/>
    <w:tmpl w:val="D7BCE734"/>
    <w:lvl w:ilvl="0" w:tplc="84DED362">
      <w:start w:val="1"/>
      <w:numFmt w:val="decimal"/>
      <w:lvlText w:val="%1."/>
      <w:lvlJc w:val="left"/>
      <w:pPr>
        <w:tabs>
          <w:tab w:val="num" w:pos="1845"/>
        </w:tabs>
        <w:ind w:left="184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2A8C7F2A"/>
    <w:multiLevelType w:val="hybridMultilevel"/>
    <w:tmpl w:val="3328D7D2"/>
    <w:lvl w:ilvl="0" w:tplc="9D44D112">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36581A6A"/>
    <w:multiLevelType w:val="hybridMultilevel"/>
    <w:tmpl w:val="3A0E8120"/>
    <w:lvl w:ilvl="0" w:tplc="617C598E">
      <w:start w:val="1"/>
      <w:numFmt w:val="decimal"/>
      <w:lvlText w:val="%1."/>
      <w:lvlJc w:val="left"/>
      <w:pPr>
        <w:ind w:left="720" w:hanging="360"/>
      </w:pPr>
      <w:rPr>
        <w:rFonts w:eastAsiaTheme="minorHAnsi"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C7E379D"/>
    <w:multiLevelType w:val="hybridMultilevel"/>
    <w:tmpl w:val="AF942D98"/>
    <w:lvl w:ilvl="0" w:tplc="FCE448C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15:restartNumberingAfterBreak="0">
    <w:nsid w:val="7B9E2EF7"/>
    <w:multiLevelType w:val="hybridMultilevel"/>
    <w:tmpl w:val="0DE21126"/>
    <w:lvl w:ilvl="0" w:tplc="21368112">
      <w:start w:val="1"/>
      <w:numFmt w:val="decimal"/>
      <w:lvlText w:val="%1."/>
      <w:lvlJc w:val="left"/>
      <w:pPr>
        <w:tabs>
          <w:tab w:val="num" w:pos="2505"/>
        </w:tabs>
        <w:ind w:left="2505" w:hanging="106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16cid:durableId="1579438812">
    <w:abstractNumId w:val="6"/>
  </w:num>
  <w:num w:numId="2" w16cid:durableId="1308896735">
    <w:abstractNumId w:val="1"/>
  </w:num>
  <w:num w:numId="3" w16cid:durableId="2060474842">
    <w:abstractNumId w:val="2"/>
  </w:num>
  <w:num w:numId="4" w16cid:durableId="1578632849">
    <w:abstractNumId w:val="0"/>
  </w:num>
  <w:num w:numId="5" w16cid:durableId="1206258950">
    <w:abstractNumId w:val="5"/>
  </w:num>
  <w:num w:numId="6" w16cid:durableId="916205690">
    <w:abstractNumId w:val="7"/>
  </w:num>
  <w:num w:numId="7" w16cid:durableId="708183966">
    <w:abstractNumId w:val="3"/>
  </w:num>
  <w:num w:numId="8" w16cid:durableId="858355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2B"/>
    <w:rsid w:val="00006580"/>
    <w:rsid w:val="000105CA"/>
    <w:rsid w:val="00010F1E"/>
    <w:rsid w:val="0001402B"/>
    <w:rsid w:val="000214D8"/>
    <w:rsid w:val="000232ED"/>
    <w:rsid w:val="00046BCB"/>
    <w:rsid w:val="000522A3"/>
    <w:rsid w:val="00064B28"/>
    <w:rsid w:val="00065302"/>
    <w:rsid w:val="000861E2"/>
    <w:rsid w:val="000A582B"/>
    <w:rsid w:val="001154D7"/>
    <w:rsid w:val="00121AFE"/>
    <w:rsid w:val="00141CA6"/>
    <w:rsid w:val="00182B83"/>
    <w:rsid w:val="00182D4C"/>
    <w:rsid w:val="001C090E"/>
    <w:rsid w:val="001D00A6"/>
    <w:rsid w:val="001F00AC"/>
    <w:rsid w:val="00210385"/>
    <w:rsid w:val="002111A4"/>
    <w:rsid w:val="002538F1"/>
    <w:rsid w:val="002B2013"/>
    <w:rsid w:val="002B6829"/>
    <w:rsid w:val="002C15A6"/>
    <w:rsid w:val="002D0720"/>
    <w:rsid w:val="003413FF"/>
    <w:rsid w:val="00354D7E"/>
    <w:rsid w:val="00367B13"/>
    <w:rsid w:val="003950AB"/>
    <w:rsid w:val="003D434D"/>
    <w:rsid w:val="003D6FF6"/>
    <w:rsid w:val="00424188"/>
    <w:rsid w:val="00440BBC"/>
    <w:rsid w:val="00443460"/>
    <w:rsid w:val="004510F5"/>
    <w:rsid w:val="00470ACE"/>
    <w:rsid w:val="0050753D"/>
    <w:rsid w:val="00533BBE"/>
    <w:rsid w:val="00563CEC"/>
    <w:rsid w:val="005A0636"/>
    <w:rsid w:val="005A2677"/>
    <w:rsid w:val="005B7ED5"/>
    <w:rsid w:val="005C02E0"/>
    <w:rsid w:val="005C5CDB"/>
    <w:rsid w:val="005E5414"/>
    <w:rsid w:val="005F08CD"/>
    <w:rsid w:val="005F524A"/>
    <w:rsid w:val="006016E0"/>
    <w:rsid w:val="006154F0"/>
    <w:rsid w:val="00621DD9"/>
    <w:rsid w:val="006A1BFE"/>
    <w:rsid w:val="006B1206"/>
    <w:rsid w:val="00705847"/>
    <w:rsid w:val="00713550"/>
    <w:rsid w:val="007310A5"/>
    <w:rsid w:val="0077454B"/>
    <w:rsid w:val="007A7168"/>
    <w:rsid w:val="007E1E5B"/>
    <w:rsid w:val="008442D0"/>
    <w:rsid w:val="008A6081"/>
    <w:rsid w:val="008F0567"/>
    <w:rsid w:val="00903666"/>
    <w:rsid w:val="00921834"/>
    <w:rsid w:val="00940920"/>
    <w:rsid w:val="0095287D"/>
    <w:rsid w:val="00967AE2"/>
    <w:rsid w:val="009B78A7"/>
    <w:rsid w:val="009C4060"/>
    <w:rsid w:val="009D02CB"/>
    <w:rsid w:val="00A00C5A"/>
    <w:rsid w:val="00A27DA5"/>
    <w:rsid w:val="00A3588E"/>
    <w:rsid w:val="00A6548A"/>
    <w:rsid w:val="00A677A5"/>
    <w:rsid w:val="00A75322"/>
    <w:rsid w:val="00AA4F60"/>
    <w:rsid w:val="00AC6660"/>
    <w:rsid w:val="00AE25EC"/>
    <w:rsid w:val="00AE26EC"/>
    <w:rsid w:val="00AF5DE2"/>
    <w:rsid w:val="00B10325"/>
    <w:rsid w:val="00B17F47"/>
    <w:rsid w:val="00B255E8"/>
    <w:rsid w:val="00B31C85"/>
    <w:rsid w:val="00B36F56"/>
    <w:rsid w:val="00B441A8"/>
    <w:rsid w:val="00B71243"/>
    <w:rsid w:val="00BA62C0"/>
    <w:rsid w:val="00BB26BA"/>
    <w:rsid w:val="00BE6B3F"/>
    <w:rsid w:val="00C02F0E"/>
    <w:rsid w:val="00C23447"/>
    <w:rsid w:val="00C2378F"/>
    <w:rsid w:val="00C56D5D"/>
    <w:rsid w:val="00CE1721"/>
    <w:rsid w:val="00CF6236"/>
    <w:rsid w:val="00D410F4"/>
    <w:rsid w:val="00D51EEC"/>
    <w:rsid w:val="00D61A56"/>
    <w:rsid w:val="00D835DC"/>
    <w:rsid w:val="00DA04E2"/>
    <w:rsid w:val="00DA7931"/>
    <w:rsid w:val="00DA79F4"/>
    <w:rsid w:val="00E22504"/>
    <w:rsid w:val="00E4000E"/>
    <w:rsid w:val="00E43028"/>
    <w:rsid w:val="00E43CA8"/>
    <w:rsid w:val="00E4632F"/>
    <w:rsid w:val="00E57884"/>
    <w:rsid w:val="00E7459D"/>
    <w:rsid w:val="00E843EE"/>
    <w:rsid w:val="00E931FB"/>
    <w:rsid w:val="00F006D7"/>
    <w:rsid w:val="00F04FE8"/>
    <w:rsid w:val="00F11BC8"/>
    <w:rsid w:val="00F22022"/>
    <w:rsid w:val="00F44826"/>
    <w:rsid w:val="00F71B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7CC7"/>
  <w15:chartTrackingRefBased/>
  <w15:docId w15:val="{3D8885C1-F9BD-42DC-A470-7E848571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6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43CA8"/>
    <w:pPr>
      <w:tabs>
        <w:tab w:val="center" w:pos="4819"/>
        <w:tab w:val="right" w:pos="9639"/>
      </w:tabs>
      <w:spacing w:after="0" w:line="240" w:lineRule="auto"/>
    </w:pPr>
  </w:style>
  <w:style w:type="character" w:customStyle="1" w:styleId="a4">
    <w:name w:val="Нижній колонтитул Знак"/>
    <w:basedOn w:val="a0"/>
    <w:link w:val="a3"/>
    <w:uiPriority w:val="99"/>
    <w:rsid w:val="00E43CA8"/>
  </w:style>
  <w:style w:type="paragraph" w:styleId="a5">
    <w:name w:val="Balloon Text"/>
    <w:basedOn w:val="a"/>
    <w:link w:val="a6"/>
    <w:uiPriority w:val="99"/>
    <w:semiHidden/>
    <w:unhideWhenUsed/>
    <w:rsid w:val="00D51EE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D51EEC"/>
    <w:rPr>
      <w:rFonts w:ascii="Segoe UI" w:hAnsi="Segoe UI" w:cs="Segoe UI"/>
      <w:sz w:val="18"/>
      <w:szCs w:val="18"/>
    </w:rPr>
  </w:style>
  <w:style w:type="table" w:styleId="a7">
    <w:name w:val="Table Grid"/>
    <w:basedOn w:val="a1"/>
    <w:uiPriority w:val="39"/>
    <w:rsid w:val="00006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6F56"/>
    <w:pPr>
      <w:ind w:left="720"/>
      <w:contextualSpacing/>
    </w:pPr>
  </w:style>
  <w:style w:type="paragraph" w:styleId="a9">
    <w:name w:val="header"/>
    <w:basedOn w:val="a"/>
    <w:link w:val="aa"/>
    <w:uiPriority w:val="99"/>
    <w:unhideWhenUsed/>
    <w:rsid w:val="003D434D"/>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3D4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8487</Words>
  <Characters>4838</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2026-02-06T13:50:00Z</cp:lastPrinted>
  <dcterms:created xsi:type="dcterms:W3CDTF">2026-02-13T06:26:00Z</dcterms:created>
  <dcterms:modified xsi:type="dcterms:W3CDTF">2026-02-13T06:26:00Z</dcterms:modified>
</cp:coreProperties>
</file>