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C1CB">
      <w:pPr>
        <w:pStyle w:val="2"/>
        <w:jc w:val="center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>
        <w:rPr>
          <w:rFonts w:ascii="Times New Roman" w:hAnsi="Times New Roman" w:cs="Times New Roman"/>
          <w:b w:val="0"/>
          <w:sz w:val="26"/>
          <w:szCs w:val="26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74729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ВИКОНАВЧИЙ КОМІТЕТ</w:t>
      </w:r>
    </w:p>
    <w:p w14:paraId="1011D580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ЗВЯГЕЛЬСЬКОЇ МІСЬКОЇ РАДИ</w:t>
      </w:r>
    </w:p>
    <w:p w14:paraId="17384EAB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РІШЕННЯ</w:t>
      </w:r>
    </w:p>
    <w:p w14:paraId="27E23C1C">
      <w:pPr>
        <w:widowControl w:val="0"/>
        <w:autoSpaceDE w:val="0"/>
        <w:ind w:right="-164"/>
        <w:rPr>
          <w:sz w:val="26"/>
          <w:szCs w:val="26"/>
          <w:lang w:val="uk-UA"/>
        </w:rPr>
      </w:pPr>
    </w:p>
    <w:p w14:paraId="47BA48D3">
      <w:pPr>
        <w:rPr>
          <w:sz w:val="26"/>
          <w:szCs w:val="26"/>
          <w:lang w:val="uk-UA"/>
        </w:rPr>
      </w:pPr>
    </w:p>
    <w:p w14:paraId="67F5116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11.02.202</w:t>
      </w:r>
      <w:r>
        <w:rPr>
          <w:rFonts w:hint="default"/>
          <w:sz w:val="26"/>
          <w:szCs w:val="26"/>
          <w:lang w:val="en-US"/>
        </w:rPr>
        <w:t xml:space="preserve">6     </w:t>
      </w:r>
      <w:r>
        <w:rPr>
          <w:sz w:val="26"/>
          <w:szCs w:val="26"/>
          <w:lang w:val="uk-UA"/>
        </w:rPr>
        <w:t xml:space="preserve">                                                                         №</w:t>
      </w:r>
      <w:bookmarkStart w:id="0" w:name="_GoBack"/>
      <w:bookmarkEnd w:id="0"/>
      <w:r>
        <w:rPr>
          <w:sz w:val="26"/>
          <w:szCs w:val="26"/>
          <w:lang w:val="uk-UA"/>
        </w:rPr>
        <w:t>1791</w:t>
      </w:r>
    </w:p>
    <w:p w14:paraId="7494EB10">
      <w:pPr>
        <w:rPr>
          <w:sz w:val="26"/>
          <w:szCs w:val="26"/>
          <w:lang w:val="uk-UA"/>
        </w:rPr>
      </w:pPr>
    </w:p>
    <w:p w14:paraId="20D7A1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середньої</w:t>
      </w:r>
    </w:p>
    <w:p w14:paraId="0B510E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вартості ритуальних послуг</w:t>
      </w:r>
    </w:p>
    <w:p w14:paraId="3FA91BCF">
      <w:pPr>
        <w:rPr>
          <w:sz w:val="28"/>
          <w:szCs w:val="28"/>
          <w:lang w:val="uk-UA"/>
        </w:rPr>
      </w:pPr>
    </w:p>
    <w:p w14:paraId="056B9215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Керуючись підпунктом 4 пункту а частини 1 статті 34, статтею  40 Закону України “Про місцеве самоврядування в Україні”, Порядком проведення безплатного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війни, затвердженим постановою Кабінету Міністрів України від 28.10.2004 №1445, враховуючи розпорядження голови обласної державної адміністрації від 31.03.2020 №232 “Про затвердження Порядку відшкодування витрат на поховання учасників бойових дій, постраждалих учасників Революції Гідності та осіб з інвалідністю внаслідок війни”, лист департаменту соціального захисту населення Житомирської обласної державної адміністрації від 12.12.2025 №4061/01, виконавчий комітет міської ради </w:t>
      </w:r>
    </w:p>
    <w:p w14:paraId="61D5B0AC">
      <w:pPr>
        <w:jc w:val="both"/>
        <w:rPr>
          <w:color w:val="000000"/>
          <w:sz w:val="28"/>
          <w:szCs w:val="28"/>
          <w:lang w:val="uk-UA" w:eastAsia="uk-UA"/>
        </w:rPr>
      </w:pPr>
    </w:p>
    <w:p w14:paraId="559C981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ВИРІШИВ:</w:t>
      </w:r>
    </w:p>
    <w:p w14:paraId="73834D32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1. Затвердити середню вартість ритуальних послуг, яка підлягає відшкодуванню в разі смерті учасника бойових дій, постраждалого учасника Революції Гідності або особи з інвалідністю внаслідок війни, в розмірі 3752 гривні 00 копійок  відповідно до розрахунку з врахуванням максимальної вартості по Житомирській області згідно додатку.</w:t>
      </w:r>
    </w:p>
    <w:p w14:paraId="0F3562C4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2. Відділу інформації міської ради (Ломако Т.М.) висвітлити відомості про розмір середньої вартості ритуальних послуг, затвердженої цим рішенням, в місцевих медіа.</w:t>
      </w:r>
    </w:p>
    <w:p w14:paraId="0E1AA663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3. Рішення виконавчого комітету міської ради від </w:t>
      </w:r>
      <w:r>
        <w:rPr>
          <w:sz w:val="28"/>
          <w:szCs w:val="28"/>
          <w:lang w:val="uk-UA" w:eastAsia="uk-UA"/>
        </w:rPr>
        <w:t xml:space="preserve">29.01.2025 №1404 </w:t>
      </w:r>
      <w:r>
        <w:rPr>
          <w:color w:val="000000"/>
          <w:sz w:val="28"/>
          <w:szCs w:val="28"/>
          <w:lang w:val="uk-UA" w:eastAsia="uk-UA"/>
        </w:rPr>
        <w:t>“Про затвердження середньої вартості ритуальних послуг” визнати таким, що втратило чинність.</w:t>
      </w:r>
      <w:r>
        <w:rPr>
          <w:color w:val="000000"/>
          <w:sz w:val="28"/>
          <w:szCs w:val="28"/>
          <w:lang w:val="uk-UA" w:eastAsia="uk-UA"/>
        </w:rPr>
        <w:tab/>
      </w:r>
    </w:p>
    <w:p w14:paraId="2F6DEBB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4. Контроль за виконанням цього рішення покласти на заступника міського голови Гудзь І.Л.</w:t>
      </w:r>
    </w:p>
    <w:p w14:paraId="26F9D8AD">
      <w:pPr>
        <w:rPr>
          <w:color w:val="000000"/>
          <w:sz w:val="28"/>
          <w:szCs w:val="28"/>
          <w:lang w:val="uk-UA" w:eastAsia="uk-UA"/>
        </w:rPr>
      </w:pPr>
    </w:p>
    <w:p w14:paraId="59FA39F7">
      <w:pPr>
        <w:rPr>
          <w:color w:val="000000"/>
          <w:sz w:val="28"/>
          <w:szCs w:val="28"/>
          <w:lang w:val="uk-UA" w:eastAsia="uk-UA"/>
        </w:rPr>
      </w:pPr>
    </w:p>
    <w:p w14:paraId="6F8E9FC1">
      <w:pPr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Міський голова 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Микола БОРОВЕЦЬ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6"/>
          <w:szCs w:val="26"/>
          <w:lang w:val="uk-UA" w:eastAsia="uk-UA"/>
        </w:rPr>
        <w:tab/>
      </w:r>
    </w:p>
    <w:p w14:paraId="0202BDDC">
      <w:pPr>
        <w:ind w:left="4956" w:firstLine="714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Додаток</w:t>
      </w:r>
    </w:p>
    <w:p w14:paraId="37EDDF7F">
      <w:pPr>
        <w:ind w:left="4956" w:firstLine="71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до рішення виконавчого</w:t>
      </w:r>
    </w:p>
    <w:p w14:paraId="60CCE752">
      <w:pPr>
        <w:ind w:left="4956" w:firstLine="714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комітету міської ради</w:t>
      </w:r>
    </w:p>
    <w:p w14:paraId="2FD3142D">
      <w:pPr>
        <w:ind w:left="4956" w:firstLine="708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від  11.02.2026   № 1791</w:t>
      </w:r>
    </w:p>
    <w:p w14:paraId="4FB9BE97">
      <w:pPr>
        <w:rPr>
          <w:color w:val="000000"/>
          <w:sz w:val="28"/>
          <w:szCs w:val="28"/>
          <w:lang w:val="uk-UA" w:eastAsia="uk-UA"/>
        </w:rPr>
      </w:pPr>
    </w:p>
    <w:p w14:paraId="3DA44872">
      <w:pPr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Розрахунок</w:t>
      </w:r>
    </w:p>
    <w:p w14:paraId="627C1321">
      <w:pPr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середньої вартості ритуальних послуг, яка підлягає відшкодуванню в разі смерті учасника бойових дій, постраждалого учасника Революції Гідності або особи з інвалідністю внаслідок війни</w:t>
      </w:r>
    </w:p>
    <w:p w14:paraId="4CF6D166">
      <w:pPr>
        <w:jc w:val="center"/>
        <w:rPr>
          <w:color w:val="000000"/>
          <w:sz w:val="28"/>
          <w:szCs w:val="28"/>
          <w:lang w:val="uk-UA" w:eastAsia="uk-U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606"/>
        <w:gridCol w:w="2126"/>
        <w:gridCol w:w="2126"/>
        <w:gridCol w:w="1276"/>
        <w:gridCol w:w="986"/>
      </w:tblGrid>
      <w:tr w14:paraId="4A5D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Merge w:val="restart"/>
          </w:tcPr>
          <w:p w14:paraId="33CC0B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606" w:type="dxa"/>
            <w:vMerge w:val="restart"/>
          </w:tcPr>
          <w:p w14:paraId="35F23CB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послуги</w:t>
            </w:r>
          </w:p>
        </w:tc>
        <w:tc>
          <w:tcPr>
            <w:tcW w:w="5528" w:type="dxa"/>
            <w:gridSpan w:val="3"/>
          </w:tcPr>
          <w:p w14:paraId="750D2F6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    (грн)</w:t>
            </w:r>
          </w:p>
          <w:p w14:paraId="0C25D51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6" w:type="dxa"/>
            <w:vMerge w:val="restart"/>
          </w:tcPr>
          <w:p w14:paraId="200AE3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    (грн)</w:t>
            </w:r>
          </w:p>
          <w:p w14:paraId="226CFE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14:paraId="7FB8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Merge w:val="continue"/>
          </w:tcPr>
          <w:p w14:paraId="0E28D0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6" w:type="dxa"/>
            <w:vMerge w:val="continue"/>
          </w:tcPr>
          <w:p w14:paraId="4ED320C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149C61A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Ващенко О.М.</w:t>
            </w:r>
          </w:p>
        </w:tc>
        <w:tc>
          <w:tcPr>
            <w:tcW w:w="2126" w:type="dxa"/>
          </w:tcPr>
          <w:p w14:paraId="4E5C3AA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ФОП Завгородня Л.К.</w:t>
            </w:r>
          </w:p>
        </w:tc>
        <w:tc>
          <w:tcPr>
            <w:tcW w:w="1276" w:type="dxa"/>
          </w:tcPr>
          <w:p w14:paraId="434429A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  <w:lang w:val="uk-UA"/>
              </w:rPr>
              <w:t>Житлосервіс</w:t>
            </w:r>
            <w:r>
              <w:rPr>
                <w:sz w:val="28"/>
                <w:szCs w:val="28"/>
                <w:lang w:val="en-US"/>
              </w:rPr>
              <w:t>”</w:t>
            </w:r>
          </w:p>
        </w:tc>
        <w:tc>
          <w:tcPr>
            <w:tcW w:w="986" w:type="dxa"/>
            <w:vMerge w:val="continue"/>
          </w:tcPr>
          <w:p w14:paraId="28FFFDC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561D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04632D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606" w:type="dxa"/>
          </w:tcPr>
          <w:p w14:paraId="6BC4089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Оформлення договору-замовлення на організацію та проведення поховання</w:t>
            </w:r>
          </w:p>
        </w:tc>
        <w:tc>
          <w:tcPr>
            <w:tcW w:w="2126" w:type="dxa"/>
          </w:tcPr>
          <w:p w14:paraId="5A8969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648F475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67B018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17,50 </w:t>
            </w:r>
          </w:p>
        </w:tc>
        <w:tc>
          <w:tcPr>
            <w:tcW w:w="986" w:type="dxa"/>
          </w:tcPr>
          <w:p w14:paraId="69B4BF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17,50 </w:t>
            </w:r>
          </w:p>
        </w:tc>
      </w:tr>
      <w:tr w14:paraId="33C3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08" w:type="dxa"/>
          </w:tcPr>
          <w:p w14:paraId="4A920E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606" w:type="dxa"/>
          </w:tcPr>
          <w:p w14:paraId="60528B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Надання транспортних послуг (катафалк ) </w:t>
            </w:r>
          </w:p>
        </w:tc>
        <w:tc>
          <w:tcPr>
            <w:tcW w:w="2126" w:type="dxa"/>
          </w:tcPr>
          <w:p w14:paraId="59CD406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1000,00 </w:t>
            </w:r>
          </w:p>
        </w:tc>
        <w:tc>
          <w:tcPr>
            <w:tcW w:w="2126" w:type="dxa"/>
          </w:tcPr>
          <w:p w14:paraId="322BBC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52FBBB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1E4E0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1000,00 </w:t>
            </w:r>
          </w:p>
        </w:tc>
      </w:tr>
      <w:tr w14:paraId="5068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5FD3BC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606" w:type="dxa"/>
          </w:tcPr>
          <w:p w14:paraId="58ECC9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транспортних послуг (автобус)</w:t>
            </w:r>
          </w:p>
        </w:tc>
        <w:tc>
          <w:tcPr>
            <w:tcW w:w="2126" w:type="dxa"/>
          </w:tcPr>
          <w:p w14:paraId="0EF12A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1200,00 </w:t>
            </w:r>
          </w:p>
        </w:tc>
        <w:tc>
          <w:tcPr>
            <w:tcW w:w="2126" w:type="dxa"/>
          </w:tcPr>
          <w:p w14:paraId="54F7C48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03AE4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2E5365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1200,00 </w:t>
            </w:r>
          </w:p>
        </w:tc>
      </w:tr>
      <w:tr w14:paraId="1A04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453377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606" w:type="dxa"/>
          </w:tcPr>
          <w:p w14:paraId="6283E4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труни</w:t>
            </w:r>
          </w:p>
        </w:tc>
        <w:tc>
          <w:tcPr>
            <w:tcW w:w="2126" w:type="dxa"/>
          </w:tcPr>
          <w:p w14:paraId="78E766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2800,00-3800,00</w:t>
            </w:r>
          </w:p>
        </w:tc>
        <w:tc>
          <w:tcPr>
            <w:tcW w:w="2126" w:type="dxa"/>
          </w:tcPr>
          <w:p w14:paraId="6062B6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2800,00-3800,00 </w:t>
            </w:r>
          </w:p>
        </w:tc>
        <w:tc>
          <w:tcPr>
            <w:tcW w:w="1276" w:type="dxa"/>
          </w:tcPr>
          <w:p w14:paraId="460EBA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3E107FD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3200,00</w:t>
            </w:r>
          </w:p>
        </w:tc>
      </w:tr>
      <w:tr w14:paraId="7588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2F8B66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606" w:type="dxa"/>
          </w:tcPr>
          <w:p w14:paraId="11EF57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вінка</w:t>
            </w:r>
          </w:p>
        </w:tc>
        <w:tc>
          <w:tcPr>
            <w:tcW w:w="2126" w:type="dxa"/>
          </w:tcPr>
          <w:p w14:paraId="2602D3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250,00 </w:t>
            </w:r>
          </w:p>
        </w:tc>
        <w:tc>
          <w:tcPr>
            <w:tcW w:w="2126" w:type="dxa"/>
          </w:tcPr>
          <w:p w14:paraId="557A83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400,00 </w:t>
            </w:r>
          </w:p>
        </w:tc>
        <w:tc>
          <w:tcPr>
            <w:tcW w:w="1276" w:type="dxa"/>
          </w:tcPr>
          <w:p w14:paraId="58248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0C21536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300,00 </w:t>
            </w:r>
          </w:p>
        </w:tc>
      </w:tr>
      <w:tr w14:paraId="3709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2214DB6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606" w:type="dxa"/>
          </w:tcPr>
          <w:p w14:paraId="1532AD8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стрічки</w:t>
            </w:r>
          </w:p>
        </w:tc>
        <w:tc>
          <w:tcPr>
            <w:tcW w:w="2126" w:type="dxa"/>
          </w:tcPr>
          <w:p w14:paraId="5436F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20,00 </w:t>
            </w:r>
          </w:p>
        </w:tc>
        <w:tc>
          <w:tcPr>
            <w:tcW w:w="2126" w:type="dxa"/>
          </w:tcPr>
          <w:p w14:paraId="5CAB47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20,00 </w:t>
            </w:r>
          </w:p>
        </w:tc>
        <w:tc>
          <w:tcPr>
            <w:tcW w:w="1276" w:type="dxa"/>
          </w:tcPr>
          <w:p w14:paraId="31E3A5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0562B6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20,00 </w:t>
            </w:r>
          </w:p>
        </w:tc>
      </w:tr>
      <w:tr w14:paraId="6415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0060FE4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606" w:type="dxa"/>
          </w:tcPr>
          <w:p w14:paraId="2407B3F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Копання могили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>
              <w:rPr>
                <w:sz w:val="28"/>
                <w:szCs w:val="28"/>
              </w:rPr>
              <w:t xml:space="preserve"> закопування, формування могильного насипу</w:t>
            </w:r>
          </w:p>
        </w:tc>
        <w:tc>
          <w:tcPr>
            <w:tcW w:w="2126" w:type="dxa"/>
          </w:tcPr>
          <w:p w14:paraId="56902A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73BD5C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28B0A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6B20CAE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14:paraId="142E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25A9D3A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6" w:type="dxa"/>
          </w:tcPr>
          <w:p w14:paraId="7F2A48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літній період</w:t>
            </w:r>
          </w:p>
        </w:tc>
        <w:tc>
          <w:tcPr>
            <w:tcW w:w="2126" w:type="dxa"/>
          </w:tcPr>
          <w:p w14:paraId="1435AA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69D5B0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5CF4B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1745,10 </w:t>
            </w:r>
          </w:p>
        </w:tc>
        <w:tc>
          <w:tcPr>
            <w:tcW w:w="986" w:type="dxa"/>
          </w:tcPr>
          <w:p w14:paraId="3CA154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1745,10 </w:t>
            </w:r>
          </w:p>
        </w:tc>
      </w:tr>
      <w:tr w14:paraId="2B3D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4C3189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06" w:type="dxa"/>
          </w:tcPr>
          <w:p w14:paraId="237ABC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зимній період</w:t>
            </w:r>
          </w:p>
        </w:tc>
        <w:tc>
          <w:tcPr>
            <w:tcW w:w="2126" w:type="dxa"/>
          </w:tcPr>
          <w:p w14:paraId="36A475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126" w:type="dxa"/>
          </w:tcPr>
          <w:p w14:paraId="5E4D4A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5622D5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2866,00 </w:t>
            </w:r>
          </w:p>
        </w:tc>
        <w:tc>
          <w:tcPr>
            <w:tcW w:w="986" w:type="dxa"/>
          </w:tcPr>
          <w:p w14:paraId="1170B0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2866,00</w:t>
            </w:r>
          </w:p>
        </w:tc>
      </w:tr>
      <w:tr w14:paraId="16EF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 w14:paraId="6DDCC1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606" w:type="dxa"/>
          </w:tcPr>
          <w:p w14:paraId="48FE98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Доставка тіла до морга, з морга</w:t>
            </w:r>
          </w:p>
        </w:tc>
        <w:tc>
          <w:tcPr>
            <w:tcW w:w="2126" w:type="dxa"/>
          </w:tcPr>
          <w:p w14:paraId="6A25EAC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500,00 </w:t>
            </w:r>
          </w:p>
        </w:tc>
        <w:tc>
          <w:tcPr>
            <w:tcW w:w="2126" w:type="dxa"/>
          </w:tcPr>
          <w:p w14:paraId="4BAD03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</w:tcPr>
          <w:p w14:paraId="477C6B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86" w:type="dxa"/>
          </w:tcPr>
          <w:p w14:paraId="0B45FC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500,00 </w:t>
            </w:r>
          </w:p>
        </w:tc>
      </w:tr>
    </w:tbl>
    <w:p w14:paraId="727BCA0C">
      <w:pPr>
        <w:jc w:val="center"/>
        <w:rPr>
          <w:sz w:val="28"/>
          <w:szCs w:val="28"/>
          <w:lang w:val="uk-UA"/>
        </w:rPr>
      </w:pPr>
    </w:p>
    <w:p w14:paraId="12032E7D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Середня ціна з врахуванням максимальної вартості по Житомирській області складає 3752 гривні 00 копійок за поховання одного померлого учасника бойових дій, постраждалого учасника Революції Гідності або особи з інвалідністю внаслідок війни.</w:t>
      </w:r>
    </w:p>
    <w:p w14:paraId="1F1B3C44">
      <w:pPr>
        <w:rPr>
          <w:sz w:val="28"/>
          <w:szCs w:val="28"/>
          <w:lang w:val="uk-UA"/>
        </w:rPr>
      </w:pPr>
    </w:p>
    <w:p w14:paraId="60C4607C">
      <w:pPr>
        <w:rPr>
          <w:sz w:val="28"/>
          <w:szCs w:val="28"/>
          <w:lang w:val="uk-UA"/>
        </w:rPr>
      </w:pPr>
    </w:p>
    <w:p w14:paraId="395B59D4">
      <w:pPr>
        <w:rPr>
          <w:sz w:val="28"/>
          <w:szCs w:val="28"/>
          <w:lang w:val="uk-UA"/>
        </w:rPr>
      </w:pPr>
    </w:p>
    <w:p w14:paraId="72E3C1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14:paraId="268E27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ДОЛЯ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4907"/>
    <w:rsid w:val="000B682F"/>
    <w:rsid w:val="000E2E6D"/>
    <w:rsid w:val="00100D91"/>
    <w:rsid w:val="00124251"/>
    <w:rsid w:val="00124B05"/>
    <w:rsid w:val="00156269"/>
    <w:rsid w:val="00175991"/>
    <w:rsid w:val="00195F94"/>
    <w:rsid w:val="001C2DE9"/>
    <w:rsid w:val="001E1AD7"/>
    <w:rsid w:val="001E38AE"/>
    <w:rsid w:val="00262F3F"/>
    <w:rsid w:val="00263BBF"/>
    <w:rsid w:val="0026761A"/>
    <w:rsid w:val="00274F15"/>
    <w:rsid w:val="0029775E"/>
    <w:rsid w:val="002D7C69"/>
    <w:rsid w:val="002E5448"/>
    <w:rsid w:val="002E71F6"/>
    <w:rsid w:val="002F15E9"/>
    <w:rsid w:val="002F63DA"/>
    <w:rsid w:val="003077D2"/>
    <w:rsid w:val="00315BF1"/>
    <w:rsid w:val="003219D2"/>
    <w:rsid w:val="0032664D"/>
    <w:rsid w:val="00336812"/>
    <w:rsid w:val="00360E57"/>
    <w:rsid w:val="00375860"/>
    <w:rsid w:val="00391527"/>
    <w:rsid w:val="003A3528"/>
    <w:rsid w:val="003E34B6"/>
    <w:rsid w:val="003F1F41"/>
    <w:rsid w:val="003F2A18"/>
    <w:rsid w:val="003F6803"/>
    <w:rsid w:val="004015AE"/>
    <w:rsid w:val="004307A4"/>
    <w:rsid w:val="00441580"/>
    <w:rsid w:val="004450BB"/>
    <w:rsid w:val="00487AC5"/>
    <w:rsid w:val="004930E8"/>
    <w:rsid w:val="004D315F"/>
    <w:rsid w:val="004E4943"/>
    <w:rsid w:val="004E5EE1"/>
    <w:rsid w:val="004F4AC0"/>
    <w:rsid w:val="0050263E"/>
    <w:rsid w:val="00504DF1"/>
    <w:rsid w:val="00511B27"/>
    <w:rsid w:val="00531747"/>
    <w:rsid w:val="0053192B"/>
    <w:rsid w:val="00552A29"/>
    <w:rsid w:val="00556F7F"/>
    <w:rsid w:val="00565E74"/>
    <w:rsid w:val="00584F17"/>
    <w:rsid w:val="005B124F"/>
    <w:rsid w:val="005B74E0"/>
    <w:rsid w:val="005C143D"/>
    <w:rsid w:val="005C2008"/>
    <w:rsid w:val="005E5735"/>
    <w:rsid w:val="005F6F54"/>
    <w:rsid w:val="00601C30"/>
    <w:rsid w:val="00604C55"/>
    <w:rsid w:val="00631D49"/>
    <w:rsid w:val="0064050B"/>
    <w:rsid w:val="006572EF"/>
    <w:rsid w:val="0067373D"/>
    <w:rsid w:val="006917FF"/>
    <w:rsid w:val="006C1654"/>
    <w:rsid w:val="006F3A5B"/>
    <w:rsid w:val="007273B7"/>
    <w:rsid w:val="0074630F"/>
    <w:rsid w:val="00751977"/>
    <w:rsid w:val="007535F4"/>
    <w:rsid w:val="00753F7C"/>
    <w:rsid w:val="00756B39"/>
    <w:rsid w:val="007C2A7C"/>
    <w:rsid w:val="00806AF4"/>
    <w:rsid w:val="00807E5C"/>
    <w:rsid w:val="00852AF3"/>
    <w:rsid w:val="00857504"/>
    <w:rsid w:val="0086281C"/>
    <w:rsid w:val="00876243"/>
    <w:rsid w:val="008C0034"/>
    <w:rsid w:val="008C7ECB"/>
    <w:rsid w:val="008D67B0"/>
    <w:rsid w:val="008D6A88"/>
    <w:rsid w:val="0090525A"/>
    <w:rsid w:val="009120F9"/>
    <w:rsid w:val="00922B6C"/>
    <w:rsid w:val="00943C5D"/>
    <w:rsid w:val="00960580"/>
    <w:rsid w:val="009B0911"/>
    <w:rsid w:val="009C6F5A"/>
    <w:rsid w:val="00A1745F"/>
    <w:rsid w:val="00A34243"/>
    <w:rsid w:val="00A36E3F"/>
    <w:rsid w:val="00A66F01"/>
    <w:rsid w:val="00AD12DE"/>
    <w:rsid w:val="00AE2060"/>
    <w:rsid w:val="00B134E1"/>
    <w:rsid w:val="00B165ED"/>
    <w:rsid w:val="00B3028A"/>
    <w:rsid w:val="00B4627E"/>
    <w:rsid w:val="00B77ED5"/>
    <w:rsid w:val="00B97A4F"/>
    <w:rsid w:val="00BA2C78"/>
    <w:rsid w:val="00BD1CE3"/>
    <w:rsid w:val="00BD57CC"/>
    <w:rsid w:val="00C80DEE"/>
    <w:rsid w:val="00C8444C"/>
    <w:rsid w:val="00C96DB4"/>
    <w:rsid w:val="00CA0C2F"/>
    <w:rsid w:val="00CC64DD"/>
    <w:rsid w:val="00CE2294"/>
    <w:rsid w:val="00CE2C73"/>
    <w:rsid w:val="00CE4432"/>
    <w:rsid w:val="00D21DA0"/>
    <w:rsid w:val="00DC3533"/>
    <w:rsid w:val="00DD2C09"/>
    <w:rsid w:val="00DD54CB"/>
    <w:rsid w:val="00E07B1C"/>
    <w:rsid w:val="00E115EF"/>
    <w:rsid w:val="00E26EB1"/>
    <w:rsid w:val="00E40E76"/>
    <w:rsid w:val="00E67B2B"/>
    <w:rsid w:val="00E70D65"/>
    <w:rsid w:val="00E83AC6"/>
    <w:rsid w:val="00EC096A"/>
    <w:rsid w:val="00EC447F"/>
    <w:rsid w:val="00EF46A4"/>
    <w:rsid w:val="00F436A9"/>
    <w:rsid w:val="00F46E44"/>
    <w:rsid w:val="00F64DB4"/>
    <w:rsid w:val="00F67722"/>
    <w:rsid w:val="00F749B6"/>
    <w:rsid w:val="00FC31F4"/>
    <w:rsid w:val="00FE7555"/>
    <w:rsid w:val="00FF00D5"/>
    <w:rsid w:val="79455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13"/>
    <w:unhideWhenUsed/>
    <w:qFormat/>
    <w:uiPriority w:val="0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table" w:styleId="9">
    <w:name w:val="Table Grid"/>
    <w:basedOn w:val="5"/>
    <w:qFormat/>
    <w:uiPriority w:val="3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val="ru-RU" w:eastAsia="ru-RU"/>
    </w:rPr>
  </w:style>
  <w:style w:type="character" w:customStyle="1" w:styleId="11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ru-RU" w:eastAsia="ru-RU"/>
    </w:rPr>
  </w:style>
  <w:style w:type="character" w:customStyle="1" w:styleId="12">
    <w:name w:val="Основной текст Знак"/>
    <w:basedOn w:val="4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3">
    <w:name w:val="Основной текст Знак1"/>
    <w:link w:val="8"/>
    <w:qFormat/>
    <w:locked/>
    <w:uiPriority w:val="0"/>
    <w:rPr>
      <w:rFonts w:ascii="Times New Roman" w:hAnsi="Times New Roman" w:eastAsia="Batang" w:cs="Times New Roman"/>
      <w:sz w:val="20"/>
      <w:szCs w:val="20"/>
      <w:lang w:val="ru-RU"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Абзац списка1"/>
    <w:basedOn w:val="1"/>
    <w:qFormat/>
    <w:uiPriority w:val="0"/>
    <w:pPr>
      <w:ind w:left="720"/>
      <w:contextualSpacing/>
    </w:pPr>
    <w:rPr>
      <w:rFonts w:eastAsia="Calibri"/>
    </w:rPr>
  </w:style>
  <w:style w:type="character" w:customStyle="1" w:styleId="16">
    <w:name w:val="Текст выноски Знак"/>
    <w:basedOn w:val="4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character" w:customStyle="1" w:styleId="17">
    <w:name w:val="Font Style11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18">
    <w:name w:val="rvts2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5917-AB70-4CFF-AAF0-44E00ECE6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2017</Words>
  <Characters>1150</Characters>
  <Lines>9</Lines>
  <Paragraphs>6</Paragraphs>
  <TotalTime>128</TotalTime>
  <ScaleCrop>false</ScaleCrop>
  <LinksUpToDate>false</LinksUpToDate>
  <CharactersWithSpaces>3161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2026-01-08T09:09:00Z</dcterms:created>
  <dc:creator>user</dc:creator>
  <cp:lastModifiedBy>Вячеслав Педчен�</cp:lastModifiedBy>
  <cp:lastPrinted>2024-01-17T09:11:00Z</cp:lastPrinted>
  <dcterms:modified xsi:type="dcterms:W3CDTF">2026-02-17T11:28:39Z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EA4168E54DCC458591869DD4AC879137_12</vt:lpwstr>
  </property>
</Properties>
</file>