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8B9" w:rsidRPr="001800DB" w:rsidRDefault="000868B9" w:rsidP="000868B9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en-US" w:eastAsia="ru-RU"/>
        </w:rPr>
      </w:pPr>
      <w:r w:rsidRPr="001800DB">
        <w:rPr>
          <w:rFonts w:ascii="Arial" w:eastAsia="Times New Roman" w:hAnsi="Arial" w:cs="Arial"/>
          <w:bCs/>
          <w:noProof/>
          <w:kern w:val="32"/>
          <w:sz w:val="28"/>
          <w:szCs w:val="28"/>
          <w:lang w:eastAsia="ru-RU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8B9" w:rsidRPr="001800DB" w:rsidRDefault="000868B9" w:rsidP="00086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00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ВИКОНАВЧИЙ КОМІТЕТ</w:t>
      </w:r>
    </w:p>
    <w:p w:rsidR="000868B9" w:rsidRPr="001800DB" w:rsidRDefault="000868B9" w:rsidP="00086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00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ЗВЯГЕЛЬСЬКОЇ МІСЬКОЇ РАДИ</w:t>
      </w:r>
    </w:p>
    <w:p w:rsidR="000868B9" w:rsidRPr="001800DB" w:rsidRDefault="000868B9" w:rsidP="00086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00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</w:p>
    <w:p w:rsidR="000868B9" w:rsidRPr="001800DB" w:rsidRDefault="000868B9" w:rsidP="00086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68B9" w:rsidRPr="001800DB" w:rsidRDefault="000868B9" w:rsidP="00086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68B9" w:rsidRPr="001800DB" w:rsidRDefault="00AE60C3" w:rsidP="00086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00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</w:t>
      </w:r>
      <w:r w:rsidR="000868B9" w:rsidRPr="001800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868B9" w:rsidRPr="001800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868B9" w:rsidRPr="001800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              №</w:t>
      </w:r>
      <w:r w:rsidRPr="001800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</w:t>
      </w:r>
    </w:p>
    <w:p w:rsidR="000868B9" w:rsidRPr="001800DB" w:rsidRDefault="000868B9" w:rsidP="000868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68B9" w:rsidRPr="001800DB" w:rsidRDefault="000868B9" w:rsidP="000868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477"/>
      </w:tblGrid>
      <w:tr w:rsidR="00ED0C04" w:rsidRPr="001800DB" w:rsidTr="006576C4">
        <w:trPr>
          <w:trHeight w:val="996"/>
        </w:trPr>
        <w:tc>
          <w:tcPr>
            <w:tcW w:w="5477" w:type="dxa"/>
            <w:hideMark/>
          </w:tcPr>
          <w:p w:rsidR="00ED0C04" w:rsidRPr="001800DB" w:rsidRDefault="00ED0C04" w:rsidP="00E35A2F">
            <w:pPr>
              <w:spacing w:after="0" w:line="240" w:lineRule="auto"/>
              <w:ind w:right="-62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1800DB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Про фінансово-господарську діяльність комунального підприємства </w:t>
            </w:r>
            <w:r w:rsidR="00BC6335" w:rsidRPr="001800DB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Звягельської </w:t>
            </w:r>
            <w:r w:rsidRPr="001800DB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міської ради «Звягель</w:t>
            </w:r>
            <w:r w:rsidR="003C0206" w:rsidRPr="001800DB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водоканал</w:t>
            </w:r>
            <w:r w:rsidRPr="001800DB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»</w:t>
            </w:r>
            <w:r w:rsidR="00D375FB" w:rsidRPr="001800DB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за 202</w:t>
            </w:r>
            <w:r w:rsidR="00E35A2F" w:rsidRPr="001800DB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D375FB" w:rsidRPr="001800DB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рік</w:t>
            </w:r>
          </w:p>
        </w:tc>
      </w:tr>
    </w:tbl>
    <w:p w:rsidR="00ED0C04" w:rsidRPr="001800DB" w:rsidRDefault="00ED0C04" w:rsidP="00ED0C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C90E23" w:rsidRPr="001800DB" w:rsidRDefault="00ED0C04" w:rsidP="00ED0C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1800D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ab/>
      </w:r>
    </w:p>
    <w:p w:rsidR="00C90E23" w:rsidRPr="001800DB" w:rsidRDefault="00C90E23" w:rsidP="00ED0C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ED0C04" w:rsidRPr="001800DB" w:rsidRDefault="00FB4D4D" w:rsidP="009A2F3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Керуючись пунктом 3 частини а</w:t>
      </w:r>
      <w:r w:rsidR="00ED0C04" w:rsidRPr="001800D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статті 29  Закону України «Про місцеве самоврядування в Україні»,  виконавчий комітет міської ради</w:t>
      </w:r>
    </w:p>
    <w:p w:rsidR="00ED0C04" w:rsidRPr="001800DB" w:rsidRDefault="00ED0C04" w:rsidP="00ED0C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ED0C04" w:rsidRPr="001800DB" w:rsidRDefault="00ED0C04" w:rsidP="00ED0C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ED0C04" w:rsidRPr="001800DB" w:rsidRDefault="00ED0C04" w:rsidP="00ED0C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1800D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ВИРІШИВ:</w:t>
      </w:r>
    </w:p>
    <w:p w:rsidR="00ED0C04" w:rsidRPr="001800DB" w:rsidRDefault="00ED0C04" w:rsidP="00ED0C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ED0C04" w:rsidRPr="001800DB" w:rsidRDefault="00ED0C04" w:rsidP="00ED0C0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1800D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1. </w:t>
      </w:r>
      <w:proofErr w:type="spellStart"/>
      <w:r w:rsidRPr="001800DB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Звіт</w:t>
      </w:r>
      <w:proofErr w:type="spellEnd"/>
      <w:r w:rsidR="00342169" w:rsidRPr="001800D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BC6335" w:rsidRPr="001800D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про фінансово-господарську діяльність</w:t>
      </w:r>
      <w:r w:rsidRPr="001800D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комунального підприємства Звягельської міської ради «Звягель</w:t>
      </w:r>
      <w:r w:rsidR="005D49AE" w:rsidRPr="001800D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водоканал</w:t>
      </w:r>
      <w:r w:rsidRPr="001800D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» </w:t>
      </w:r>
      <w:r w:rsidR="00D375FB" w:rsidRPr="001800D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за 202</w:t>
      </w:r>
      <w:r w:rsidR="00E35A2F" w:rsidRPr="001800D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5</w:t>
      </w:r>
      <w:r w:rsidR="00D375FB" w:rsidRPr="001800D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рік </w:t>
      </w:r>
      <w:r w:rsidRPr="001800D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взяти до уваги.</w:t>
      </w:r>
    </w:p>
    <w:p w:rsidR="00ED0C04" w:rsidRPr="001800DB" w:rsidRDefault="00ED0C04" w:rsidP="00ED0C0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1800D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2. Контроль за виконанням рішення покласти на заступника міського </w:t>
      </w:r>
      <w:r w:rsidR="00461598" w:rsidRPr="001800D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згідно розподілу </w:t>
      </w:r>
      <w:proofErr w:type="spellStart"/>
      <w:r w:rsidR="00461598" w:rsidRPr="001800D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обов</w:t>
      </w:r>
      <w:proofErr w:type="spellEnd"/>
      <w:r w:rsidR="00461598" w:rsidRPr="001800DB">
        <w:rPr>
          <w:rFonts w:ascii="Times New Roman" w:eastAsiaTheme="minorEastAsia" w:hAnsi="Times New Roman" w:cs="Times New Roman"/>
          <w:sz w:val="28"/>
          <w:szCs w:val="28"/>
          <w:lang w:eastAsia="ru-RU"/>
        </w:rPr>
        <w:t>’</w:t>
      </w:r>
      <w:proofErr w:type="spellStart"/>
      <w:r w:rsidR="00461598" w:rsidRPr="001800D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язків</w:t>
      </w:r>
      <w:proofErr w:type="spellEnd"/>
      <w:r w:rsidR="00461598" w:rsidRPr="001800D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.</w:t>
      </w:r>
    </w:p>
    <w:p w:rsidR="00ED0C04" w:rsidRPr="001800DB" w:rsidRDefault="00ED0C04" w:rsidP="00ED0C04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ED0C04" w:rsidRPr="001800DB" w:rsidRDefault="00ED0C04" w:rsidP="00ED0C04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C90E23" w:rsidRPr="001800DB" w:rsidRDefault="00C90E23" w:rsidP="00FB4D4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ED0C04" w:rsidRPr="001800DB" w:rsidRDefault="00ED0C04" w:rsidP="00ED0C04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ED0C04" w:rsidRPr="001800DB" w:rsidRDefault="00ED0C04" w:rsidP="00FB4D4D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1800D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</w:t>
      </w:r>
      <w:r w:rsidR="00FB4D4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                       </w:t>
      </w:r>
      <w:r w:rsidRPr="001800D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   Микола БОРОВЕЦЬ</w:t>
      </w:r>
    </w:p>
    <w:p w:rsidR="00204D8E" w:rsidRPr="00FB4D4D" w:rsidRDefault="009B4372" w:rsidP="00FB4D4D">
      <w:pP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1800D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br w:type="page"/>
      </w:r>
    </w:p>
    <w:p w:rsidR="001C3727" w:rsidRPr="009C5107" w:rsidRDefault="001C3727" w:rsidP="00C2258E">
      <w:pPr>
        <w:pStyle w:val="5"/>
        <w:spacing w:line="276" w:lineRule="auto"/>
        <w:rPr>
          <w:rFonts w:ascii="Times New Roman" w:hAnsi="Times New Roman"/>
          <w:b w:val="0"/>
          <w:szCs w:val="28"/>
          <w:u w:val="none"/>
          <w:lang w:val="uk-UA"/>
        </w:rPr>
      </w:pPr>
      <w:r w:rsidRPr="009C5107">
        <w:rPr>
          <w:rFonts w:ascii="Times New Roman" w:hAnsi="Times New Roman"/>
          <w:b w:val="0"/>
          <w:szCs w:val="28"/>
          <w:u w:val="none"/>
          <w:lang w:val="uk-UA"/>
        </w:rPr>
        <w:lastRenderedPageBreak/>
        <w:t>ЗВІТ</w:t>
      </w:r>
    </w:p>
    <w:p w:rsidR="001C3727" w:rsidRPr="009C5107" w:rsidRDefault="001C3727" w:rsidP="00C2258E">
      <w:pPr>
        <w:pStyle w:val="5"/>
        <w:spacing w:line="276" w:lineRule="auto"/>
        <w:rPr>
          <w:rFonts w:ascii="Times New Roman" w:hAnsi="Times New Roman"/>
          <w:b w:val="0"/>
          <w:szCs w:val="28"/>
          <w:u w:val="none"/>
        </w:rPr>
      </w:pPr>
      <w:r w:rsidRPr="009C5107">
        <w:rPr>
          <w:rFonts w:ascii="Times New Roman" w:hAnsi="Times New Roman"/>
          <w:b w:val="0"/>
          <w:szCs w:val="28"/>
          <w:u w:val="none"/>
          <w:lang w:val="uk-UA"/>
        </w:rPr>
        <w:t>пр</w:t>
      </w:r>
      <w:r w:rsidR="00BB50C0" w:rsidRPr="009C5107">
        <w:rPr>
          <w:rFonts w:ascii="Times New Roman" w:hAnsi="Times New Roman"/>
          <w:b w:val="0"/>
          <w:szCs w:val="28"/>
          <w:u w:val="none"/>
          <w:lang w:val="uk-UA"/>
        </w:rPr>
        <w:t>о фінансово-господарську діяльні</w:t>
      </w:r>
      <w:r w:rsidRPr="009C5107">
        <w:rPr>
          <w:rFonts w:ascii="Times New Roman" w:hAnsi="Times New Roman"/>
          <w:b w:val="0"/>
          <w:szCs w:val="28"/>
          <w:u w:val="none"/>
          <w:lang w:val="uk-UA"/>
        </w:rPr>
        <w:t xml:space="preserve">сть </w:t>
      </w:r>
      <w:r w:rsidR="000A2417">
        <w:rPr>
          <w:rFonts w:ascii="Times New Roman" w:hAnsi="Times New Roman"/>
          <w:b w:val="0"/>
          <w:szCs w:val="28"/>
          <w:u w:val="none"/>
          <w:lang w:val="uk-UA"/>
        </w:rPr>
        <w:t>комунального підприємства</w:t>
      </w:r>
      <w:r w:rsidRPr="009C5107">
        <w:rPr>
          <w:rFonts w:ascii="Times New Roman" w:hAnsi="Times New Roman"/>
          <w:b w:val="0"/>
          <w:szCs w:val="28"/>
          <w:u w:val="none"/>
        </w:rPr>
        <w:t xml:space="preserve"> </w:t>
      </w:r>
      <w:r w:rsidR="000A2417">
        <w:rPr>
          <w:rFonts w:ascii="Times New Roman" w:hAnsi="Times New Roman"/>
          <w:b w:val="0"/>
          <w:szCs w:val="28"/>
          <w:u w:val="none"/>
          <w:lang w:val="uk-UA"/>
        </w:rPr>
        <w:t xml:space="preserve">Звягельської міської ради </w:t>
      </w:r>
      <w:r w:rsidRPr="009C5107">
        <w:rPr>
          <w:rFonts w:ascii="Times New Roman" w:hAnsi="Times New Roman"/>
          <w:b w:val="0"/>
          <w:szCs w:val="28"/>
          <w:u w:val="none"/>
        </w:rPr>
        <w:t>«Звягель</w:t>
      </w:r>
      <w:r w:rsidR="003C0206" w:rsidRPr="009C5107">
        <w:rPr>
          <w:rFonts w:ascii="Times New Roman" w:hAnsi="Times New Roman"/>
          <w:b w:val="0"/>
          <w:szCs w:val="28"/>
          <w:u w:val="none"/>
          <w:lang w:val="uk-UA"/>
        </w:rPr>
        <w:t>водоканал</w:t>
      </w:r>
      <w:r w:rsidRPr="009C5107">
        <w:rPr>
          <w:rFonts w:ascii="Times New Roman" w:hAnsi="Times New Roman"/>
          <w:b w:val="0"/>
          <w:szCs w:val="28"/>
          <w:u w:val="none"/>
        </w:rPr>
        <w:t xml:space="preserve">» </w:t>
      </w:r>
    </w:p>
    <w:p w:rsidR="00495997" w:rsidRPr="009C5107" w:rsidRDefault="001C3727" w:rsidP="00C2258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C5107">
        <w:rPr>
          <w:rFonts w:ascii="Times New Roman" w:hAnsi="Times New Roman" w:cs="Times New Roman"/>
          <w:sz w:val="28"/>
          <w:szCs w:val="28"/>
        </w:rPr>
        <w:t>за 202</w:t>
      </w:r>
      <w:r w:rsidR="00204D8E" w:rsidRPr="009C510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22443" w:rsidRPr="009C51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C5107">
        <w:rPr>
          <w:rFonts w:ascii="Times New Roman" w:hAnsi="Times New Roman" w:cs="Times New Roman"/>
          <w:sz w:val="28"/>
          <w:szCs w:val="28"/>
        </w:rPr>
        <w:t>рік</w:t>
      </w:r>
      <w:proofErr w:type="spellEnd"/>
    </w:p>
    <w:p w:rsidR="00495997" w:rsidRPr="001800DB" w:rsidRDefault="00495997" w:rsidP="00C2258E">
      <w:pPr>
        <w:spacing w:line="276" w:lineRule="auto"/>
        <w:jc w:val="center"/>
        <w:rPr>
          <w:rFonts w:ascii="Times New Roman" w:hAnsi="Times New Roman" w:cs="Times New Roman"/>
          <w:b/>
          <w:sz w:val="4"/>
          <w:szCs w:val="24"/>
          <w:lang w:val="uk-UA"/>
        </w:rPr>
      </w:pPr>
    </w:p>
    <w:p w:rsidR="00EA1A05" w:rsidRPr="001800DB" w:rsidRDefault="00EA1A05" w:rsidP="00204D8E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800DB">
        <w:rPr>
          <w:rFonts w:ascii="Times New Roman" w:hAnsi="Times New Roman"/>
          <w:sz w:val="28"/>
          <w:szCs w:val="28"/>
          <w:lang w:val="uk-UA"/>
        </w:rPr>
        <w:t xml:space="preserve">Комунальне підприємство Звягельської </w:t>
      </w:r>
      <w:r w:rsidR="000A2417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1800DB">
        <w:rPr>
          <w:rFonts w:ascii="Times New Roman" w:hAnsi="Times New Roman"/>
          <w:sz w:val="28"/>
          <w:szCs w:val="28"/>
          <w:lang w:val="uk-UA"/>
        </w:rPr>
        <w:t xml:space="preserve"> «З</w:t>
      </w:r>
      <w:r w:rsidR="000A2417">
        <w:rPr>
          <w:rFonts w:ascii="Times New Roman" w:hAnsi="Times New Roman"/>
          <w:sz w:val="28"/>
          <w:szCs w:val="28"/>
          <w:lang w:val="uk-UA"/>
        </w:rPr>
        <w:t>вягельводоканал</w:t>
      </w:r>
      <w:r w:rsidRPr="001800DB">
        <w:rPr>
          <w:rFonts w:ascii="Times New Roman" w:hAnsi="Times New Roman"/>
          <w:sz w:val="28"/>
          <w:szCs w:val="28"/>
          <w:lang w:val="uk-UA"/>
        </w:rPr>
        <w:t xml:space="preserve">» засноване в 1935-1937 роках і є стратегічно важливим підприємством територіальної громади. </w:t>
      </w:r>
      <w:proofErr w:type="spellStart"/>
      <w:r w:rsidRPr="001800DB">
        <w:rPr>
          <w:rFonts w:ascii="Times New Roman" w:hAnsi="Times New Roman"/>
          <w:sz w:val="28"/>
          <w:szCs w:val="28"/>
        </w:rPr>
        <w:t>Від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належного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  <w:shd w:val="clear" w:color="auto" w:fill="FFFFFF"/>
        </w:rPr>
        <w:t>виконання</w:t>
      </w:r>
      <w:proofErr w:type="spellEnd"/>
      <w:r w:rsidRPr="001800DB">
        <w:rPr>
          <w:rFonts w:ascii="Times New Roman" w:hAnsi="Times New Roman"/>
          <w:sz w:val="28"/>
          <w:szCs w:val="28"/>
          <w:shd w:val="clear" w:color="auto" w:fill="FFFFFF"/>
        </w:rPr>
        <w:t xml:space="preserve"> ним </w:t>
      </w:r>
      <w:proofErr w:type="spellStart"/>
      <w:r w:rsidRPr="001800DB">
        <w:rPr>
          <w:rFonts w:ascii="Times New Roman" w:hAnsi="Times New Roman"/>
          <w:sz w:val="28"/>
          <w:szCs w:val="28"/>
          <w:shd w:val="clear" w:color="auto" w:fill="FFFFFF"/>
        </w:rPr>
        <w:t>власних</w:t>
      </w:r>
      <w:proofErr w:type="spellEnd"/>
      <w:r w:rsidRPr="001800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  <w:shd w:val="clear" w:color="auto" w:fill="FFFFFF"/>
        </w:rPr>
        <w:t>статутних</w:t>
      </w:r>
      <w:proofErr w:type="spellEnd"/>
      <w:r w:rsidRPr="001800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  <w:shd w:val="clear" w:color="auto" w:fill="FFFFFF"/>
        </w:rPr>
        <w:t>завдань</w:t>
      </w:r>
      <w:proofErr w:type="spellEnd"/>
      <w:r w:rsidRPr="001800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  <w:shd w:val="clear" w:color="auto" w:fill="FFFFFF"/>
        </w:rPr>
        <w:t>залежить</w:t>
      </w:r>
      <w:proofErr w:type="spellEnd"/>
      <w:r w:rsidRPr="001800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  <w:shd w:val="clear" w:color="auto" w:fill="FFFFFF"/>
        </w:rPr>
        <w:t>загальна</w:t>
      </w:r>
      <w:proofErr w:type="spellEnd"/>
      <w:r w:rsidRPr="001800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  <w:shd w:val="clear" w:color="auto" w:fill="FFFFFF"/>
        </w:rPr>
        <w:t>соціально-економічна</w:t>
      </w:r>
      <w:proofErr w:type="spellEnd"/>
      <w:r w:rsidRPr="001800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  <w:shd w:val="clear" w:color="auto" w:fill="FFFFFF"/>
        </w:rPr>
        <w:t>ситуація</w:t>
      </w:r>
      <w:proofErr w:type="spellEnd"/>
      <w:r w:rsidRPr="001800DB">
        <w:rPr>
          <w:rFonts w:ascii="Times New Roman" w:hAnsi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1800DB">
        <w:rPr>
          <w:rFonts w:ascii="Times New Roman" w:hAnsi="Times New Roman"/>
          <w:sz w:val="28"/>
          <w:szCs w:val="28"/>
          <w:shd w:val="clear" w:color="auto" w:fill="FFFFFF"/>
        </w:rPr>
        <w:t>громаді</w:t>
      </w:r>
      <w:proofErr w:type="spellEnd"/>
      <w:r w:rsidRPr="001800D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EA1A05" w:rsidRPr="001800DB" w:rsidRDefault="00D33DE3" w:rsidP="009E166A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800DB">
        <w:rPr>
          <w:rFonts w:ascii="Times New Roman" w:hAnsi="Times New Roman"/>
          <w:sz w:val="28"/>
          <w:szCs w:val="28"/>
          <w:lang w:val="uk-UA"/>
        </w:rPr>
        <w:t>Облікова кількість штатних працівників на підприємстві</w:t>
      </w:r>
      <w:r w:rsidR="00E41D36" w:rsidRPr="001800DB">
        <w:rPr>
          <w:rFonts w:ascii="Times New Roman" w:hAnsi="Times New Roman"/>
          <w:sz w:val="28"/>
          <w:szCs w:val="28"/>
          <w:lang w:val="uk-UA"/>
        </w:rPr>
        <w:t xml:space="preserve"> станом на 01.01.202</w:t>
      </w:r>
      <w:r w:rsidR="009E166A">
        <w:rPr>
          <w:rFonts w:ascii="Times New Roman" w:hAnsi="Times New Roman"/>
          <w:sz w:val="28"/>
          <w:szCs w:val="28"/>
          <w:lang w:val="uk-UA"/>
        </w:rPr>
        <w:t>6</w:t>
      </w:r>
      <w:r w:rsidR="00E41D36" w:rsidRPr="001800DB">
        <w:rPr>
          <w:rFonts w:ascii="Times New Roman" w:hAnsi="Times New Roman"/>
          <w:sz w:val="28"/>
          <w:szCs w:val="28"/>
          <w:lang w:val="uk-UA"/>
        </w:rPr>
        <w:t xml:space="preserve"> року склад</w:t>
      </w:r>
      <w:r w:rsidRPr="001800DB">
        <w:rPr>
          <w:rFonts w:ascii="Times New Roman" w:hAnsi="Times New Roman"/>
          <w:sz w:val="28"/>
          <w:szCs w:val="28"/>
          <w:lang w:val="uk-UA"/>
        </w:rPr>
        <w:t>а</w:t>
      </w:r>
      <w:r w:rsidR="00E41D36" w:rsidRPr="001800DB">
        <w:rPr>
          <w:rFonts w:ascii="Times New Roman" w:hAnsi="Times New Roman"/>
          <w:sz w:val="28"/>
          <w:szCs w:val="28"/>
          <w:lang w:val="uk-UA"/>
        </w:rPr>
        <w:t>є</w:t>
      </w:r>
      <w:r w:rsidRPr="001800DB">
        <w:rPr>
          <w:rFonts w:ascii="Times New Roman" w:hAnsi="Times New Roman"/>
          <w:sz w:val="28"/>
          <w:szCs w:val="28"/>
          <w:lang w:val="uk-UA"/>
        </w:rPr>
        <w:t xml:space="preserve"> 1</w:t>
      </w:r>
      <w:r w:rsidR="00E35A2F" w:rsidRPr="001800DB">
        <w:rPr>
          <w:rFonts w:ascii="Times New Roman" w:hAnsi="Times New Roman"/>
          <w:sz w:val="28"/>
          <w:szCs w:val="28"/>
          <w:lang w:val="uk-UA"/>
        </w:rPr>
        <w:t>68</w:t>
      </w:r>
      <w:r w:rsidRPr="001800D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  <w:lang w:val="uk-UA"/>
        </w:rPr>
        <w:t>чол</w:t>
      </w:r>
      <w:proofErr w:type="spellEnd"/>
      <w:r w:rsidR="00C9011D" w:rsidRPr="001800D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9011D" w:rsidRPr="009E166A">
        <w:rPr>
          <w:rFonts w:ascii="Times New Roman" w:hAnsi="Times New Roman"/>
          <w:sz w:val="28"/>
          <w:szCs w:val="28"/>
          <w:lang w:val="uk-UA"/>
        </w:rPr>
        <w:t>в тому числі керівники, спеціалісти та службовці</w:t>
      </w:r>
      <w:r w:rsidR="00C9011D" w:rsidRPr="001800DB">
        <w:rPr>
          <w:rFonts w:ascii="Times New Roman" w:hAnsi="Times New Roman"/>
          <w:sz w:val="28"/>
          <w:szCs w:val="28"/>
          <w:lang w:val="uk-UA"/>
        </w:rPr>
        <w:t xml:space="preserve"> – 3</w:t>
      </w:r>
      <w:r w:rsidR="00E35A2F" w:rsidRPr="001800DB">
        <w:rPr>
          <w:rFonts w:ascii="Times New Roman" w:hAnsi="Times New Roman"/>
          <w:sz w:val="28"/>
          <w:szCs w:val="28"/>
          <w:lang w:val="uk-UA"/>
        </w:rPr>
        <w:t>1</w:t>
      </w:r>
      <w:r w:rsidR="00C9011D" w:rsidRPr="001800D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9011D" w:rsidRPr="001800DB">
        <w:rPr>
          <w:rFonts w:ascii="Times New Roman" w:hAnsi="Times New Roman"/>
          <w:sz w:val="28"/>
          <w:szCs w:val="28"/>
          <w:lang w:val="uk-UA"/>
        </w:rPr>
        <w:t>чол</w:t>
      </w:r>
      <w:proofErr w:type="spellEnd"/>
      <w:r w:rsidR="00C9011D" w:rsidRPr="001800DB">
        <w:rPr>
          <w:rFonts w:ascii="Times New Roman" w:hAnsi="Times New Roman"/>
          <w:sz w:val="28"/>
          <w:szCs w:val="28"/>
          <w:lang w:val="uk-UA"/>
        </w:rPr>
        <w:t>.</w:t>
      </w:r>
      <w:r w:rsidR="00C9011D" w:rsidRPr="009E166A">
        <w:rPr>
          <w:rFonts w:ascii="Times New Roman" w:hAnsi="Times New Roman"/>
          <w:sz w:val="28"/>
          <w:szCs w:val="28"/>
          <w:lang w:val="uk-UA"/>
        </w:rPr>
        <w:t>, які взаємозв'язані між собою через виробничі підрозділи та забезпечують безперебійне централізоване водопостачання та централізоване водовідведення</w:t>
      </w:r>
      <w:r w:rsidR="00C9011D" w:rsidRPr="001800DB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EA1A05" w:rsidRPr="001800DB">
        <w:rPr>
          <w:rFonts w:ascii="Times New Roman" w:hAnsi="Times New Roman"/>
          <w:sz w:val="28"/>
          <w:szCs w:val="28"/>
        </w:rPr>
        <w:t>Середньомісячна</w:t>
      </w:r>
      <w:proofErr w:type="spellEnd"/>
      <w:r w:rsidR="00EA1A05"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1A05" w:rsidRPr="001800DB">
        <w:rPr>
          <w:rFonts w:ascii="Times New Roman" w:hAnsi="Times New Roman"/>
          <w:sz w:val="28"/>
          <w:szCs w:val="28"/>
        </w:rPr>
        <w:t>заробітна</w:t>
      </w:r>
      <w:proofErr w:type="spellEnd"/>
      <w:r w:rsidR="00EA1A05" w:rsidRPr="001800DB">
        <w:rPr>
          <w:rFonts w:ascii="Times New Roman" w:hAnsi="Times New Roman"/>
          <w:sz w:val="28"/>
          <w:szCs w:val="28"/>
        </w:rPr>
        <w:t xml:space="preserve"> плата </w:t>
      </w:r>
      <w:proofErr w:type="spellStart"/>
      <w:r w:rsidR="00EA1A05" w:rsidRPr="001800DB">
        <w:rPr>
          <w:rFonts w:ascii="Times New Roman" w:hAnsi="Times New Roman"/>
          <w:sz w:val="28"/>
          <w:szCs w:val="28"/>
        </w:rPr>
        <w:t>штатни</w:t>
      </w:r>
      <w:r w:rsidR="00BC57A8" w:rsidRPr="001800DB">
        <w:rPr>
          <w:rFonts w:ascii="Times New Roman" w:hAnsi="Times New Roman"/>
          <w:sz w:val="28"/>
          <w:szCs w:val="28"/>
        </w:rPr>
        <w:t>х</w:t>
      </w:r>
      <w:proofErr w:type="spellEnd"/>
      <w:r w:rsidR="00BC57A8"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57A8" w:rsidRPr="001800DB">
        <w:rPr>
          <w:rFonts w:ascii="Times New Roman" w:hAnsi="Times New Roman"/>
          <w:sz w:val="28"/>
          <w:szCs w:val="28"/>
        </w:rPr>
        <w:t>працівників</w:t>
      </w:r>
      <w:proofErr w:type="spellEnd"/>
      <w:r w:rsidR="00BC57A8" w:rsidRPr="001800DB">
        <w:rPr>
          <w:rFonts w:ascii="Times New Roman" w:hAnsi="Times New Roman"/>
          <w:sz w:val="28"/>
          <w:szCs w:val="28"/>
        </w:rPr>
        <w:t xml:space="preserve"> за </w:t>
      </w:r>
      <w:r w:rsidR="00FB4D4D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BC57A8" w:rsidRPr="001800DB">
        <w:rPr>
          <w:rFonts w:ascii="Times New Roman" w:hAnsi="Times New Roman"/>
          <w:sz w:val="28"/>
          <w:szCs w:val="28"/>
        </w:rPr>
        <w:t>202</w:t>
      </w:r>
      <w:r w:rsidR="00E35A2F" w:rsidRPr="001800DB">
        <w:rPr>
          <w:rFonts w:ascii="Times New Roman" w:hAnsi="Times New Roman"/>
          <w:sz w:val="28"/>
          <w:szCs w:val="28"/>
          <w:lang w:val="uk-UA"/>
        </w:rPr>
        <w:t>5</w:t>
      </w:r>
      <w:r w:rsidR="00BC57A8" w:rsidRPr="001800DB">
        <w:rPr>
          <w:rFonts w:ascii="Times New Roman" w:hAnsi="Times New Roman"/>
          <w:sz w:val="28"/>
          <w:szCs w:val="28"/>
        </w:rPr>
        <w:t xml:space="preserve"> р</w:t>
      </w:r>
      <w:proofErr w:type="spellStart"/>
      <w:r w:rsidR="00FB4D4D">
        <w:rPr>
          <w:rFonts w:ascii="Times New Roman" w:hAnsi="Times New Roman"/>
          <w:sz w:val="28"/>
          <w:szCs w:val="28"/>
          <w:lang w:val="uk-UA"/>
        </w:rPr>
        <w:t>ік</w:t>
      </w:r>
      <w:proofErr w:type="spellEnd"/>
      <w:r w:rsidR="00BC57A8" w:rsidRPr="001800DB">
        <w:rPr>
          <w:rFonts w:ascii="Times New Roman" w:hAnsi="Times New Roman"/>
          <w:sz w:val="28"/>
          <w:szCs w:val="28"/>
        </w:rPr>
        <w:t xml:space="preserve"> </w:t>
      </w:r>
      <w:r w:rsidR="00BC57A8" w:rsidRPr="001800DB">
        <w:rPr>
          <w:rFonts w:ascii="Times New Roman" w:hAnsi="Times New Roman"/>
          <w:sz w:val="28"/>
          <w:szCs w:val="28"/>
          <w:lang w:val="uk-UA"/>
        </w:rPr>
        <w:t>становить</w:t>
      </w:r>
      <w:r w:rsidR="00EA1A05" w:rsidRPr="001800DB">
        <w:rPr>
          <w:rFonts w:ascii="Times New Roman" w:hAnsi="Times New Roman"/>
          <w:sz w:val="28"/>
          <w:szCs w:val="28"/>
        </w:rPr>
        <w:t xml:space="preserve"> 1</w:t>
      </w:r>
      <w:r w:rsidR="002555DE" w:rsidRPr="001800DB">
        <w:rPr>
          <w:rFonts w:ascii="Times New Roman" w:hAnsi="Times New Roman"/>
          <w:sz w:val="28"/>
          <w:szCs w:val="28"/>
          <w:lang w:val="uk-UA"/>
        </w:rPr>
        <w:t>4833</w:t>
      </w:r>
      <w:r w:rsidR="00EA1A05" w:rsidRPr="001800DB">
        <w:rPr>
          <w:rFonts w:ascii="Times New Roman" w:hAnsi="Times New Roman"/>
          <w:sz w:val="28"/>
          <w:szCs w:val="28"/>
        </w:rPr>
        <w:t xml:space="preserve"> грн.</w:t>
      </w:r>
    </w:p>
    <w:p w:rsidR="00EA1A05" w:rsidRPr="001800DB" w:rsidRDefault="00EA1A05" w:rsidP="00105FB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800DB">
        <w:rPr>
          <w:rFonts w:ascii="Times New Roman" w:hAnsi="Times New Roman"/>
          <w:sz w:val="28"/>
          <w:szCs w:val="28"/>
        </w:rPr>
        <w:t xml:space="preserve">План по </w:t>
      </w:r>
      <w:proofErr w:type="spellStart"/>
      <w:r w:rsidRPr="001800DB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централізованого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водопостачання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виконано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на </w:t>
      </w:r>
      <w:r w:rsidR="000278FD" w:rsidRPr="001800DB">
        <w:rPr>
          <w:rFonts w:ascii="Times New Roman" w:hAnsi="Times New Roman"/>
          <w:sz w:val="28"/>
          <w:szCs w:val="28"/>
          <w:lang w:val="uk-UA"/>
        </w:rPr>
        <w:t>95,6</w:t>
      </w:r>
      <w:r w:rsidRPr="001800DB">
        <w:rPr>
          <w:rFonts w:ascii="Times New Roman" w:hAnsi="Times New Roman"/>
          <w:sz w:val="28"/>
          <w:szCs w:val="28"/>
        </w:rPr>
        <w:t xml:space="preserve">% при </w:t>
      </w:r>
      <w:proofErr w:type="spellStart"/>
      <w:r w:rsidRPr="001800DB">
        <w:rPr>
          <w:rFonts w:ascii="Times New Roman" w:hAnsi="Times New Roman"/>
          <w:sz w:val="28"/>
          <w:szCs w:val="28"/>
        </w:rPr>
        <w:t>плані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r w:rsidR="000278FD" w:rsidRPr="001800DB">
        <w:rPr>
          <w:rFonts w:ascii="Times New Roman" w:hAnsi="Times New Roman"/>
          <w:sz w:val="28"/>
          <w:szCs w:val="28"/>
          <w:lang w:val="uk-UA"/>
        </w:rPr>
        <w:t>1332,2</w:t>
      </w:r>
      <w:r w:rsidRPr="001800DB">
        <w:rPr>
          <w:rFonts w:ascii="Times New Roman" w:hAnsi="Times New Roman"/>
          <w:sz w:val="28"/>
          <w:szCs w:val="28"/>
        </w:rPr>
        <w:t xml:space="preserve"> тис.</w:t>
      </w:r>
      <w:r w:rsidR="002D0B8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00DB">
        <w:rPr>
          <w:rFonts w:ascii="Times New Roman" w:hAnsi="Times New Roman"/>
          <w:sz w:val="28"/>
          <w:szCs w:val="28"/>
        </w:rPr>
        <w:t>м</w:t>
      </w:r>
      <w:r w:rsidRPr="001800DB">
        <w:rPr>
          <w:rFonts w:ascii="Times New Roman" w:hAnsi="Times New Roman"/>
          <w:sz w:val="28"/>
          <w:szCs w:val="28"/>
          <w:vertAlign w:val="superscript"/>
        </w:rPr>
        <w:t xml:space="preserve">3 </w:t>
      </w:r>
      <w:proofErr w:type="spellStart"/>
      <w:r w:rsidRPr="001800DB">
        <w:rPr>
          <w:rFonts w:ascii="Times New Roman" w:hAnsi="Times New Roman"/>
          <w:sz w:val="28"/>
          <w:szCs w:val="28"/>
        </w:rPr>
        <w:t>фактично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реалізовано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r w:rsidR="000278FD" w:rsidRPr="001800DB">
        <w:rPr>
          <w:rFonts w:ascii="Times New Roman" w:hAnsi="Times New Roman"/>
          <w:sz w:val="28"/>
          <w:szCs w:val="28"/>
          <w:lang w:val="uk-UA"/>
        </w:rPr>
        <w:t>1273,5</w:t>
      </w:r>
      <w:r w:rsidRPr="001800DB">
        <w:rPr>
          <w:rFonts w:ascii="Times New Roman" w:hAnsi="Times New Roman"/>
          <w:sz w:val="28"/>
          <w:szCs w:val="28"/>
        </w:rPr>
        <w:t xml:space="preserve"> тис.</w:t>
      </w:r>
      <w:r w:rsidR="002D0B8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00DB">
        <w:rPr>
          <w:rFonts w:ascii="Times New Roman" w:hAnsi="Times New Roman"/>
          <w:sz w:val="28"/>
          <w:szCs w:val="28"/>
        </w:rPr>
        <w:t>м</w:t>
      </w:r>
      <w:r w:rsidRPr="001800DB">
        <w:rPr>
          <w:rFonts w:ascii="Times New Roman" w:hAnsi="Times New Roman"/>
          <w:sz w:val="28"/>
          <w:szCs w:val="28"/>
          <w:vertAlign w:val="superscript"/>
        </w:rPr>
        <w:t>3</w:t>
      </w:r>
      <w:r w:rsidRPr="001800D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800DB">
        <w:rPr>
          <w:rFonts w:ascii="Times New Roman" w:hAnsi="Times New Roman"/>
          <w:sz w:val="28"/>
          <w:szCs w:val="28"/>
        </w:rPr>
        <w:t>Порівняно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з 202</w:t>
      </w:r>
      <w:r w:rsidR="00377816" w:rsidRPr="001800DB">
        <w:rPr>
          <w:rFonts w:ascii="Times New Roman" w:hAnsi="Times New Roman"/>
          <w:sz w:val="28"/>
          <w:szCs w:val="28"/>
          <w:lang w:val="uk-UA"/>
        </w:rPr>
        <w:t>4</w:t>
      </w:r>
      <w:r w:rsidRPr="001800DB">
        <w:rPr>
          <w:rFonts w:ascii="Times New Roman" w:hAnsi="Times New Roman"/>
          <w:sz w:val="28"/>
          <w:szCs w:val="28"/>
        </w:rPr>
        <w:t xml:space="preserve"> роком </w:t>
      </w:r>
      <w:proofErr w:type="spellStart"/>
      <w:r w:rsidRPr="001800DB">
        <w:rPr>
          <w:rFonts w:ascii="Times New Roman" w:hAnsi="Times New Roman"/>
          <w:sz w:val="28"/>
          <w:szCs w:val="28"/>
        </w:rPr>
        <w:t>реалізація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водопостачання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зменшилася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на </w:t>
      </w:r>
      <w:r w:rsidR="00377816" w:rsidRPr="001800DB">
        <w:rPr>
          <w:rFonts w:ascii="Times New Roman" w:hAnsi="Times New Roman"/>
          <w:sz w:val="28"/>
          <w:szCs w:val="28"/>
          <w:lang w:val="uk-UA"/>
        </w:rPr>
        <w:t>15,6</w:t>
      </w:r>
      <w:r w:rsidRPr="001800DB">
        <w:rPr>
          <w:rFonts w:ascii="Times New Roman" w:hAnsi="Times New Roman"/>
          <w:sz w:val="28"/>
          <w:szCs w:val="28"/>
        </w:rPr>
        <w:t xml:space="preserve"> тис.</w:t>
      </w:r>
      <w:r w:rsidR="002D0B8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00DB">
        <w:rPr>
          <w:rFonts w:ascii="Times New Roman" w:hAnsi="Times New Roman"/>
          <w:sz w:val="28"/>
          <w:szCs w:val="28"/>
        </w:rPr>
        <w:t>м</w:t>
      </w:r>
      <w:r w:rsidRPr="001800DB">
        <w:rPr>
          <w:rFonts w:ascii="Times New Roman" w:hAnsi="Times New Roman"/>
          <w:sz w:val="28"/>
          <w:szCs w:val="28"/>
          <w:vertAlign w:val="superscript"/>
        </w:rPr>
        <w:t>3</w:t>
      </w:r>
      <w:r w:rsidRPr="001800DB">
        <w:rPr>
          <w:rFonts w:ascii="Times New Roman" w:hAnsi="Times New Roman"/>
          <w:sz w:val="28"/>
          <w:szCs w:val="28"/>
        </w:rPr>
        <w:t>.</w:t>
      </w:r>
    </w:p>
    <w:p w:rsidR="00377816" w:rsidRPr="001800DB" w:rsidRDefault="00377816" w:rsidP="00105FB4">
      <w:pPr>
        <w:spacing w:line="240" w:lineRule="auto"/>
        <w:ind w:firstLine="708"/>
        <w:jc w:val="both"/>
        <w:rPr>
          <w:rFonts w:ascii="Times New Roman" w:hAnsi="Times New Roman"/>
          <w:sz w:val="28"/>
          <w:szCs w:val="23"/>
        </w:rPr>
      </w:pPr>
      <w:proofErr w:type="spellStart"/>
      <w:r w:rsidRPr="001800DB">
        <w:rPr>
          <w:rFonts w:ascii="Times New Roman" w:hAnsi="Times New Roman"/>
          <w:sz w:val="28"/>
          <w:szCs w:val="23"/>
        </w:rPr>
        <w:t>Кількість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абонентів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централізованого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водопостачання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по </w:t>
      </w:r>
      <w:proofErr w:type="spellStart"/>
      <w:r w:rsidRPr="001800DB">
        <w:rPr>
          <w:rFonts w:ascii="Times New Roman" w:hAnsi="Times New Roman"/>
          <w:sz w:val="28"/>
          <w:szCs w:val="23"/>
        </w:rPr>
        <w:t>населенню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становить 18 234, </w:t>
      </w:r>
      <w:proofErr w:type="spellStart"/>
      <w:r w:rsidRPr="001800DB">
        <w:rPr>
          <w:rFonts w:ascii="Times New Roman" w:hAnsi="Times New Roman"/>
          <w:sz w:val="28"/>
          <w:szCs w:val="23"/>
        </w:rPr>
        <w:t>фактичне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споживання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води на 1 </w:t>
      </w:r>
      <w:proofErr w:type="spellStart"/>
      <w:r w:rsidRPr="001800DB">
        <w:rPr>
          <w:rFonts w:ascii="Times New Roman" w:hAnsi="Times New Roman"/>
          <w:sz w:val="28"/>
          <w:szCs w:val="23"/>
        </w:rPr>
        <w:t>мешканця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становить 2,08 м</w:t>
      </w:r>
      <w:r w:rsidRPr="001800DB">
        <w:rPr>
          <w:rFonts w:ascii="Times New Roman" w:hAnsi="Times New Roman"/>
          <w:sz w:val="28"/>
          <w:szCs w:val="23"/>
          <w:vertAlign w:val="superscript"/>
        </w:rPr>
        <w:t>3</w:t>
      </w:r>
      <w:r w:rsidRPr="001800DB">
        <w:rPr>
          <w:rFonts w:ascii="Times New Roman" w:hAnsi="Times New Roman"/>
          <w:sz w:val="28"/>
          <w:szCs w:val="23"/>
        </w:rPr>
        <w:t xml:space="preserve">, в </w:t>
      </w:r>
      <w:proofErr w:type="spellStart"/>
      <w:r w:rsidRPr="001800DB">
        <w:rPr>
          <w:rFonts w:ascii="Times New Roman" w:hAnsi="Times New Roman"/>
          <w:sz w:val="28"/>
          <w:szCs w:val="23"/>
        </w:rPr>
        <w:t>т.ч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. на одного </w:t>
      </w:r>
      <w:proofErr w:type="spellStart"/>
      <w:r w:rsidRPr="001800DB">
        <w:rPr>
          <w:rFonts w:ascii="Times New Roman" w:hAnsi="Times New Roman"/>
          <w:sz w:val="28"/>
          <w:szCs w:val="23"/>
        </w:rPr>
        <w:t>мешканця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з </w:t>
      </w:r>
      <w:proofErr w:type="spellStart"/>
      <w:r w:rsidRPr="001800DB">
        <w:rPr>
          <w:rFonts w:ascii="Times New Roman" w:hAnsi="Times New Roman"/>
          <w:sz w:val="28"/>
          <w:szCs w:val="23"/>
        </w:rPr>
        <w:t>лічильником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– 2,18 м</w:t>
      </w:r>
      <w:r w:rsidRPr="001800DB">
        <w:rPr>
          <w:rFonts w:ascii="Times New Roman" w:hAnsi="Times New Roman"/>
          <w:sz w:val="28"/>
          <w:szCs w:val="23"/>
          <w:vertAlign w:val="superscript"/>
        </w:rPr>
        <w:t>3</w:t>
      </w:r>
      <w:r w:rsidRPr="001800DB">
        <w:rPr>
          <w:rFonts w:ascii="Times New Roman" w:hAnsi="Times New Roman"/>
          <w:sz w:val="28"/>
          <w:szCs w:val="23"/>
        </w:rPr>
        <w:t xml:space="preserve">; без </w:t>
      </w:r>
      <w:proofErr w:type="spellStart"/>
      <w:r w:rsidRPr="001800DB">
        <w:rPr>
          <w:rFonts w:ascii="Times New Roman" w:hAnsi="Times New Roman"/>
          <w:sz w:val="28"/>
          <w:szCs w:val="23"/>
        </w:rPr>
        <w:t>лічильника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–</w:t>
      </w:r>
      <w:r w:rsidRPr="001800DB">
        <w:rPr>
          <w:rFonts w:ascii="Times New Roman" w:hAnsi="Times New Roman"/>
          <w:sz w:val="28"/>
          <w:szCs w:val="23"/>
          <w:lang w:val="uk-UA"/>
        </w:rPr>
        <w:t xml:space="preserve"> </w:t>
      </w:r>
      <w:r w:rsidRPr="001800DB">
        <w:rPr>
          <w:rFonts w:ascii="Times New Roman" w:hAnsi="Times New Roman"/>
          <w:sz w:val="28"/>
          <w:szCs w:val="23"/>
        </w:rPr>
        <w:t>5,30 м</w:t>
      </w:r>
      <w:r w:rsidRPr="001800DB">
        <w:rPr>
          <w:rFonts w:ascii="Times New Roman" w:hAnsi="Times New Roman"/>
          <w:sz w:val="28"/>
          <w:szCs w:val="23"/>
          <w:vertAlign w:val="superscript"/>
        </w:rPr>
        <w:t>3</w:t>
      </w:r>
      <w:r w:rsidRPr="001800DB">
        <w:rPr>
          <w:rFonts w:ascii="Times New Roman" w:hAnsi="Times New Roman"/>
          <w:sz w:val="28"/>
          <w:szCs w:val="23"/>
        </w:rPr>
        <w:t>.</w:t>
      </w:r>
    </w:p>
    <w:p w:rsidR="00105FB4" w:rsidRPr="001800DB" w:rsidRDefault="00105FB4" w:rsidP="00105FB4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1800DB">
        <w:rPr>
          <w:rFonts w:ascii="Times New Roman" w:hAnsi="Times New Roman"/>
          <w:sz w:val="28"/>
          <w:szCs w:val="23"/>
        </w:rPr>
        <w:t xml:space="preserve">План по доходах </w:t>
      </w:r>
      <w:proofErr w:type="spellStart"/>
      <w:r w:rsidRPr="001800DB">
        <w:rPr>
          <w:rFonts w:ascii="Times New Roman" w:hAnsi="Times New Roman"/>
          <w:sz w:val="28"/>
          <w:szCs w:val="23"/>
        </w:rPr>
        <w:t>від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основної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діяльності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виконано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на 107,3 %, при </w:t>
      </w:r>
      <w:proofErr w:type="spellStart"/>
      <w:proofErr w:type="gramStart"/>
      <w:r w:rsidRPr="001800DB">
        <w:rPr>
          <w:rFonts w:ascii="Times New Roman" w:hAnsi="Times New Roman"/>
          <w:sz w:val="28"/>
          <w:szCs w:val="23"/>
        </w:rPr>
        <w:t>плані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 56422</w:t>
      </w:r>
      <w:proofErr w:type="gramEnd"/>
      <w:r w:rsidRPr="001800DB">
        <w:rPr>
          <w:rFonts w:ascii="Times New Roman" w:hAnsi="Times New Roman"/>
          <w:sz w:val="28"/>
          <w:szCs w:val="23"/>
        </w:rPr>
        <w:t>,3 тис.</w:t>
      </w:r>
      <w:r w:rsidR="00FB4D4D">
        <w:rPr>
          <w:rFonts w:ascii="Times New Roman" w:hAnsi="Times New Roman"/>
          <w:sz w:val="28"/>
          <w:szCs w:val="23"/>
          <w:lang w:val="uk-UA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грн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без ПДВ, </w:t>
      </w:r>
      <w:proofErr w:type="spellStart"/>
      <w:r w:rsidRPr="001800DB">
        <w:rPr>
          <w:rFonts w:ascii="Times New Roman" w:hAnsi="Times New Roman"/>
          <w:sz w:val="28"/>
          <w:szCs w:val="23"/>
        </w:rPr>
        <w:t>фактично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нараховано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60518,1 тис.</w:t>
      </w:r>
      <w:r w:rsidR="00FB4D4D">
        <w:rPr>
          <w:rFonts w:ascii="Times New Roman" w:hAnsi="Times New Roman"/>
          <w:sz w:val="28"/>
          <w:szCs w:val="23"/>
          <w:lang w:val="uk-UA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грн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без ПДВ. </w:t>
      </w:r>
      <w:proofErr w:type="spellStart"/>
      <w:r w:rsidRPr="001800DB">
        <w:rPr>
          <w:rFonts w:ascii="Times New Roman" w:hAnsi="Times New Roman"/>
          <w:sz w:val="28"/>
          <w:szCs w:val="23"/>
        </w:rPr>
        <w:t>Перевиконання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плану </w:t>
      </w:r>
      <w:proofErr w:type="spellStart"/>
      <w:r w:rsidRPr="001800DB">
        <w:rPr>
          <w:rFonts w:ascii="Times New Roman" w:hAnsi="Times New Roman"/>
          <w:sz w:val="28"/>
          <w:szCs w:val="23"/>
        </w:rPr>
        <w:t>пояснюється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нарахуванням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для </w:t>
      </w:r>
      <w:proofErr w:type="spellStart"/>
      <w:r w:rsidRPr="001800DB">
        <w:rPr>
          <w:rFonts w:ascii="Times New Roman" w:hAnsi="Times New Roman"/>
          <w:sz w:val="28"/>
          <w:szCs w:val="23"/>
        </w:rPr>
        <w:t>категорії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споживачів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«</w:t>
      </w:r>
      <w:proofErr w:type="spellStart"/>
      <w:r w:rsidRPr="001800DB">
        <w:rPr>
          <w:rFonts w:ascii="Times New Roman" w:hAnsi="Times New Roman"/>
          <w:sz w:val="28"/>
          <w:szCs w:val="23"/>
        </w:rPr>
        <w:t>населення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» по </w:t>
      </w:r>
      <w:proofErr w:type="spellStart"/>
      <w:r w:rsidRPr="001800DB">
        <w:rPr>
          <w:rFonts w:ascii="Times New Roman" w:hAnsi="Times New Roman"/>
          <w:sz w:val="28"/>
          <w:szCs w:val="23"/>
        </w:rPr>
        <w:t>затвердженому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тарифу </w:t>
      </w:r>
      <w:proofErr w:type="spellStart"/>
      <w:r w:rsidRPr="001800DB">
        <w:rPr>
          <w:rFonts w:ascii="Times New Roman" w:hAnsi="Times New Roman"/>
          <w:sz w:val="28"/>
          <w:szCs w:val="23"/>
        </w:rPr>
        <w:t>повному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обсязі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з 01.08.2025р.</w:t>
      </w:r>
    </w:p>
    <w:p w:rsidR="00105FB4" w:rsidRPr="001800DB" w:rsidRDefault="00105FB4" w:rsidP="00105FB4">
      <w:pPr>
        <w:ind w:firstLine="567"/>
        <w:jc w:val="both"/>
        <w:rPr>
          <w:rFonts w:ascii="Times New Roman" w:hAnsi="Times New Roman"/>
          <w:sz w:val="28"/>
          <w:szCs w:val="23"/>
        </w:rPr>
      </w:pPr>
      <w:r w:rsidRPr="001800DB">
        <w:rPr>
          <w:rFonts w:ascii="Times New Roman" w:hAnsi="Times New Roman"/>
          <w:sz w:val="28"/>
          <w:szCs w:val="23"/>
        </w:rPr>
        <w:t xml:space="preserve">Тариф, по </w:t>
      </w:r>
      <w:proofErr w:type="spellStart"/>
      <w:r w:rsidRPr="001800DB">
        <w:rPr>
          <w:rFonts w:ascii="Times New Roman" w:hAnsi="Times New Roman"/>
          <w:sz w:val="28"/>
          <w:szCs w:val="23"/>
        </w:rPr>
        <w:t>якому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нараховувалися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доходи </w:t>
      </w:r>
      <w:proofErr w:type="spellStart"/>
      <w:r w:rsidRPr="001800DB">
        <w:rPr>
          <w:rFonts w:ascii="Times New Roman" w:hAnsi="Times New Roman"/>
          <w:sz w:val="28"/>
          <w:szCs w:val="23"/>
        </w:rPr>
        <w:t>від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основної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діяльності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за 2025 </w:t>
      </w:r>
      <w:proofErr w:type="spellStart"/>
      <w:proofErr w:type="gramStart"/>
      <w:r w:rsidRPr="001800DB">
        <w:rPr>
          <w:rFonts w:ascii="Times New Roman" w:hAnsi="Times New Roman"/>
          <w:sz w:val="28"/>
          <w:szCs w:val="23"/>
        </w:rPr>
        <w:t>рік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 </w:t>
      </w:r>
      <w:proofErr w:type="spellStart"/>
      <w:r w:rsidRPr="001800DB">
        <w:rPr>
          <w:rFonts w:ascii="Times New Roman" w:hAnsi="Times New Roman"/>
          <w:sz w:val="28"/>
          <w:szCs w:val="23"/>
        </w:rPr>
        <w:t>відшкодовував</w:t>
      </w:r>
      <w:proofErr w:type="spellEnd"/>
      <w:proofErr w:type="gramEnd"/>
      <w:r w:rsidRPr="001800DB">
        <w:rPr>
          <w:rFonts w:ascii="Times New Roman" w:hAnsi="Times New Roman"/>
          <w:sz w:val="28"/>
          <w:szCs w:val="23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собівартість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по </w:t>
      </w:r>
      <w:proofErr w:type="spellStart"/>
      <w:r w:rsidRPr="001800DB">
        <w:rPr>
          <w:rFonts w:ascii="Times New Roman" w:hAnsi="Times New Roman"/>
          <w:sz w:val="28"/>
          <w:szCs w:val="23"/>
        </w:rPr>
        <w:t>централізованому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водопостачанню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на 79,9%, по </w:t>
      </w:r>
      <w:proofErr w:type="spellStart"/>
      <w:r w:rsidRPr="001800DB">
        <w:rPr>
          <w:rFonts w:ascii="Times New Roman" w:hAnsi="Times New Roman"/>
          <w:sz w:val="28"/>
          <w:szCs w:val="23"/>
        </w:rPr>
        <w:t>централізованому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водовідведенню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на 77,5%. </w:t>
      </w:r>
      <w:proofErr w:type="spellStart"/>
      <w:r w:rsidRPr="001800DB">
        <w:rPr>
          <w:rFonts w:ascii="Times New Roman" w:hAnsi="Times New Roman"/>
          <w:sz w:val="28"/>
          <w:szCs w:val="23"/>
        </w:rPr>
        <w:t>Фактична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собівартість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1 м</w:t>
      </w:r>
      <w:r w:rsidRPr="001800DB">
        <w:rPr>
          <w:rFonts w:ascii="Times New Roman" w:hAnsi="Times New Roman"/>
          <w:sz w:val="28"/>
          <w:szCs w:val="23"/>
          <w:vertAlign w:val="superscript"/>
        </w:rPr>
        <w:t xml:space="preserve">3 </w:t>
      </w:r>
      <w:r w:rsidRPr="001800DB">
        <w:rPr>
          <w:rFonts w:ascii="Times New Roman" w:hAnsi="Times New Roman"/>
          <w:sz w:val="28"/>
          <w:szCs w:val="23"/>
        </w:rPr>
        <w:t xml:space="preserve">по </w:t>
      </w:r>
      <w:proofErr w:type="spellStart"/>
      <w:r w:rsidRPr="001800DB">
        <w:rPr>
          <w:rFonts w:ascii="Times New Roman" w:hAnsi="Times New Roman"/>
          <w:sz w:val="28"/>
          <w:szCs w:val="23"/>
        </w:rPr>
        <w:t>централізованому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водопостачанню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становить 30,00 </w:t>
      </w:r>
      <w:proofErr w:type="spellStart"/>
      <w:r w:rsidRPr="001800DB">
        <w:rPr>
          <w:rFonts w:ascii="Times New Roman" w:hAnsi="Times New Roman"/>
          <w:sz w:val="28"/>
          <w:szCs w:val="23"/>
        </w:rPr>
        <w:t>грн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, по </w:t>
      </w:r>
      <w:proofErr w:type="spellStart"/>
      <w:r w:rsidRPr="001800DB">
        <w:rPr>
          <w:rFonts w:ascii="Times New Roman" w:hAnsi="Times New Roman"/>
          <w:sz w:val="28"/>
          <w:szCs w:val="23"/>
        </w:rPr>
        <w:t>водовідведенню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– 36,69 </w:t>
      </w:r>
      <w:proofErr w:type="spellStart"/>
      <w:r w:rsidRPr="001800DB">
        <w:rPr>
          <w:rFonts w:ascii="Times New Roman" w:hAnsi="Times New Roman"/>
          <w:sz w:val="28"/>
          <w:szCs w:val="23"/>
        </w:rPr>
        <w:t>грн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, разом – 66,69 </w:t>
      </w:r>
      <w:proofErr w:type="spellStart"/>
      <w:r w:rsidRPr="001800DB">
        <w:rPr>
          <w:rFonts w:ascii="Times New Roman" w:hAnsi="Times New Roman"/>
          <w:sz w:val="28"/>
          <w:szCs w:val="23"/>
        </w:rPr>
        <w:t>грн</w:t>
      </w:r>
      <w:proofErr w:type="spellEnd"/>
      <w:r w:rsidRPr="001800DB">
        <w:rPr>
          <w:rFonts w:ascii="Times New Roman" w:hAnsi="Times New Roman"/>
          <w:sz w:val="28"/>
          <w:szCs w:val="23"/>
        </w:rPr>
        <w:t>/м</w:t>
      </w:r>
      <w:r w:rsidRPr="001800DB">
        <w:rPr>
          <w:rFonts w:ascii="Times New Roman" w:hAnsi="Times New Roman"/>
          <w:sz w:val="28"/>
          <w:szCs w:val="23"/>
          <w:vertAlign w:val="superscript"/>
        </w:rPr>
        <w:t xml:space="preserve">3 </w:t>
      </w:r>
      <w:r w:rsidRPr="001800DB">
        <w:rPr>
          <w:rFonts w:ascii="Times New Roman" w:hAnsi="Times New Roman"/>
          <w:sz w:val="28"/>
          <w:szCs w:val="23"/>
        </w:rPr>
        <w:t xml:space="preserve">без ПДВ, </w:t>
      </w:r>
      <w:proofErr w:type="spellStart"/>
      <w:r w:rsidRPr="001800DB">
        <w:rPr>
          <w:rFonts w:ascii="Times New Roman" w:hAnsi="Times New Roman"/>
          <w:sz w:val="28"/>
          <w:szCs w:val="23"/>
        </w:rPr>
        <w:t>або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80,03 </w:t>
      </w:r>
      <w:proofErr w:type="spellStart"/>
      <w:r w:rsidRPr="001800DB">
        <w:rPr>
          <w:rFonts w:ascii="Times New Roman" w:hAnsi="Times New Roman"/>
          <w:sz w:val="28"/>
          <w:szCs w:val="23"/>
        </w:rPr>
        <w:t>грн</w:t>
      </w:r>
      <w:proofErr w:type="spellEnd"/>
      <w:r w:rsidRPr="001800DB">
        <w:rPr>
          <w:rFonts w:ascii="Times New Roman" w:hAnsi="Times New Roman"/>
          <w:sz w:val="28"/>
          <w:szCs w:val="23"/>
        </w:rPr>
        <w:t>/м</w:t>
      </w:r>
      <w:r w:rsidRPr="001800DB">
        <w:rPr>
          <w:rFonts w:ascii="Times New Roman" w:hAnsi="Times New Roman"/>
          <w:sz w:val="28"/>
          <w:szCs w:val="23"/>
          <w:vertAlign w:val="superscript"/>
        </w:rPr>
        <w:t xml:space="preserve">3 </w:t>
      </w:r>
      <w:r w:rsidRPr="001800DB">
        <w:rPr>
          <w:rFonts w:ascii="Times New Roman" w:hAnsi="Times New Roman"/>
          <w:sz w:val="28"/>
          <w:szCs w:val="23"/>
        </w:rPr>
        <w:t>з ПДВ.</w:t>
      </w:r>
    </w:p>
    <w:p w:rsidR="005D49AE" w:rsidRPr="001800DB" w:rsidRDefault="005D49AE" w:rsidP="005D49AE">
      <w:pPr>
        <w:rPr>
          <w:rFonts w:ascii="Times New Roman" w:hAnsi="Times New Roman" w:cs="Times New Roman"/>
          <w:sz w:val="24"/>
          <w:szCs w:val="24"/>
        </w:rPr>
      </w:pPr>
    </w:p>
    <w:p w:rsidR="005D49AE" w:rsidRPr="001800DB" w:rsidRDefault="005D49AE" w:rsidP="005D49AE">
      <w:pPr>
        <w:pStyle w:val="a7"/>
        <w:jc w:val="left"/>
      </w:pPr>
    </w:p>
    <w:p w:rsidR="003C0206" w:rsidRPr="001800DB" w:rsidRDefault="003C0206" w:rsidP="00AE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BC5" w:rsidRPr="001800DB" w:rsidRDefault="00180BC5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00DB"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tbl>
      <w:tblPr>
        <w:tblpPr w:leftFromText="180" w:rightFromText="180" w:horzAnchor="margin" w:tblpY="-615"/>
        <w:tblW w:w="10008" w:type="dxa"/>
        <w:tblLook w:val="0420" w:firstRow="1" w:lastRow="0" w:firstColumn="0" w:lastColumn="0" w:noHBand="0" w:noVBand="1"/>
      </w:tblPr>
      <w:tblGrid>
        <w:gridCol w:w="262"/>
        <w:gridCol w:w="425"/>
        <w:gridCol w:w="3869"/>
        <w:gridCol w:w="957"/>
        <w:gridCol w:w="1084"/>
        <w:gridCol w:w="376"/>
        <w:gridCol w:w="989"/>
        <w:gridCol w:w="428"/>
        <w:gridCol w:w="1276"/>
        <w:gridCol w:w="342"/>
      </w:tblGrid>
      <w:tr w:rsidR="00105FB4" w:rsidRPr="001800DB" w:rsidTr="00FB4D4D">
        <w:trPr>
          <w:trHeight w:val="255"/>
        </w:trPr>
        <w:tc>
          <w:tcPr>
            <w:tcW w:w="100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D4D" w:rsidRDefault="00FB4D4D" w:rsidP="00FB4D4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5FB4" w:rsidRPr="001800DB" w:rsidRDefault="00105FB4" w:rsidP="00FB4D4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 w:cs="Times New Roman"/>
                <w:sz w:val="26"/>
                <w:szCs w:val="26"/>
              </w:rPr>
              <w:t>Показники</w:t>
            </w:r>
            <w:proofErr w:type="spellEnd"/>
          </w:p>
        </w:tc>
      </w:tr>
      <w:tr w:rsidR="00105FB4" w:rsidRPr="001800DB" w:rsidTr="00FB4D4D">
        <w:trPr>
          <w:trHeight w:val="255"/>
        </w:trPr>
        <w:tc>
          <w:tcPr>
            <w:tcW w:w="100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FB4" w:rsidRPr="000A2417" w:rsidRDefault="00105FB4" w:rsidP="000A241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1800DB">
              <w:rPr>
                <w:rFonts w:ascii="Times New Roman" w:hAnsi="Times New Roman" w:cs="Times New Roman"/>
                <w:sz w:val="26"/>
                <w:szCs w:val="26"/>
              </w:rPr>
              <w:t>фінансово-го</w:t>
            </w:r>
            <w:r w:rsidR="002D0B83">
              <w:rPr>
                <w:rFonts w:ascii="Times New Roman" w:hAnsi="Times New Roman" w:cs="Times New Roman"/>
                <w:sz w:val="26"/>
                <w:szCs w:val="26"/>
              </w:rPr>
              <w:t>сподарської</w:t>
            </w:r>
            <w:proofErr w:type="spellEnd"/>
            <w:r w:rsidR="002D0B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D0B83">
              <w:rPr>
                <w:rFonts w:ascii="Times New Roman" w:hAnsi="Times New Roman" w:cs="Times New Roman"/>
                <w:sz w:val="26"/>
                <w:szCs w:val="26"/>
              </w:rPr>
              <w:t>діяльності</w:t>
            </w:r>
            <w:proofErr w:type="spellEnd"/>
            <w:r w:rsidR="002D0B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241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комунального підприємства</w:t>
            </w:r>
            <w:r w:rsidR="002D0B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241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Звягельської міської ради</w:t>
            </w:r>
            <w:r w:rsidR="002D0B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92E2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r w:rsidR="00492E21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Start"/>
            <w:r w:rsidR="000A241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вягельводоканал</w:t>
            </w:r>
            <w:proofErr w:type="spellEnd"/>
            <w:r w:rsidR="00492E2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0A241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за 2025 рік</w:t>
            </w:r>
          </w:p>
        </w:tc>
      </w:tr>
      <w:tr w:rsidR="00105FB4" w:rsidRPr="001800DB" w:rsidTr="00FB4D4D">
        <w:trPr>
          <w:trHeight w:val="255"/>
        </w:trPr>
        <w:tc>
          <w:tcPr>
            <w:tcW w:w="100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0A2417">
            <w:p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5FB4" w:rsidRPr="001800DB" w:rsidTr="000A2417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8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FB4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B4" w:rsidRPr="001800DB" w:rsidRDefault="00105FB4" w:rsidP="00FB4D4D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1800DB">
              <w:rPr>
                <w:rFonts w:ascii="Times New Roman" w:hAnsi="Times New Roman" w:cs="Times New Roman"/>
                <w:szCs w:val="20"/>
              </w:rPr>
              <w:t>Показники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1800DB">
              <w:rPr>
                <w:rFonts w:ascii="Times New Roman" w:hAnsi="Times New Roman" w:cs="Times New Roman"/>
                <w:szCs w:val="20"/>
              </w:rPr>
              <w:t xml:space="preserve">2025 </w:t>
            </w:r>
            <w:proofErr w:type="spellStart"/>
            <w:r w:rsidRPr="001800DB">
              <w:rPr>
                <w:rFonts w:ascii="Times New Roman" w:hAnsi="Times New Roman" w:cs="Times New Roman"/>
                <w:szCs w:val="20"/>
              </w:rPr>
              <w:t>рік</w:t>
            </w:r>
            <w:proofErr w:type="spellEnd"/>
          </w:p>
        </w:tc>
      </w:tr>
      <w:tr w:rsidR="00105FB4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B17672" w:rsidP="00B17672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 xml:space="preserve">   </w:t>
            </w:r>
            <w:r w:rsidR="00105FB4" w:rsidRPr="001800DB">
              <w:rPr>
                <w:rFonts w:ascii="Times New Roman" w:hAnsi="Times New Roman" w:cs="Times New Roman"/>
                <w:szCs w:val="20"/>
              </w:rPr>
              <w:t>Од.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1800DB">
              <w:rPr>
                <w:rFonts w:ascii="Times New Roman" w:hAnsi="Times New Roman" w:cs="Times New Roman"/>
                <w:szCs w:val="20"/>
              </w:rPr>
              <w:t>план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1800DB">
              <w:rPr>
                <w:rFonts w:ascii="Times New Roman" w:hAnsi="Times New Roman" w:cs="Times New Roman"/>
                <w:szCs w:val="20"/>
              </w:rPr>
              <w:t>факт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1800DB">
              <w:rPr>
                <w:rFonts w:ascii="Times New Roman" w:hAnsi="Times New Roman" w:cs="Times New Roman"/>
                <w:szCs w:val="20"/>
              </w:rPr>
              <w:t>%</w:t>
            </w:r>
          </w:p>
        </w:tc>
      </w:tr>
      <w:tr w:rsidR="00105FB4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7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1800DB">
              <w:rPr>
                <w:rFonts w:ascii="Times New Roman" w:hAnsi="Times New Roman" w:cs="Times New Roman"/>
                <w:szCs w:val="20"/>
              </w:rPr>
              <w:t>виміру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1800D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105FB4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2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1800DB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1800DB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1800DB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1800DB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1800DB"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105FB4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2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00DB">
              <w:rPr>
                <w:rFonts w:ascii="Times New Roman" w:hAnsi="Times New Roman" w:cs="Times New Roman"/>
                <w:b/>
                <w:bCs/>
              </w:rPr>
              <w:t>Водопостачання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 </w:t>
            </w:r>
          </w:p>
        </w:tc>
      </w:tr>
      <w:tr w:rsidR="00105FB4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Реалізація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води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2D0B83" w:rsidP="00FB4D4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тис.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м³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1332,2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1273,5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95,6</w:t>
            </w:r>
          </w:p>
        </w:tc>
      </w:tr>
      <w:tr w:rsidR="00105FB4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Дохід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з ПДВ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2D0B83" w:rsidP="00FB4D4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тис.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35126,2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36618,8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104,2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Дохід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без ПДВ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тис.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29271,8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30515,7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104,2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Сума ПДВ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тис.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5854,4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6103,1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104,2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Витрати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</w:rPr>
              <w:t>водопостачання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тис.грн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42433,3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38201,0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90,0</w:t>
            </w:r>
          </w:p>
        </w:tc>
      </w:tr>
      <w:tr w:rsidR="00105FB4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Середній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</w:rPr>
              <w:t>дохід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на 1 м3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2D0B83" w:rsidP="00FB4D4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21,97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23,96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109,1</w:t>
            </w:r>
          </w:p>
        </w:tc>
      </w:tr>
      <w:tr w:rsidR="00105FB4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Середня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</w:rPr>
              <w:t>собівартість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м3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2D0B83" w:rsidP="00FB4D4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31,85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94,2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2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Прибуток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(-</w:t>
            </w:r>
            <w:proofErr w:type="spellStart"/>
            <w:r w:rsidRPr="001800DB">
              <w:rPr>
                <w:rFonts w:ascii="Times New Roman" w:hAnsi="Times New Roman" w:cs="Times New Roman"/>
              </w:rPr>
              <w:t>збиток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1800DB">
              <w:rPr>
                <w:rFonts w:ascii="Times New Roman" w:hAnsi="Times New Roman" w:cs="Times New Roman"/>
              </w:rPr>
              <w:t>ц.водоп</w:t>
            </w:r>
            <w:proofErr w:type="spellEnd"/>
            <w:r w:rsidRPr="001800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тис.грн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-13161,5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-7685,3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58,4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Рентабельність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</w:rPr>
              <w:t>водопостачання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-31,02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-20,13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3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00DB">
              <w:rPr>
                <w:rFonts w:ascii="Times New Roman" w:hAnsi="Times New Roman" w:cs="Times New Roman"/>
                <w:b/>
                <w:bCs/>
              </w:rPr>
              <w:t>Водовідведення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Реалізовано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800DB">
              <w:rPr>
                <w:rFonts w:ascii="Times New Roman" w:hAnsi="Times New Roman" w:cs="Times New Roman"/>
              </w:rPr>
              <w:t>стоків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тис.м³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965,9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1000,6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103,6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Дохід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з ПДВ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proofErr w:type="spellStart"/>
            <w:r w:rsidR="00BB60D3">
              <w:rPr>
                <w:rFonts w:ascii="Times New Roman" w:hAnsi="Times New Roman" w:cs="Times New Roman"/>
                <w:lang w:val="uk-UA"/>
              </w:rPr>
              <w:t>ис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32580,6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36003,2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110,5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Дохід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без ПДВ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proofErr w:type="spellStart"/>
            <w:r w:rsidR="00BB60D3">
              <w:rPr>
                <w:rFonts w:ascii="Times New Roman" w:hAnsi="Times New Roman" w:cs="Times New Roman"/>
                <w:lang w:val="uk-UA"/>
              </w:rPr>
              <w:t>ис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27150,5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30002,4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110,5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Сума ПДВ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proofErr w:type="spellStart"/>
            <w:r w:rsidR="00BB60D3">
              <w:rPr>
                <w:rFonts w:ascii="Times New Roman" w:hAnsi="Times New Roman" w:cs="Times New Roman"/>
                <w:lang w:val="uk-UA"/>
              </w:rPr>
              <w:t>ис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5430,1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6000,8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110,5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Витрати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proofErr w:type="spellStart"/>
            <w:r w:rsidR="00BB60D3">
              <w:rPr>
                <w:rFonts w:ascii="Times New Roman" w:hAnsi="Times New Roman" w:cs="Times New Roman"/>
                <w:lang w:val="uk-UA"/>
              </w:rPr>
              <w:t>ис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41463,9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38710,9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93,4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Середній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</w:rPr>
              <w:t>дохід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на 1 м3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28,11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29,98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106,7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Середня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</w:rPr>
              <w:t>собівартість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м3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42,93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36,69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85,5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Прибуток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(-</w:t>
            </w:r>
            <w:proofErr w:type="spellStart"/>
            <w:r w:rsidRPr="001800DB">
              <w:rPr>
                <w:rFonts w:ascii="Times New Roman" w:hAnsi="Times New Roman" w:cs="Times New Roman"/>
              </w:rPr>
              <w:t>збиток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) ц. </w:t>
            </w:r>
            <w:proofErr w:type="spellStart"/>
            <w:r w:rsidRPr="001800DB">
              <w:rPr>
                <w:rFonts w:ascii="Times New Roman" w:hAnsi="Times New Roman" w:cs="Times New Roman"/>
              </w:rPr>
              <w:t>водовід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proofErr w:type="spellStart"/>
            <w:r w:rsidR="00BB60D3">
              <w:rPr>
                <w:rFonts w:ascii="Times New Roman" w:hAnsi="Times New Roman" w:cs="Times New Roman"/>
                <w:lang w:val="uk-UA"/>
              </w:rPr>
              <w:t>ис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-14313,4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-8708,5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60,8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Рентабельність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</w:rPr>
              <w:t>водовідведення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-34,5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-18,29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800DB">
              <w:rPr>
                <w:rFonts w:ascii="Times New Roman" w:hAnsi="Times New Roman" w:cs="Times New Roman"/>
                <w:b/>
                <w:bCs/>
              </w:rPr>
              <w:t xml:space="preserve">            </w:t>
            </w:r>
            <w:proofErr w:type="spellStart"/>
            <w:r w:rsidRPr="001800DB">
              <w:rPr>
                <w:rFonts w:ascii="Times New Roman" w:hAnsi="Times New Roman" w:cs="Times New Roman"/>
                <w:b/>
                <w:bCs/>
              </w:rPr>
              <w:t>Всього</w:t>
            </w:r>
            <w:proofErr w:type="spellEnd"/>
            <w:r w:rsidRPr="001800DB">
              <w:rPr>
                <w:rFonts w:ascii="Times New Roman" w:hAnsi="Times New Roman" w:cs="Times New Roman"/>
                <w:b/>
                <w:bCs/>
              </w:rPr>
              <w:t xml:space="preserve"> по </w:t>
            </w:r>
            <w:proofErr w:type="spellStart"/>
            <w:r w:rsidRPr="001800DB">
              <w:rPr>
                <w:rFonts w:ascii="Times New Roman" w:hAnsi="Times New Roman" w:cs="Times New Roman"/>
                <w:b/>
                <w:bCs/>
              </w:rPr>
              <w:t>основній</w:t>
            </w:r>
            <w:proofErr w:type="spellEnd"/>
            <w:r w:rsidRPr="001800D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  <w:b/>
                <w:bCs/>
              </w:rPr>
              <w:t>діяльності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Дохід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</w:rPr>
              <w:t>від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</w:rPr>
              <w:t>реаліз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800DB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з ПДВ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BB60D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т</w:t>
            </w:r>
            <w:proofErr w:type="spellStart"/>
            <w:r w:rsidR="00BB60D3">
              <w:rPr>
                <w:rFonts w:ascii="Times New Roman" w:hAnsi="Times New Roman" w:cs="Times New Roman"/>
                <w:lang w:val="uk-UA"/>
              </w:rPr>
              <w:t>ис</w:t>
            </w:r>
            <w:proofErr w:type="spellEnd"/>
            <w:r w:rsidRPr="001800DB">
              <w:rPr>
                <w:rFonts w:ascii="Times New Roman" w:hAnsi="Times New Roman" w:cs="Times New Roman"/>
              </w:rPr>
              <w:t>.</w:t>
            </w:r>
            <w:proofErr w:type="spellStart"/>
            <w:r w:rsidRPr="001800DB"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67706,8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72622,0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107,3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Дохід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без ПДВ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т</w:t>
            </w:r>
            <w:proofErr w:type="spellStart"/>
            <w:r w:rsidR="00BB60D3">
              <w:rPr>
                <w:rFonts w:ascii="Times New Roman" w:hAnsi="Times New Roman" w:cs="Times New Roman"/>
                <w:lang w:val="uk-UA"/>
              </w:rPr>
              <w:t>ис</w:t>
            </w:r>
            <w:proofErr w:type="spellEnd"/>
            <w:r w:rsidR="00BB60D3">
              <w:rPr>
                <w:rFonts w:ascii="Times New Roman" w:hAnsi="Times New Roman" w:cs="Times New Roman"/>
              </w:rPr>
              <w:t>.</w:t>
            </w:r>
            <w:proofErr w:type="spellStart"/>
            <w:r w:rsidR="00BB60D3"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1800DB">
              <w:rPr>
                <w:rFonts w:ascii="Times New Roman" w:hAnsi="Times New Roman" w:cs="Times New Roman"/>
                <w:b/>
              </w:rPr>
              <w:t>56422,3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1800DB">
              <w:rPr>
                <w:rFonts w:ascii="Times New Roman" w:hAnsi="Times New Roman" w:cs="Times New Roman"/>
                <w:b/>
              </w:rPr>
              <w:t>60518,1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1800DB">
              <w:rPr>
                <w:rFonts w:ascii="Times New Roman" w:hAnsi="Times New Roman" w:cs="Times New Roman"/>
                <w:b/>
              </w:rPr>
              <w:t>107,3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Сума ПДВ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т</w:t>
            </w:r>
            <w:proofErr w:type="spellStart"/>
            <w:r w:rsidR="00BB60D3">
              <w:rPr>
                <w:rFonts w:ascii="Times New Roman" w:hAnsi="Times New Roman" w:cs="Times New Roman"/>
                <w:lang w:val="uk-UA"/>
              </w:rPr>
              <w:t>ис</w:t>
            </w:r>
            <w:proofErr w:type="spellEnd"/>
            <w:r w:rsidR="00BB60D3">
              <w:rPr>
                <w:rFonts w:ascii="Times New Roman" w:hAnsi="Times New Roman" w:cs="Times New Roman"/>
              </w:rPr>
              <w:t>.</w:t>
            </w:r>
            <w:proofErr w:type="spellStart"/>
            <w:r w:rsidR="00BB60D3"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11284,5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12103,9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107,3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Витрати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т</w:t>
            </w:r>
            <w:proofErr w:type="spellStart"/>
            <w:r w:rsidR="00BB60D3">
              <w:rPr>
                <w:rFonts w:ascii="Times New Roman" w:hAnsi="Times New Roman" w:cs="Times New Roman"/>
                <w:lang w:val="uk-UA"/>
              </w:rPr>
              <w:t>ис</w:t>
            </w:r>
            <w:proofErr w:type="spellEnd"/>
            <w:r w:rsidR="00BB60D3">
              <w:rPr>
                <w:rFonts w:ascii="Times New Roman" w:hAnsi="Times New Roman" w:cs="Times New Roman"/>
              </w:rPr>
              <w:t>.</w:t>
            </w:r>
            <w:proofErr w:type="spellStart"/>
            <w:r w:rsidR="00BB60D3"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83897,2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76911,9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91,7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26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Прибуток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( -</w:t>
            </w:r>
            <w:proofErr w:type="spellStart"/>
            <w:r w:rsidRPr="001800DB">
              <w:rPr>
                <w:rFonts w:ascii="Times New Roman" w:hAnsi="Times New Roman" w:cs="Times New Roman"/>
              </w:rPr>
              <w:t>збиток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1800DB">
              <w:rPr>
                <w:rFonts w:ascii="Times New Roman" w:hAnsi="Times New Roman" w:cs="Times New Roman"/>
              </w:rPr>
              <w:t>ліценз.д-ть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т</w:t>
            </w:r>
            <w:proofErr w:type="spellStart"/>
            <w:r w:rsidR="00BB60D3">
              <w:rPr>
                <w:rFonts w:ascii="Times New Roman" w:hAnsi="Times New Roman" w:cs="Times New Roman"/>
                <w:lang w:val="uk-UA"/>
              </w:rPr>
              <w:t>ис</w:t>
            </w:r>
            <w:proofErr w:type="spellEnd"/>
            <w:r w:rsidR="00BB60D3">
              <w:rPr>
                <w:rFonts w:ascii="Times New Roman" w:hAnsi="Times New Roman" w:cs="Times New Roman"/>
              </w:rPr>
              <w:t>.</w:t>
            </w:r>
            <w:proofErr w:type="spellStart"/>
            <w:r w:rsidR="00BB60D3"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-27474,9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-16393,8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59,7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Рентабельність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-32,8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-21,3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64,9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Різниця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в тарифах -</w:t>
            </w:r>
            <w:proofErr w:type="spellStart"/>
            <w:r w:rsidRPr="001800DB">
              <w:rPr>
                <w:rFonts w:ascii="Times New Roman" w:hAnsi="Times New Roman" w:cs="Times New Roman"/>
              </w:rPr>
              <w:t>дохід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BB60D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т</w:t>
            </w:r>
            <w:proofErr w:type="spellStart"/>
            <w:r w:rsidR="00BB60D3">
              <w:rPr>
                <w:rFonts w:ascii="Times New Roman" w:hAnsi="Times New Roman" w:cs="Times New Roman"/>
                <w:lang w:val="uk-UA"/>
              </w:rPr>
              <w:t>ис</w:t>
            </w:r>
            <w:proofErr w:type="spellEnd"/>
            <w:r w:rsidRPr="001800DB">
              <w:rPr>
                <w:rFonts w:ascii="Times New Roman" w:hAnsi="Times New Roman" w:cs="Times New Roman"/>
              </w:rPr>
              <w:t>.</w:t>
            </w:r>
            <w:proofErr w:type="spellStart"/>
            <w:r w:rsidRPr="001800DB"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1800DB">
              <w:rPr>
                <w:rFonts w:ascii="Times New Roman" w:hAnsi="Times New Roman" w:cs="Times New Roman"/>
                <w:b/>
              </w:rPr>
              <w:t>3565,3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50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Інші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</w:rPr>
              <w:t>операц.та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</w:rPr>
              <w:t>фінанс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доходи </w:t>
            </w:r>
            <w:proofErr w:type="spellStart"/>
            <w:r w:rsidRPr="001800DB">
              <w:rPr>
                <w:rFonts w:ascii="Times New Roman" w:hAnsi="Times New Roman" w:cs="Times New Roman"/>
              </w:rPr>
              <w:t>основної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</w:rPr>
              <w:t>діяльності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BB60D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т</w:t>
            </w:r>
            <w:proofErr w:type="spellStart"/>
            <w:r w:rsidR="00BB60D3">
              <w:rPr>
                <w:rFonts w:ascii="Times New Roman" w:hAnsi="Times New Roman" w:cs="Times New Roman"/>
                <w:lang w:val="uk-UA"/>
              </w:rPr>
              <w:t>ис</w:t>
            </w:r>
            <w:proofErr w:type="spellEnd"/>
            <w:r w:rsidRPr="001800DB">
              <w:rPr>
                <w:rFonts w:ascii="Times New Roman" w:hAnsi="Times New Roman" w:cs="Times New Roman"/>
              </w:rPr>
              <w:t>.</w:t>
            </w:r>
            <w:proofErr w:type="spellStart"/>
            <w:r w:rsidRPr="001800DB"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800DB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2547,6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28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1800DB">
              <w:rPr>
                <w:rFonts w:ascii="Times New Roman" w:hAnsi="Times New Roman" w:cs="Times New Roman"/>
                <w:b/>
              </w:rPr>
              <w:t>Прибуток</w:t>
            </w:r>
            <w:proofErr w:type="spellEnd"/>
            <w:r w:rsidRPr="001800DB">
              <w:rPr>
                <w:rFonts w:ascii="Times New Roman" w:hAnsi="Times New Roman" w:cs="Times New Roman"/>
                <w:b/>
              </w:rPr>
              <w:t xml:space="preserve"> ( -</w:t>
            </w:r>
            <w:proofErr w:type="spellStart"/>
            <w:r w:rsidRPr="001800DB">
              <w:rPr>
                <w:rFonts w:ascii="Times New Roman" w:hAnsi="Times New Roman" w:cs="Times New Roman"/>
                <w:b/>
              </w:rPr>
              <w:t>збиток</w:t>
            </w:r>
            <w:proofErr w:type="spellEnd"/>
            <w:r w:rsidRPr="001800DB">
              <w:rPr>
                <w:rFonts w:ascii="Times New Roman" w:hAnsi="Times New Roman" w:cs="Times New Roman"/>
                <w:b/>
              </w:rPr>
              <w:t xml:space="preserve">) </w:t>
            </w:r>
            <w:proofErr w:type="spellStart"/>
            <w:r w:rsidRPr="001800DB">
              <w:rPr>
                <w:rFonts w:ascii="Times New Roman" w:hAnsi="Times New Roman" w:cs="Times New Roman"/>
                <w:b/>
              </w:rPr>
              <w:t>осн.д-ті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BB60D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800DB">
              <w:rPr>
                <w:rFonts w:ascii="Times New Roman" w:hAnsi="Times New Roman" w:cs="Times New Roman"/>
                <w:b/>
              </w:rPr>
              <w:t>т</w:t>
            </w:r>
            <w:proofErr w:type="spellStart"/>
            <w:r w:rsidR="00BB60D3">
              <w:rPr>
                <w:rFonts w:ascii="Times New Roman" w:hAnsi="Times New Roman" w:cs="Times New Roman"/>
                <w:b/>
                <w:lang w:val="uk-UA"/>
              </w:rPr>
              <w:t>ис</w:t>
            </w:r>
            <w:proofErr w:type="spellEnd"/>
            <w:r w:rsidRPr="001800DB">
              <w:rPr>
                <w:rFonts w:ascii="Times New Roman" w:hAnsi="Times New Roman" w:cs="Times New Roman"/>
                <w:b/>
              </w:rPr>
              <w:t>.</w:t>
            </w:r>
            <w:proofErr w:type="spellStart"/>
            <w:r w:rsidRPr="001800DB">
              <w:rPr>
                <w:rFonts w:ascii="Times New Roman" w:hAnsi="Times New Roman" w:cs="Times New Roman"/>
                <w:b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1800DB">
              <w:rPr>
                <w:rFonts w:ascii="Times New Roman" w:hAnsi="Times New Roman" w:cs="Times New Roman"/>
                <w:b/>
              </w:rPr>
              <w:t>-27474,9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800DB">
              <w:rPr>
                <w:rFonts w:ascii="Times New Roman" w:hAnsi="Times New Roman" w:cs="Times New Roman"/>
                <w:b/>
                <w:bCs/>
              </w:rPr>
              <w:t>-10280,9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ІУ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00DB">
              <w:rPr>
                <w:rFonts w:ascii="Times New Roman" w:hAnsi="Times New Roman" w:cs="Times New Roman"/>
                <w:b/>
                <w:bCs/>
              </w:rPr>
              <w:t>Інша</w:t>
            </w:r>
            <w:proofErr w:type="spellEnd"/>
            <w:r w:rsidRPr="001800D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  <w:b/>
                <w:bCs/>
              </w:rPr>
              <w:t>діяльність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800DB">
              <w:rPr>
                <w:rFonts w:ascii="Times New Roman" w:hAnsi="Times New Roman" w:cs="Times New Roman"/>
              </w:rPr>
              <w:t xml:space="preserve">                     </w:t>
            </w:r>
            <w:proofErr w:type="spellStart"/>
            <w:r w:rsidRPr="001800DB">
              <w:rPr>
                <w:rFonts w:ascii="Times New Roman" w:hAnsi="Times New Roman" w:cs="Times New Roman"/>
              </w:rPr>
              <w:t>дохід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BB60D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т</w:t>
            </w:r>
            <w:proofErr w:type="spellStart"/>
            <w:r w:rsidR="00BB60D3">
              <w:rPr>
                <w:rFonts w:ascii="Times New Roman" w:hAnsi="Times New Roman" w:cs="Times New Roman"/>
                <w:lang w:val="uk-UA"/>
              </w:rPr>
              <w:t>ис</w:t>
            </w:r>
            <w:proofErr w:type="spellEnd"/>
            <w:r w:rsidRPr="001800DB">
              <w:rPr>
                <w:rFonts w:ascii="Times New Roman" w:hAnsi="Times New Roman" w:cs="Times New Roman"/>
              </w:rPr>
              <w:t>.</w:t>
            </w:r>
            <w:proofErr w:type="spellStart"/>
            <w:r w:rsidRPr="001800DB"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1145,0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1582,9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138,2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800DB">
              <w:rPr>
                <w:rFonts w:ascii="Times New Roman" w:hAnsi="Times New Roman" w:cs="Times New Roman"/>
                <w:bCs/>
              </w:rPr>
              <w:t xml:space="preserve">                     </w:t>
            </w:r>
            <w:proofErr w:type="spellStart"/>
            <w:r w:rsidRPr="001800DB">
              <w:rPr>
                <w:rFonts w:ascii="Times New Roman" w:hAnsi="Times New Roman" w:cs="Times New Roman"/>
                <w:bCs/>
              </w:rPr>
              <w:t>витрати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BB60D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т</w:t>
            </w:r>
            <w:proofErr w:type="spellStart"/>
            <w:r w:rsidR="00BB60D3">
              <w:rPr>
                <w:rFonts w:ascii="Times New Roman" w:hAnsi="Times New Roman" w:cs="Times New Roman"/>
                <w:lang w:val="uk-UA"/>
              </w:rPr>
              <w:t>ис</w:t>
            </w:r>
            <w:proofErr w:type="spellEnd"/>
            <w:r w:rsidRPr="001800DB">
              <w:rPr>
                <w:rFonts w:ascii="Times New Roman" w:hAnsi="Times New Roman" w:cs="Times New Roman"/>
              </w:rPr>
              <w:t>.</w:t>
            </w:r>
            <w:proofErr w:type="spellStart"/>
            <w:r w:rsidRPr="001800DB"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858,0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1215,5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141,7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00DB">
              <w:rPr>
                <w:rFonts w:ascii="Times New Roman" w:hAnsi="Times New Roman" w:cs="Times New Roman"/>
                <w:b/>
                <w:bCs/>
              </w:rPr>
              <w:t>Абонплата</w:t>
            </w:r>
            <w:proofErr w:type="spellEnd"/>
            <w:r w:rsidRPr="001800D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800DB">
              <w:rPr>
                <w:rFonts w:ascii="Times New Roman" w:hAnsi="Times New Roman" w:cs="Times New Roman"/>
                <w:bCs/>
              </w:rPr>
              <w:t xml:space="preserve">                     </w:t>
            </w:r>
            <w:proofErr w:type="spellStart"/>
            <w:r w:rsidRPr="001800DB">
              <w:rPr>
                <w:rFonts w:ascii="Times New Roman" w:hAnsi="Times New Roman" w:cs="Times New Roman"/>
                <w:bCs/>
              </w:rPr>
              <w:t>дохід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BB60D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т</w:t>
            </w:r>
            <w:proofErr w:type="spellStart"/>
            <w:r w:rsidR="00BB60D3">
              <w:rPr>
                <w:rFonts w:ascii="Times New Roman" w:hAnsi="Times New Roman" w:cs="Times New Roman"/>
                <w:lang w:val="uk-UA"/>
              </w:rPr>
              <w:t>ис</w:t>
            </w:r>
            <w:proofErr w:type="spellEnd"/>
            <w:r w:rsidRPr="001800DB">
              <w:rPr>
                <w:rFonts w:ascii="Times New Roman" w:hAnsi="Times New Roman" w:cs="Times New Roman"/>
              </w:rPr>
              <w:t>.</w:t>
            </w:r>
            <w:proofErr w:type="spellStart"/>
            <w:r w:rsidRPr="001800DB"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5275,4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5040,9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95,6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800DB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1800DB">
              <w:rPr>
                <w:rFonts w:ascii="Times New Roman" w:hAnsi="Times New Roman" w:cs="Times New Roman"/>
                <w:bCs/>
              </w:rPr>
              <w:t xml:space="preserve">                  </w:t>
            </w:r>
            <w:proofErr w:type="spellStart"/>
            <w:r w:rsidRPr="001800DB">
              <w:rPr>
                <w:rFonts w:ascii="Times New Roman" w:hAnsi="Times New Roman" w:cs="Times New Roman"/>
                <w:bCs/>
              </w:rPr>
              <w:t>витрати</w:t>
            </w:r>
            <w:proofErr w:type="spellEnd"/>
            <w:r w:rsidRPr="001800D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BB60D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тисгрн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5275,4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5031,2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95,4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00DB">
              <w:rPr>
                <w:rFonts w:ascii="Times New Roman" w:hAnsi="Times New Roman" w:cs="Times New Roman"/>
                <w:b/>
                <w:bCs/>
              </w:rPr>
              <w:t>Інша</w:t>
            </w:r>
            <w:proofErr w:type="spellEnd"/>
            <w:r w:rsidRPr="001800D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  <w:b/>
                <w:bCs/>
              </w:rPr>
              <w:t>операц</w:t>
            </w:r>
            <w:proofErr w:type="spellEnd"/>
            <w:r w:rsidRPr="001800DB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1800DB">
              <w:rPr>
                <w:rFonts w:ascii="Times New Roman" w:hAnsi="Times New Roman" w:cs="Times New Roman"/>
                <w:b/>
                <w:bCs/>
              </w:rPr>
              <w:t>діяльн</w:t>
            </w:r>
            <w:proofErr w:type="spellEnd"/>
            <w:r w:rsidRPr="001800D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 xml:space="preserve">                    </w:t>
            </w:r>
            <w:proofErr w:type="spellStart"/>
            <w:r w:rsidRPr="001800DB">
              <w:rPr>
                <w:rFonts w:ascii="Times New Roman" w:hAnsi="Times New Roman" w:cs="Times New Roman"/>
              </w:rPr>
              <w:t>дохід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BB60D3" w:rsidP="002D0B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ис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3288,8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 xml:space="preserve">                    </w:t>
            </w:r>
            <w:proofErr w:type="spellStart"/>
            <w:r w:rsidRPr="001800DB">
              <w:rPr>
                <w:rFonts w:ascii="Times New Roman" w:hAnsi="Times New Roman" w:cs="Times New Roman"/>
              </w:rPr>
              <w:t>витрати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BB60D3" w:rsidP="002D0B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ис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2622,6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16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rPr>
                <w:rFonts w:ascii="Arial CYR" w:hAnsi="Arial CYR" w:cs="Arial CYR"/>
                <w:sz w:val="20"/>
                <w:szCs w:val="20"/>
              </w:rPr>
            </w:pPr>
            <w:r w:rsidRPr="001800DB">
              <w:rPr>
                <w:rFonts w:ascii="Arial CYR" w:hAnsi="Arial CYR" w:cs="Arial CYR"/>
                <w:sz w:val="20"/>
                <w:szCs w:val="20"/>
              </w:rPr>
              <w:t>УІ</w:t>
            </w:r>
          </w:p>
        </w:tc>
        <w:tc>
          <w:tcPr>
            <w:tcW w:w="3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1800DB">
              <w:rPr>
                <w:rFonts w:ascii="Times New Roman" w:hAnsi="Times New Roman"/>
                <w:b/>
                <w:bCs/>
              </w:rPr>
              <w:t>Балансовий</w:t>
            </w:r>
            <w:proofErr w:type="spellEnd"/>
            <w:r w:rsidRPr="001800DB">
              <w:rPr>
                <w:rFonts w:ascii="Times New Roman" w:hAnsi="Times New Roman"/>
                <w:b/>
                <w:bCs/>
              </w:rPr>
              <w:t xml:space="preserve">  </w:t>
            </w:r>
            <w:proofErr w:type="spellStart"/>
            <w:r w:rsidRPr="001800DB">
              <w:rPr>
                <w:rFonts w:ascii="Times New Roman" w:hAnsi="Times New Roman"/>
                <w:b/>
                <w:bCs/>
              </w:rPr>
              <w:t>збиток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BB60D3" w:rsidP="002D0B8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</w:t>
            </w:r>
            <w:proofErr w:type="spellStart"/>
            <w:r>
              <w:rPr>
                <w:rFonts w:ascii="Times New Roman" w:hAnsi="Times New Roman"/>
                <w:b/>
                <w:bCs/>
                <w:lang w:val="uk-UA"/>
              </w:rPr>
              <w:t>ис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1800DB">
              <w:rPr>
                <w:rFonts w:ascii="Times New Roman" w:hAnsi="Times New Roman"/>
                <w:b/>
                <w:bCs/>
              </w:rPr>
              <w:t>-27761,9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1800DB">
              <w:rPr>
                <w:rFonts w:ascii="Times New Roman" w:hAnsi="Times New Roman"/>
                <w:b/>
                <w:bCs/>
              </w:rPr>
              <w:t>-9237,6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rPr>
                <w:rFonts w:ascii="Times New Roman" w:hAnsi="Times New Roman"/>
                <w:b/>
              </w:rPr>
            </w:pPr>
          </w:p>
        </w:tc>
      </w:tr>
    </w:tbl>
    <w:p w:rsidR="00FB4D4D" w:rsidRPr="009C5107" w:rsidRDefault="00E61EBE" w:rsidP="00FB4D4D">
      <w:pPr>
        <w:rPr>
          <w:rFonts w:ascii="Times New Roman" w:hAnsi="Times New Roman"/>
          <w:sz w:val="28"/>
          <w:szCs w:val="28"/>
        </w:rPr>
      </w:pPr>
      <w:r w:rsidRPr="001800DB">
        <w:rPr>
          <w:rFonts w:ascii="Times New Roman" w:hAnsi="Times New Roman"/>
          <w:b/>
          <w:sz w:val="28"/>
          <w:szCs w:val="28"/>
        </w:rPr>
        <w:br w:type="page"/>
      </w:r>
      <w:r w:rsidR="00FB4D4D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</w:t>
      </w:r>
      <w:proofErr w:type="spellStart"/>
      <w:r w:rsidR="00FB4D4D" w:rsidRPr="009C5107">
        <w:rPr>
          <w:rFonts w:ascii="Times New Roman" w:hAnsi="Times New Roman"/>
          <w:sz w:val="28"/>
          <w:szCs w:val="28"/>
        </w:rPr>
        <w:t>Обсяги</w:t>
      </w:r>
      <w:proofErr w:type="spellEnd"/>
      <w:r w:rsidR="00FB4D4D" w:rsidRPr="009C51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4D4D" w:rsidRPr="009C5107">
        <w:rPr>
          <w:rFonts w:ascii="Times New Roman" w:hAnsi="Times New Roman"/>
          <w:sz w:val="28"/>
          <w:szCs w:val="28"/>
        </w:rPr>
        <w:t>виробництва</w:t>
      </w:r>
      <w:proofErr w:type="spellEnd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43"/>
        <w:gridCol w:w="1843"/>
        <w:gridCol w:w="1134"/>
      </w:tblGrid>
      <w:tr w:rsidR="00FB4D4D" w:rsidRPr="001800DB" w:rsidTr="00FB4D4D">
        <w:trPr>
          <w:trHeight w:val="579"/>
        </w:trPr>
        <w:tc>
          <w:tcPr>
            <w:tcW w:w="4644" w:type="dxa"/>
          </w:tcPr>
          <w:p w:rsidR="00FB4D4D" w:rsidRPr="001800DB" w:rsidRDefault="00FB4D4D" w:rsidP="00FB4D4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00DB">
              <w:rPr>
                <w:rFonts w:ascii="Times New Roman" w:hAnsi="Times New Roman"/>
                <w:b/>
                <w:sz w:val="28"/>
                <w:szCs w:val="28"/>
              </w:rPr>
              <w:t xml:space="preserve">2024 </w:t>
            </w:r>
            <w:proofErr w:type="spellStart"/>
            <w:r w:rsidRPr="001800DB">
              <w:rPr>
                <w:rFonts w:ascii="Times New Roman" w:hAnsi="Times New Roman"/>
                <w:b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00DB">
              <w:rPr>
                <w:rFonts w:ascii="Times New Roman" w:hAnsi="Times New Roman"/>
                <w:b/>
                <w:sz w:val="28"/>
                <w:szCs w:val="28"/>
              </w:rPr>
              <w:t xml:space="preserve">2025 </w:t>
            </w:r>
            <w:proofErr w:type="spellStart"/>
            <w:r w:rsidRPr="001800DB">
              <w:rPr>
                <w:rFonts w:ascii="Times New Roman" w:hAnsi="Times New Roman"/>
                <w:b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134" w:type="dxa"/>
            <w:vAlign w:val="center"/>
          </w:tcPr>
          <w:p w:rsidR="00FB4D4D" w:rsidRPr="001800DB" w:rsidRDefault="00FB4D4D" w:rsidP="00FB4D4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00DB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</w:tr>
      <w:tr w:rsidR="00FB4D4D" w:rsidRPr="001800DB" w:rsidTr="00FB4D4D">
        <w:trPr>
          <w:trHeight w:val="235"/>
        </w:trPr>
        <w:tc>
          <w:tcPr>
            <w:tcW w:w="4644" w:type="dxa"/>
          </w:tcPr>
          <w:p w:rsidR="00FB4D4D" w:rsidRPr="001800DB" w:rsidRDefault="00FB4D4D" w:rsidP="00FB4D4D">
            <w:pPr>
              <w:rPr>
                <w:rFonts w:ascii="Times New Roman" w:hAnsi="Times New Roman"/>
                <w:sz w:val="6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jc w:val="center"/>
              <w:rPr>
                <w:rFonts w:ascii="Times New Roman" w:hAnsi="Times New Roman"/>
                <w:sz w:val="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jc w:val="center"/>
              <w:rPr>
                <w:rFonts w:ascii="Times New Roman" w:hAnsi="Times New Roman"/>
                <w:sz w:val="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FB4D4D" w:rsidRPr="001800DB" w:rsidRDefault="00FB4D4D" w:rsidP="00FB4D4D">
            <w:pPr>
              <w:jc w:val="center"/>
              <w:rPr>
                <w:rFonts w:ascii="Times New Roman" w:hAnsi="Times New Roman"/>
                <w:sz w:val="6"/>
                <w:szCs w:val="26"/>
              </w:rPr>
            </w:pPr>
          </w:p>
        </w:tc>
      </w:tr>
      <w:tr w:rsidR="00FB4D4D" w:rsidRPr="001800DB" w:rsidTr="00FB4D4D">
        <w:tc>
          <w:tcPr>
            <w:tcW w:w="4644" w:type="dxa"/>
          </w:tcPr>
          <w:p w:rsidR="00FB4D4D" w:rsidRPr="001800DB" w:rsidRDefault="00FB4D4D" w:rsidP="00FB4D4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Піднято</w:t>
            </w:r>
            <w:proofErr w:type="spellEnd"/>
            <w:r w:rsidRPr="001800DB">
              <w:rPr>
                <w:rFonts w:ascii="Times New Roman" w:hAnsi="Times New Roman"/>
                <w:b/>
                <w:sz w:val="26"/>
                <w:szCs w:val="26"/>
              </w:rPr>
              <w:t xml:space="preserve"> води , тис.м</w:t>
            </w:r>
            <w:r w:rsidRPr="001800DB">
              <w:rPr>
                <w:rFonts w:ascii="Times New Roman" w:hAnsi="Times New Roman"/>
                <w:b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2612,0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2272,8</w:t>
            </w:r>
          </w:p>
        </w:tc>
        <w:tc>
          <w:tcPr>
            <w:tcW w:w="1134" w:type="dxa"/>
            <w:vAlign w:val="bottom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87,0</w:t>
            </w:r>
          </w:p>
        </w:tc>
      </w:tr>
      <w:tr w:rsidR="00FB4D4D" w:rsidRPr="001800DB" w:rsidTr="00FB4D4D">
        <w:tc>
          <w:tcPr>
            <w:tcW w:w="4644" w:type="dxa"/>
          </w:tcPr>
          <w:p w:rsidR="00FB4D4D" w:rsidRPr="001800DB" w:rsidRDefault="00FB4D4D" w:rsidP="00FB4D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Технологічні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витрати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>, тис.м</w:t>
            </w:r>
            <w:r w:rsidRPr="001800DB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419,0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272,8</w:t>
            </w:r>
          </w:p>
        </w:tc>
        <w:tc>
          <w:tcPr>
            <w:tcW w:w="1134" w:type="dxa"/>
            <w:vAlign w:val="bottom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65,1</w:t>
            </w:r>
          </w:p>
        </w:tc>
      </w:tr>
      <w:tr w:rsidR="00FB4D4D" w:rsidRPr="001800DB" w:rsidTr="00FB4D4D">
        <w:tc>
          <w:tcPr>
            <w:tcW w:w="4644" w:type="dxa"/>
          </w:tcPr>
          <w:p w:rsidR="00FB4D4D" w:rsidRPr="001800DB" w:rsidRDefault="00FB4D4D" w:rsidP="00FB4D4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vertAlign w:val="superscript"/>
              </w:rPr>
            </w:pPr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Подано води в мережу, тис.м</w:t>
            </w:r>
            <w:r w:rsidRPr="001800DB">
              <w:rPr>
                <w:rFonts w:ascii="Times New Roman" w:hAnsi="Times New Roman"/>
                <w:b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2193,0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2000,0</w:t>
            </w:r>
          </w:p>
        </w:tc>
        <w:tc>
          <w:tcPr>
            <w:tcW w:w="1134" w:type="dxa"/>
            <w:vAlign w:val="bottom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91,2</w:t>
            </w:r>
          </w:p>
        </w:tc>
      </w:tr>
      <w:tr w:rsidR="00FB4D4D" w:rsidRPr="001800DB" w:rsidTr="00FB4D4D">
        <w:tc>
          <w:tcPr>
            <w:tcW w:w="4644" w:type="dxa"/>
          </w:tcPr>
          <w:p w:rsidR="00FB4D4D" w:rsidRPr="001800DB" w:rsidRDefault="00FB4D4D" w:rsidP="00FB4D4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vertAlign w:val="superscript"/>
              </w:rPr>
            </w:pPr>
            <w:proofErr w:type="spellStart"/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Реалізація</w:t>
            </w:r>
            <w:proofErr w:type="spellEnd"/>
            <w:r w:rsidRPr="001800DB">
              <w:rPr>
                <w:rFonts w:ascii="Times New Roman" w:hAnsi="Times New Roman"/>
                <w:b/>
                <w:sz w:val="26"/>
                <w:szCs w:val="26"/>
              </w:rPr>
              <w:t xml:space="preserve"> води, тис.м</w:t>
            </w:r>
            <w:r w:rsidRPr="001800DB">
              <w:rPr>
                <w:rFonts w:ascii="Times New Roman" w:hAnsi="Times New Roman"/>
                <w:b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1289,1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1273,5</w:t>
            </w:r>
          </w:p>
        </w:tc>
        <w:tc>
          <w:tcPr>
            <w:tcW w:w="1134" w:type="dxa"/>
            <w:vAlign w:val="bottom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98,8</w:t>
            </w:r>
          </w:p>
        </w:tc>
      </w:tr>
      <w:tr w:rsidR="00FB4D4D" w:rsidRPr="001800DB" w:rsidTr="00FB4D4D">
        <w:tc>
          <w:tcPr>
            <w:tcW w:w="4644" w:type="dxa"/>
          </w:tcPr>
          <w:p w:rsidR="00FB4D4D" w:rsidRPr="001800DB" w:rsidRDefault="00FB4D4D" w:rsidP="00FB4D4D">
            <w:pPr>
              <w:spacing w:after="0" w:line="240" w:lineRule="auto"/>
              <w:ind w:left="11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населення</w:t>
            </w:r>
            <w:proofErr w:type="spellEnd"/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800DB">
              <w:rPr>
                <w:rFonts w:ascii="Times New Roman" w:hAnsi="Times New Roman"/>
                <w:sz w:val="24"/>
                <w:szCs w:val="26"/>
              </w:rPr>
              <w:t>993,0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800DB">
              <w:rPr>
                <w:rFonts w:ascii="Times New Roman" w:hAnsi="Times New Roman"/>
                <w:sz w:val="24"/>
                <w:szCs w:val="26"/>
              </w:rPr>
              <w:t>948,0</w:t>
            </w:r>
          </w:p>
        </w:tc>
        <w:tc>
          <w:tcPr>
            <w:tcW w:w="1134" w:type="dxa"/>
            <w:vAlign w:val="bottom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800DB">
              <w:rPr>
                <w:rFonts w:ascii="Times New Roman" w:hAnsi="Times New Roman"/>
                <w:sz w:val="24"/>
                <w:szCs w:val="26"/>
              </w:rPr>
              <w:t>95,5</w:t>
            </w:r>
          </w:p>
        </w:tc>
      </w:tr>
      <w:tr w:rsidR="00FB4D4D" w:rsidRPr="001800DB" w:rsidTr="00FB4D4D">
        <w:tc>
          <w:tcPr>
            <w:tcW w:w="4644" w:type="dxa"/>
          </w:tcPr>
          <w:p w:rsidR="00FB4D4D" w:rsidRPr="001800DB" w:rsidRDefault="00FB4D4D" w:rsidP="00FB4D4D">
            <w:pPr>
              <w:spacing w:after="0" w:line="240" w:lineRule="auto"/>
              <w:ind w:left="11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бюджетні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 xml:space="preserve"> установи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800DB">
              <w:rPr>
                <w:rFonts w:ascii="Times New Roman" w:hAnsi="Times New Roman"/>
                <w:sz w:val="24"/>
                <w:szCs w:val="26"/>
              </w:rPr>
              <w:t>119,0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800DB">
              <w:rPr>
                <w:rFonts w:ascii="Times New Roman" w:hAnsi="Times New Roman"/>
                <w:sz w:val="24"/>
                <w:szCs w:val="26"/>
              </w:rPr>
              <w:t>113,1</w:t>
            </w:r>
          </w:p>
        </w:tc>
        <w:tc>
          <w:tcPr>
            <w:tcW w:w="1134" w:type="dxa"/>
            <w:vAlign w:val="bottom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800DB">
              <w:rPr>
                <w:rFonts w:ascii="Times New Roman" w:hAnsi="Times New Roman"/>
                <w:sz w:val="24"/>
                <w:szCs w:val="26"/>
              </w:rPr>
              <w:t>95,0</w:t>
            </w:r>
          </w:p>
        </w:tc>
      </w:tr>
      <w:tr w:rsidR="00FB4D4D" w:rsidRPr="001800DB" w:rsidTr="00FB4D4D">
        <w:tc>
          <w:tcPr>
            <w:tcW w:w="4644" w:type="dxa"/>
          </w:tcPr>
          <w:p w:rsidR="00FB4D4D" w:rsidRPr="001800DB" w:rsidRDefault="00FB4D4D" w:rsidP="00FB4D4D">
            <w:pPr>
              <w:spacing w:after="0" w:line="240" w:lineRule="auto"/>
              <w:ind w:left="11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інші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споживачі</w:t>
            </w:r>
            <w:proofErr w:type="spellEnd"/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800DB">
              <w:rPr>
                <w:rFonts w:ascii="Times New Roman" w:hAnsi="Times New Roman"/>
                <w:sz w:val="24"/>
                <w:szCs w:val="26"/>
              </w:rPr>
              <w:t>177,1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800DB">
              <w:rPr>
                <w:rFonts w:ascii="Times New Roman" w:hAnsi="Times New Roman"/>
                <w:sz w:val="24"/>
                <w:szCs w:val="26"/>
              </w:rPr>
              <w:t>212,4</w:t>
            </w:r>
          </w:p>
        </w:tc>
        <w:tc>
          <w:tcPr>
            <w:tcW w:w="1134" w:type="dxa"/>
            <w:vAlign w:val="bottom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800DB">
              <w:rPr>
                <w:rFonts w:ascii="Times New Roman" w:hAnsi="Times New Roman"/>
                <w:sz w:val="24"/>
                <w:szCs w:val="26"/>
              </w:rPr>
              <w:t>119,9</w:t>
            </w:r>
          </w:p>
        </w:tc>
      </w:tr>
      <w:tr w:rsidR="00FB4D4D" w:rsidRPr="001800DB" w:rsidTr="00FB4D4D">
        <w:tc>
          <w:tcPr>
            <w:tcW w:w="4644" w:type="dxa"/>
          </w:tcPr>
          <w:p w:rsidR="00FB4D4D" w:rsidRPr="001800DB" w:rsidRDefault="00FB4D4D" w:rsidP="00FB4D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Витрати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 xml:space="preserve"> води, тис.м</w:t>
            </w:r>
            <w:r w:rsidRPr="001800DB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60,0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52,2</w:t>
            </w:r>
          </w:p>
        </w:tc>
        <w:tc>
          <w:tcPr>
            <w:tcW w:w="1134" w:type="dxa"/>
            <w:vAlign w:val="bottom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87,0</w:t>
            </w:r>
          </w:p>
        </w:tc>
      </w:tr>
      <w:tr w:rsidR="00FB4D4D" w:rsidRPr="001800DB" w:rsidTr="00FB4D4D">
        <w:tc>
          <w:tcPr>
            <w:tcW w:w="4644" w:type="dxa"/>
          </w:tcPr>
          <w:p w:rsidR="00FB4D4D" w:rsidRPr="001800DB" w:rsidRDefault="00FB4D4D" w:rsidP="00FB4D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Втрати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 xml:space="preserve"> води, тис.м</w:t>
            </w:r>
            <w:r w:rsidRPr="001800DB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843,9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674,3</w:t>
            </w:r>
          </w:p>
        </w:tc>
        <w:tc>
          <w:tcPr>
            <w:tcW w:w="1134" w:type="dxa"/>
            <w:vAlign w:val="bottom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79,9</w:t>
            </w:r>
          </w:p>
        </w:tc>
      </w:tr>
      <w:tr w:rsidR="00FB4D4D" w:rsidRPr="001800DB" w:rsidTr="00FB4D4D">
        <w:tc>
          <w:tcPr>
            <w:tcW w:w="4644" w:type="dxa"/>
          </w:tcPr>
          <w:p w:rsidR="00FB4D4D" w:rsidRPr="001800DB" w:rsidRDefault="00FB4D4D" w:rsidP="00FB4D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32,3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29,6</w:t>
            </w:r>
          </w:p>
        </w:tc>
        <w:tc>
          <w:tcPr>
            <w:tcW w:w="1134" w:type="dxa"/>
            <w:vAlign w:val="bottom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91,6</w:t>
            </w:r>
          </w:p>
        </w:tc>
      </w:tr>
      <w:tr w:rsidR="00FB4D4D" w:rsidRPr="001800DB" w:rsidTr="00FB4D4D">
        <w:tc>
          <w:tcPr>
            <w:tcW w:w="4644" w:type="dxa"/>
          </w:tcPr>
          <w:p w:rsidR="00FB4D4D" w:rsidRPr="001800DB" w:rsidRDefault="00FB4D4D" w:rsidP="00FB4D4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Реалізовано</w:t>
            </w:r>
            <w:proofErr w:type="spellEnd"/>
            <w:r w:rsidRPr="001800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стоків</w:t>
            </w:r>
            <w:proofErr w:type="spellEnd"/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, тис.м</w:t>
            </w:r>
            <w:r w:rsidRPr="001800DB">
              <w:rPr>
                <w:rFonts w:ascii="Times New Roman" w:hAnsi="Times New Roman"/>
                <w:b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978,9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1000,6</w:t>
            </w:r>
          </w:p>
        </w:tc>
        <w:tc>
          <w:tcPr>
            <w:tcW w:w="1134" w:type="dxa"/>
            <w:vAlign w:val="bottom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102,2</w:t>
            </w:r>
          </w:p>
        </w:tc>
      </w:tr>
      <w:tr w:rsidR="00FB4D4D" w:rsidRPr="001800DB" w:rsidTr="00FB4D4D">
        <w:tc>
          <w:tcPr>
            <w:tcW w:w="4644" w:type="dxa"/>
          </w:tcPr>
          <w:p w:rsidR="00FB4D4D" w:rsidRPr="001800DB" w:rsidRDefault="00FB4D4D" w:rsidP="00FB4D4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sz w:val="26"/>
                <w:szCs w:val="26"/>
              </w:rPr>
              <w:t xml:space="preserve">Пропуск </w:t>
            </w:r>
            <w:proofErr w:type="spellStart"/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стоків</w:t>
            </w:r>
            <w:proofErr w:type="spellEnd"/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, тис.м</w:t>
            </w:r>
            <w:r w:rsidRPr="001800DB">
              <w:rPr>
                <w:rFonts w:ascii="Times New Roman" w:hAnsi="Times New Roman"/>
                <w:b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1681,4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1826,9</w:t>
            </w:r>
          </w:p>
        </w:tc>
        <w:tc>
          <w:tcPr>
            <w:tcW w:w="1134" w:type="dxa"/>
            <w:vAlign w:val="bottom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108,7</w:t>
            </w:r>
          </w:p>
        </w:tc>
      </w:tr>
    </w:tbl>
    <w:p w:rsidR="00FB4D4D" w:rsidRPr="00FB4D4D" w:rsidRDefault="00FB4D4D" w:rsidP="00FB4D4D">
      <w:pPr>
        <w:rPr>
          <w:rFonts w:ascii="Times New Roman" w:hAnsi="Times New Roman"/>
          <w:b/>
          <w:sz w:val="28"/>
          <w:szCs w:val="28"/>
        </w:rPr>
      </w:pPr>
    </w:p>
    <w:p w:rsidR="0071250E" w:rsidRPr="001800DB" w:rsidRDefault="00620FC6" w:rsidP="0071250E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800DB">
        <w:rPr>
          <w:rFonts w:ascii="Times New Roman" w:hAnsi="Times New Roman"/>
          <w:b/>
          <w:sz w:val="28"/>
          <w:szCs w:val="28"/>
        </w:rPr>
        <w:t xml:space="preserve">   </w:t>
      </w:r>
      <w:proofErr w:type="gramStart"/>
      <w:r w:rsidR="0071250E" w:rsidRPr="001800DB">
        <w:rPr>
          <w:rFonts w:ascii="Times New Roman" w:hAnsi="Times New Roman"/>
          <w:sz w:val="28"/>
          <w:szCs w:val="28"/>
        </w:rPr>
        <w:t>За  2025</w:t>
      </w:r>
      <w:proofErr w:type="gramEnd"/>
      <w:r w:rsidR="0071250E"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250E" w:rsidRPr="001800DB">
        <w:rPr>
          <w:rFonts w:ascii="Times New Roman" w:hAnsi="Times New Roman"/>
          <w:sz w:val="28"/>
          <w:szCs w:val="28"/>
        </w:rPr>
        <w:t>рік</w:t>
      </w:r>
      <w:proofErr w:type="spellEnd"/>
      <w:r w:rsidR="0071250E"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250E" w:rsidRPr="001800DB">
        <w:rPr>
          <w:rFonts w:ascii="Times New Roman" w:hAnsi="Times New Roman"/>
          <w:sz w:val="28"/>
          <w:szCs w:val="28"/>
        </w:rPr>
        <w:t>піднято</w:t>
      </w:r>
      <w:proofErr w:type="spellEnd"/>
      <w:r w:rsidR="0071250E" w:rsidRPr="001800DB">
        <w:rPr>
          <w:rFonts w:ascii="Times New Roman" w:hAnsi="Times New Roman"/>
          <w:sz w:val="28"/>
          <w:szCs w:val="28"/>
        </w:rPr>
        <w:t xml:space="preserve"> води 2272,8 м</w:t>
      </w:r>
      <w:r w:rsidR="0071250E" w:rsidRPr="001800DB">
        <w:rPr>
          <w:rFonts w:ascii="Times New Roman" w:hAnsi="Times New Roman"/>
          <w:sz w:val="28"/>
          <w:szCs w:val="28"/>
          <w:vertAlign w:val="superscript"/>
        </w:rPr>
        <w:t>3</w:t>
      </w:r>
      <w:r w:rsidR="0071250E" w:rsidRPr="001800D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1250E" w:rsidRPr="001800DB">
        <w:rPr>
          <w:rFonts w:ascii="Times New Roman" w:hAnsi="Times New Roman"/>
          <w:sz w:val="28"/>
          <w:szCs w:val="28"/>
        </w:rPr>
        <w:t>що</w:t>
      </w:r>
      <w:proofErr w:type="spellEnd"/>
      <w:r w:rsidR="0071250E" w:rsidRPr="001800DB">
        <w:rPr>
          <w:rFonts w:ascii="Times New Roman" w:hAnsi="Times New Roman"/>
          <w:sz w:val="28"/>
          <w:szCs w:val="28"/>
        </w:rPr>
        <w:t xml:space="preserve"> становить на 13,0 % </w:t>
      </w:r>
      <w:proofErr w:type="spellStart"/>
      <w:r w:rsidR="0071250E" w:rsidRPr="001800DB">
        <w:rPr>
          <w:rFonts w:ascii="Times New Roman" w:hAnsi="Times New Roman"/>
          <w:sz w:val="28"/>
          <w:szCs w:val="28"/>
        </w:rPr>
        <w:t>менше</w:t>
      </w:r>
      <w:proofErr w:type="spellEnd"/>
      <w:r w:rsidR="0071250E"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250E" w:rsidRPr="001800DB">
        <w:rPr>
          <w:rFonts w:ascii="Times New Roman" w:hAnsi="Times New Roman"/>
          <w:sz w:val="28"/>
          <w:szCs w:val="28"/>
        </w:rPr>
        <w:t>від</w:t>
      </w:r>
      <w:proofErr w:type="spellEnd"/>
      <w:r w:rsidR="0071250E"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250E" w:rsidRPr="001800DB">
        <w:rPr>
          <w:rFonts w:ascii="Times New Roman" w:hAnsi="Times New Roman"/>
          <w:sz w:val="28"/>
          <w:szCs w:val="28"/>
        </w:rPr>
        <w:t>піднятої</w:t>
      </w:r>
      <w:proofErr w:type="spellEnd"/>
      <w:r w:rsidR="0071250E" w:rsidRPr="001800DB">
        <w:rPr>
          <w:rFonts w:ascii="Times New Roman" w:hAnsi="Times New Roman"/>
          <w:sz w:val="28"/>
          <w:szCs w:val="28"/>
        </w:rPr>
        <w:t xml:space="preserve"> води за 2024 </w:t>
      </w:r>
      <w:proofErr w:type="spellStart"/>
      <w:r w:rsidR="0071250E" w:rsidRPr="001800DB">
        <w:rPr>
          <w:rFonts w:ascii="Times New Roman" w:hAnsi="Times New Roman"/>
          <w:sz w:val="28"/>
          <w:szCs w:val="28"/>
        </w:rPr>
        <w:t>рік</w:t>
      </w:r>
      <w:proofErr w:type="spellEnd"/>
      <w:r w:rsidR="0071250E" w:rsidRPr="001800DB">
        <w:rPr>
          <w:rFonts w:ascii="Times New Roman" w:hAnsi="Times New Roman"/>
          <w:sz w:val="28"/>
          <w:szCs w:val="28"/>
        </w:rPr>
        <w:t>.</w:t>
      </w:r>
    </w:p>
    <w:p w:rsidR="0071250E" w:rsidRPr="001800DB" w:rsidRDefault="0071250E" w:rsidP="0071250E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800DB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Pr="001800DB">
        <w:rPr>
          <w:rFonts w:ascii="Times New Roman" w:hAnsi="Times New Roman"/>
          <w:sz w:val="28"/>
          <w:szCs w:val="28"/>
        </w:rPr>
        <w:t>населенню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реалізація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води </w:t>
      </w:r>
      <w:proofErr w:type="spellStart"/>
      <w:r w:rsidRPr="001800DB">
        <w:rPr>
          <w:rFonts w:ascii="Times New Roman" w:hAnsi="Times New Roman"/>
          <w:sz w:val="28"/>
          <w:szCs w:val="28"/>
        </w:rPr>
        <w:t>зменшилася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на 45,0 </w:t>
      </w:r>
      <w:proofErr w:type="gramStart"/>
      <w:r w:rsidRPr="001800DB">
        <w:rPr>
          <w:rFonts w:ascii="Times New Roman" w:hAnsi="Times New Roman"/>
          <w:sz w:val="28"/>
          <w:szCs w:val="28"/>
        </w:rPr>
        <w:t>тис.м</w:t>
      </w:r>
      <w:proofErr w:type="gramEnd"/>
      <w:r w:rsidRPr="001800DB">
        <w:rPr>
          <w:rFonts w:ascii="Times New Roman" w:hAnsi="Times New Roman"/>
          <w:sz w:val="28"/>
          <w:szCs w:val="28"/>
          <w:vertAlign w:val="superscript"/>
        </w:rPr>
        <w:t>3</w:t>
      </w:r>
      <w:r w:rsidRPr="001800DB">
        <w:rPr>
          <w:rFonts w:ascii="Times New Roman" w:hAnsi="Times New Roman"/>
          <w:sz w:val="28"/>
          <w:szCs w:val="28"/>
          <w:vertAlign w:val="subscript"/>
        </w:rPr>
        <w:t xml:space="preserve">, </w:t>
      </w:r>
      <w:proofErr w:type="spellStart"/>
      <w:r w:rsidRPr="001800DB">
        <w:rPr>
          <w:rFonts w:ascii="Times New Roman" w:hAnsi="Times New Roman"/>
          <w:sz w:val="28"/>
          <w:szCs w:val="28"/>
        </w:rPr>
        <w:t>або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на                    4,5%; по </w:t>
      </w:r>
      <w:proofErr w:type="spellStart"/>
      <w:r w:rsidRPr="001800DB">
        <w:rPr>
          <w:rFonts w:ascii="Times New Roman" w:hAnsi="Times New Roman"/>
          <w:sz w:val="28"/>
          <w:szCs w:val="28"/>
        </w:rPr>
        <w:t>бюджетним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установам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реалізація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зменшилася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5,9 тис.м</w:t>
      </w:r>
      <w:r w:rsidRPr="001800DB">
        <w:rPr>
          <w:rFonts w:ascii="Times New Roman" w:hAnsi="Times New Roman"/>
          <w:sz w:val="28"/>
          <w:szCs w:val="28"/>
          <w:vertAlign w:val="superscript"/>
        </w:rPr>
        <w:t xml:space="preserve">3  </w:t>
      </w:r>
      <w:proofErr w:type="spellStart"/>
      <w:r w:rsidRPr="001800DB">
        <w:rPr>
          <w:rFonts w:ascii="Times New Roman" w:hAnsi="Times New Roman"/>
          <w:sz w:val="28"/>
          <w:szCs w:val="28"/>
        </w:rPr>
        <w:t>або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на 5,0%; по </w:t>
      </w:r>
      <w:proofErr w:type="spellStart"/>
      <w:r w:rsidRPr="001800DB">
        <w:rPr>
          <w:rFonts w:ascii="Times New Roman" w:hAnsi="Times New Roman"/>
          <w:sz w:val="28"/>
          <w:szCs w:val="28"/>
        </w:rPr>
        <w:t>іншим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споживачам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1800DB">
        <w:rPr>
          <w:rFonts w:ascii="Times New Roman" w:hAnsi="Times New Roman"/>
          <w:sz w:val="28"/>
          <w:szCs w:val="28"/>
        </w:rPr>
        <w:t>збільшилася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на 35,3 тис.</w:t>
      </w:r>
      <w:r w:rsidR="00BB60D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00DB">
        <w:rPr>
          <w:rFonts w:ascii="Times New Roman" w:hAnsi="Times New Roman"/>
          <w:sz w:val="28"/>
          <w:szCs w:val="28"/>
        </w:rPr>
        <w:t>м</w:t>
      </w:r>
      <w:r w:rsidRPr="001800DB">
        <w:rPr>
          <w:rFonts w:ascii="Times New Roman" w:hAnsi="Times New Roman"/>
          <w:sz w:val="28"/>
          <w:szCs w:val="28"/>
          <w:vertAlign w:val="superscript"/>
        </w:rPr>
        <w:t>3</w:t>
      </w:r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або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на 19,9%.  </w:t>
      </w:r>
      <w:proofErr w:type="spellStart"/>
      <w:r w:rsidRPr="001800DB">
        <w:rPr>
          <w:rFonts w:ascii="Times New Roman" w:hAnsi="Times New Roman"/>
          <w:sz w:val="28"/>
          <w:szCs w:val="28"/>
        </w:rPr>
        <w:t>Втрати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води в </w:t>
      </w:r>
      <w:proofErr w:type="spellStart"/>
      <w:r w:rsidRPr="001800DB">
        <w:rPr>
          <w:rFonts w:ascii="Times New Roman" w:hAnsi="Times New Roman"/>
          <w:sz w:val="28"/>
          <w:szCs w:val="28"/>
        </w:rPr>
        <w:t>абсолютній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величині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800DB">
        <w:rPr>
          <w:rFonts w:ascii="Times New Roman" w:hAnsi="Times New Roman"/>
          <w:sz w:val="28"/>
          <w:szCs w:val="28"/>
        </w:rPr>
        <w:t>зменшилися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 на</w:t>
      </w:r>
      <w:proofErr w:type="gramEnd"/>
      <w:r w:rsidRPr="001800DB">
        <w:rPr>
          <w:rFonts w:ascii="Times New Roman" w:hAnsi="Times New Roman"/>
          <w:sz w:val="28"/>
          <w:szCs w:val="28"/>
        </w:rPr>
        <w:t xml:space="preserve"> 169,6 тис.</w:t>
      </w:r>
      <w:r w:rsidR="00BB60D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00DB">
        <w:rPr>
          <w:rFonts w:ascii="Times New Roman" w:hAnsi="Times New Roman"/>
          <w:sz w:val="28"/>
          <w:szCs w:val="28"/>
        </w:rPr>
        <w:t>м</w:t>
      </w:r>
      <w:r w:rsidRPr="001800DB">
        <w:rPr>
          <w:rFonts w:ascii="Times New Roman" w:hAnsi="Times New Roman"/>
          <w:sz w:val="28"/>
          <w:szCs w:val="28"/>
          <w:vertAlign w:val="superscript"/>
        </w:rPr>
        <w:t>3</w:t>
      </w:r>
      <w:r w:rsidRPr="001800D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800DB">
        <w:rPr>
          <w:rFonts w:ascii="Times New Roman" w:hAnsi="Times New Roman"/>
          <w:sz w:val="28"/>
          <w:szCs w:val="28"/>
        </w:rPr>
        <w:t>або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на 20,1 %. </w:t>
      </w:r>
      <w:proofErr w:type="spellStart"/>
      <w:proofErr w:type="gramStart"/>
      <w:r w:rsidRPr="001800DB">
        <w:rPr>
          <w:rFonts w:ascii="Times New Roman" w:hAnsi="Times New Roman"/>
          <w:sz w:val="28"/>
          <w:szCs w:val="28"/>
        </w:rPr>
        <w:t>Кількість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1800DB">
        <w:rPr>
          <w:rFonts w:ascii="Times New Roman" w:hAnsi="Times New Roman"/>
          <w:sz w:val="28"/>
          <w:szCs w:val="28"/>
        </w:rPr>
        <w:t>реалізованих</w:t>
      </w:r>
      <w:proofErr w:type="spellEnd"/>
      <w:proofErr w:type="gram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стоків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1800DB">
        <w:rPr>
          <w:rFonts w:ascii="Times New Roman" w:hAnsi="Times New Roman"/>
          <w:sz w:val="28"/>
          <w:szCs w:val="28"/>
        </w:rPr>
        <w:t>збільшилася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 на 21,7 тис.</w:t>
      </w:r>
      <w:r w:rsidR="00BB60D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00DB">
        <w:rPr>
          <w:rFonts w:ascii="Times New Roman" w:hAnsi="Times New Roman"/>
          <w:sz w:val="28"/>
          <w:szCs w:val="28"/>
        </w:rPr>
        <w:t>м</w:t>
      </w:r>
      <w:r w:rsidRPr="001800DB">
        <w:rPr>
          <w:rFonts w:ascii="Times New Roman" w:hAnsi="Times New Roman"/>
          <w:sz w:val="28"/>
          <w:szCs w:val="28"/>
          <w:vertAlign w:val="superscript"/>
        </w:rPr>
        <w:t xml:space="preserve">3 </w:t>
      </w:r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або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на 2,2%, пропуск </w:t>
      </w:r>
      <w:proofErr w:type="spellStart"/>
      <w:r w:rsidRPr="001800DB">
        <w:rPr>
          <w:rFonts w:ascii="Times New Roman" w:hAnsi="Times New Roman"/>
          <w:sz w:val="28"/>
          <w:szCs w:val="28"/>
        </w:rPr>
        <w:t>стоків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збільшився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на 145,5 тис.</w:t>
      </w:r>
      <w:r w:rsidR="00BB60D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00DB">
        <w:rPr>
          <w:rFonts w:ascii="Times New Roman" w:hAnsi="Times New Roman"/>
          <w:sz w:val="28"/>
          <w:szCs w:val="28"/>
        </w:rPr>
        <w:t>м</w:t>
      </w:r>
      <w:r w:rsidRPr="001800DB">
        <w:rPr>
          <w:rFonts w:ascii="Times New Roman" w:hAnsi="Times New Roman"/>
          <w:sz w:val="28"/>
          <w:szCs w:val="28"/>
          <w:vertAlign w:val="superscript"/>
        </w:rPr>
        <w:t xml:space="preserve">3 </w:t>
      </w:r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або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на 8,7 %.</w:t>
      </w:r>
    </w:p>
    <w:p w:rsidR="00620FC6" w:rsidRPr="001800DB" w:rsidRDefault="00620FC6" w:rsidP="00620FC6">
      <w:pPr>
        <w:jc w:val="both"/>
        <w:rPr>
          <w:rFonts w:ascii="Times New Roman" w:hAnsi="Times New Roman"/>
          <w:sz w:val="28"/>
          <w:szCs w:val="28"/>
        </w:rPr>
      </w:pPr>
    </w:p>
    <w:p w:rsidR="0071250E" w:rsidRPr="009C5107" w:rsidRDefault="0071250E" w:rsidP="0071250E">
      <w:pPr>
        <w:pStyle w:val="1"/>
        <w:spacing w:before="0"/>
        <w:ind w:left="-425" w:right="-284"/>
        <w:jc w:val="center"/>
        <w:rPr>
          <w:rFonts w:ascii="Times New Roman" w:hAnsi="Times New Roman" w:cs="Times New Roman"/>
          <w:bCs/>
          <w:caps/>
          <w:color w:val="auto"/>
          <w:sz w:val="28"/>
          <w:szCs w:val="28"/>
          <w:lang w:val="uk-UA"/>
        </w:rPr>
      </w:pPr>
      <w:proofErr w:type="gramStart"/>
      <w:r w:rsidRPr="009C5107">
        <w:rPr>
          <w:rFonts w:ascii="Times New Roman" w:hAnsi="Times New Roman" w:cs="Times New Roman"/>
          <w:bCs/>
          <w:caps/>
          <w:color w:val="auto"/>
          <w:sz w:val="28"/>
          <w:szCs w:val="28"/>
        </w:rPr>
        <w:t>РЕАЛІЗАЦІЯ  ПОСЛУГ</w:t>
      </w:r>
      <w:proofErr w:type="gramEnd"/>
      <w:r w:rsidRPr="009C5107">
        <w:rPr>
          <w:rFonts w:ascii="Times New Roman" w:hAnsi="Times New Roman" w:cs="Times New Roman"/>
          <w:bCs/>
          <w:caps/>
          <w:color w:val="auto"/>
          <w:sz w:val="28"/>
          <w:szCs w:val="28"/>
        </w:rPr>
        <w:t xml:space="preserve"> З ЦЕНТРАЛІЗОВАНОГО ВОДОПОСТАЧАННЯ </w:t>
      </w:r>
    </w:p>
    <w:p w:rsidR="0071250E" w:rsidRPr="009C5107" w:rsidRDefault="0071250E" w:rsidP="0071250E">
      <w:pPr>
        <w:pStyle w:val="1"/>
        <w:spacing w:before="0"/>
        <w:ind w:left="-425" w:right="-284"/>
        <w:jc w:val="center"/>
        <w:rPr>
          <w:rFonts w:ascii="Times New Roman" w:hAnsi="Times New Roman" w:cs="Times New Roman"/>
          <w:bCs/>
          <w:caps/>
          <w:color w:val="auto"/>
          <w:sz w:val="28"/>
          <w:szCs w:val="28"/>
        </w:rPr>
      </w:pPr>
      <w:proofErr w:type="gramStart"/>
      <w:r w:rsidRPr="009C5107">
        <w:rPr>
          <w:rFonts w:ascii="Times New Roman" w:hAnsi="Times New Roman" w:cs="Times New Roman"/>
          <w:bCs/>
          <w:caps/>
          <w:color w:val="auto"/>
          <w:sz w:val="28"/>
          <w:szCs w:val="28"/>
        </w:rPr>
        <w:t>ТА  централізованого</w:t>
      </w:r>
      <w:proofErr w:type="gramEnd"/>
      <w:r w:rsidRPr="009C5107">
        <w:rPr>
          <w:rFonts w:ascii="Times New Roman" w:hAnsi="Times New Roman" w:cs="Times New Roman"/>
          <w:bCs/>
          <w:caps/>
          <w:color w:val="auto"/>
          <w:sz w:val="28"/>
          <w:szCs w:val="28"/>
        </w:rPr>
        <w:t xml:space="preserve">   ВОДОВІДВЕДЕННЯ</w:t>
      </w:r>
    </w:p>
    <w:p w:rsidR="0071250E" w:rsidRPr="009C5107" w:rsidRDefault="0071250E" w:rsidP="0071250E">
      <w:pPr>
        <w:pStyle w:val="2"/>
        <w:spacing w:before="0"/>
        <w:ind w:left="-425" w:right="-284"/>
        <w:jc w:val="center"/>
        <w:rPr>
          <w:rFonts w:ascii="Times New Roman" w:hAnsi="Times New Roman" w:cs="Times New Roman"/>
          <w:caps/>
          <w:color w:val="auto"/>
          <w:sz w:val="28"/>
          <w:szCs w:val="28"/>
        </w:rPr>
      </w:pPr>
      <w:proofErr w:type="gramStart"/>
      <w:r w:rsidRPr="009C5107">
        <w:rPr>
          <w:rFonts w:ascii="Times New Roman" w:hAnsi="Times New Roman" w:cs="Times New Roman"/>
          <w:caps/>
          <w:color w:val="auto"/>
          <w:sz w:val="28"/>
          <w:szCs w:val="28"/>
        </w:rPr>
        <w:t>В  РОЗРІЗІ</w:t>
      </w:r>
      <w:proofErr w:type="gramEnd"/>
      <w:r w:rsidRPr="009C5107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  СПОЖИВАЧІВ за 2025 </w:t>
      </w:r>
      <w:proofErr w:type="spellStart"/>
      <w:r w:rsidRPr="009C5107">
        <w:rPr>
          <w:rFonts w:ascii="Times New Roman" w:hAnsi="Times New Roman" w:cs="Times New Roman"/>
          <w:color w:val="auto"/>
          <w:sz w:val="28"/>
          <w:szCs w:val="28"/>
        </w:rPr>
        <w:t>рік</w:t>
      </w:r>
      <w:proofErr w:type="spellEnd"/>
    </w:p>
    <w:tbl>
      <w:tblPr>
        <w:tblW w:w="99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867"/>
        <w:gridCol w:w="797"/>
        <w:gridCol w:w="992"/>
        <w:gridCol w:w="709"/>
        <w:gridCol w:w="827"/>
        <w:gridCol w:w="851"/>
        <w:gridCol w:w="1015"/>
        <w:gridCol w:w="709"/>
        <w:gridCol w:w="1134"/>
        <w:gridCol w:w="730"/>
      </w:tblGrid>
      <w:tr w:rsidR="0071250E" w:rsidRPr="001800DB" w:rsidTr="00DC490C">
        <w:trPr>
          <w:cantSplit/>
          <w:trHeight w:val="585"/>
        </w:trPr>
        <w:tc>
          <w:tcPr>
            <w:tcW w:w="1314" w:type="dxa"/>
            <w:vMerge w:val="restart"/>
            <w:vAlign w:val="center"/>
          </w:tcPr>
          <w:p w:rsidR="0071250E" w:rsidRPr="001800DB" w:rsidRDefault="0071250E" w:rsidP="00DC490C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1800DB">
              <w:rPr>
                <w:rFonts w:ascii="Times New Roman" w:hAnsi="Times New Roman"/>
              </w:rPr>
              <w:t>Споживачі</w:t>
            </w:r>
            <w:proofErr w:type="spellEnd"/>
          </w:p>
        </w:tc>
        <w:tc>
          <w:tcPr>
            <w:tcW w:w="3365" w:type="dxa"/>
            <w:gridSpan w:val="4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800DB">
              <w:rPr>
                <w:rFonts w:ascii="Times New Roman" w:hAnsi="Times New Roman"/>
                <w:b/>
              </w:rPr>
              <w:t>Централізоване</w:t>
            </w:r>
            <w:proofErr w:type="spellEnd"/>
            <w:r w:rsidRPr="001800D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b/>
              </w:rPr>
              <w:t>водопостачання</w:t>
            </w:r>
            <w:proofErr w:type="spellEnd"/>
          </w:p>
        </w:tc>
        <w:tc>
          <w:tcPr>
            <w:tcW w:w="3402" w:type="dxa"/>
            <w:gridSpan w:val="4"/>
            <w:vAlign w:val="center"/>
          </w:tcPr>
          <w:p w:rsidR="00DC490C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1800DB">
              <w:rPr>
                <w:rFonts w:ascii="Times New Roman" w:hAnsi="Times New Roman"/>
                <w:b/>
              </w:rPr>
              <w:t>Централізоване</w:t>
            </w:r>
            <w:proofErr w:type="spellEnd"/>
            <w:r w:rsidRPr="001800DB">
              <w:rPr>
                <w:rFonts w:ascii="Times New Roman" w:hAnsi="Times New Roman"/>
                <w:b/>
              </w:rPr>
              <w:t xml:space="preserve"> </w:t>
            </w:r>
          </w:p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800DB">
              <w:rPr>
                <w:rFonts w:ascii="Times New Roman" w:hAnsi="Times New Roman"/>
                <w:b/>
              </w:rPr>
              <w:t>водовідведення</w:t>
            </w:r>
            <w:proofErr w:type="spellEnd"/>
          </w:p>
        </w:tc>
        <w:tc>
          <w:tcPr>
            <w:tcW w:w="1864" w:type="dxa"/>
            <w:gridSpan w:val="2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800DB">
              <w:rPr>
                <w:rFonts w:ascii="Times New Roman" w:hAnsi="Times New Roman"/>
                <w:b/>
              </w:rPr>
              <w:t>Всього</w:t>
            </w:r>
            <w:proofErr w:type="spellEnd"/>
          </w:p>
        </w:tc>
      </w:tr>
      <w:tr w:rsidR="0071250E" w:rsidRPr="001800DB" w:rsidTr="009D3AC7">
        <w:trPr>
          <w:cantSplit/>
          <w:trHeight w:val="520"/>
        </w:trPr>
        <w:tc>
          <w:tcPr>
            <w:tcW w:w="1314" w:type="dxa"/>
            <w:vMerge/>
          </w:tcPr>
          <w:p w:rsidR="0071250E" w:rsidRPr="001800DB" w:rsidRDefault="0071250E" w:rsidP="00DC490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67" w:type="dxa"/>
            <w:vAlign w:val="center"/>
          </w:tcPr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тис.м</w:t>
            </w:r>
            <w:r w:rsidRPr="001800DB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97" w:type="dxa"/>
            <w:vAlign w:val="center"/>
          </w:tcPr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00DB">
              <w:rPr>
                <w:rFonts w:ascii="Times New Roman" w:hAnsi="Times New Roman"/>
                <w:sz w:val="20"/>
                <w:szCs w:val="20"/>
              </w:rPr>
              <w:t>питома</w:t>
            </w:r>
            <w:proofErr w:type="spellEnd"/>
          </w:p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 xml:space="preserve">вага  </w:t>
            </w:r>
          </w:p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800DB">
              <w:rPr>
                <w:rFonts w:ascii="Times New Roman" w:hAnsi="Times New Roman"/>
                <w:sz w:val="20"/>
                <w:szCs w:val="20"/>
              </w:rPr>
              <w:t>тис.грн</w:t>
            </w:r>
            <w:proofErr w:type="spellEnd"/>
            <w:proofErr w:type="gramEnd"/>
          </w:p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без ПДВ</w:t>
            </w:r>
          </w:p>
        </w:tc>
        <w:tc>
          <w:tcPr>
            <w:tcW w:w="709" w:type="dxa"/>
            <w:vAlign w:val="center"/>
          </w:tcPr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1800DB">
              <w:rPr>
                <w:rFonts w:ascii="Times New Roman" w:hAnsi="Times New Roman"/>
                <w:sz w:val="18"/>
                <w:szCs w:val="20"/>
              </w:rPr>
              <w:t>питома</w:t>
            </w:r>
            <w:proofErr w:type="spellEnd"/>
          </w:p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800DB">
              <w:rPr>
                <w:rFonts w:ascii="Times New Roman" w:hAnsi="Times New Roman"/>
                <w:sz w:val="18"/>
                <w:szCs w:val="20"/>
              </w:rPr>
              <w:t xml:space="preserve">вага  </w:t>
            </w:r>
          </w:p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18"/>
                <w:szCs w:val="20"/>
              </w:rPr>
              <w:t>%</w:t>
            </w:r>
          </w:p>
        </w:tc>
        <w:tc>
          <w:tcPr>
            <w:tcW w:w="827" w:type="dxa"/>
            <w:vAlign w:val="center"/>
          </w:tcPr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тис.м</w:t>
            </w:r>
            <w:r w:rsidRPr="001800DB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51" w:type="dxa"/>
            <w:vAlign w:val="center"/>
          </w:tcPr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00DB">
              <w:rPr>
                <w:rFonts w:ascii="Times New Roman" w:hAnsi="Times New Roman"/>
                <w:sz w:val="20"/>
                <w:szCs w:val="20"/>
              </w:rPr>
              <w:t>питома</w:t>
            </w:r>
            <w:proofErr w:type="spellEnd"/>
          </w:p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 xml:space="preserve">вага  </w:t>
            </w:r>
          </w:p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015" w:type="dxa"/>
            <w:tcBorders>
              <w:bottom w:val="nil"/>
            </w:tcBorders>
            <w:vAlign w:val="center"/>
          </w:tcPr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800DB">
              <w:rPr>
                <w:rFonts w:ascii="Times New Roman" w:hAnsi="Times New Roman"/>
                <w:sz w:val="20"/>
                <w:szCs w:val="20"/>
              </w:rPr>
              <w:t>тис.грн</w:t>
            </w:r>
            <w:proofErr w:type="spellEnd"/>
            <w:proofErr w:type="gramEnd"/>
          </w:p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</w:p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ПДВ</w:t>
            </w:r>
          </w:p>
        </w:tc>
        <w:tc>
          <w:tcPr>
            <w:tcW w:w="709" w:type="dxa"/>
            <w:vAlign w:val="center"/>
          </w:tcPr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1800DB">
              <w:rPr>
                <w:rFonts w:ascii="Times New Roman" w:hAnsi="Times New Roman"/>
                <w:sz w:val="18"/>
                <w:szCs w:val="20"/>
              </w:rPr>
              <w:t>питома</w:t>
            </w:r>
            <w:proofErr w:type="spellEnd"/>
          </w:p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800DB">
              <w:rPr>
                <w:rFonts w:ascii="Times New Roman" w:hAnsi="Times New Roman"/>
                <w:sz w:val="18"/>
                <w:szCs w:val="20"/>
              </w:rPr>
              <w:t xml:space="preserve">вага  </w:t>
            </w:r>
          </w:p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18"/>
                <w:szCs w:val="20"/>
              </w:rPr>
              <w:t>%</w:t>
            </w:r>
          </w:p>
        </w:tc>
        <w:tc>
          <w:tcPr>
            <w:tcW w:w="1134" w:type="dxa"/>
            <w:vAlign w:val="center"/>
          </w:tcPr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800DB">
              <w:rPr>
                <w:rFonts w:ascii="Times New Roman" w:hAnsi="Times New Roman"/>
                <w:sz w:val="20"/>
                <w:szCs w:val="20"/>
              </w:rPr>
              <w:t>тис.грн</w:t>
            </w:r>
            <w:proofErr w:type="spellEnd"/>
            <w:proofErr w:type="gramEnd"/>
          </w:p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</w:p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ПДВ</w:t>
            </w:r>
          </w:p>
        </w:tc>
        <w:tc>
          <w:tcPr>
            <w:tcW w:w="730" w:type="dxa"/>
            <w:vAlign w:val="center"/>
          </w:tcPr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00DB">
              <w:rPr>
                <w:rFonts w:ascii="Times New Roman" w:hAnsi="Times New Roman"/>
                <w:sz w:val="20"/>
                <w:szCs w:val="20"/>
              </w:rPr>
              <w:t>питома</w:t>
            </w:r>
            <w:proofErr w:type="spellEnd"/>
          </w:p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 xml:space="preserve">вага  </w:t>
            </w:r>
          </w:p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71250E" w:rsidRPr="001800DB" w:rsidTr="009D3AC7">
        <w:tc>
          <w:tcPr>
            <w:tcW w:w="1314" w:type="dxa"/>
          </w:tcPr>
          <w:p w:rsidR="0071250E" w:rsidRPr="001800DB" w:rsidRDefault="0071250E" w:rsidP="00DC490C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1800DB">
              <w:rPr>
                <w:rFonts w:ascii="Times New Roman" w:hAnsi="Times New Roman"/>
              </w:rPr>
              <w:t>Всього</w:t>
            </w:r>
            <w:proofErr w:type="spellEnd"/>
          </w:p>
        </w:tc>
        <w:tc>
          <w:tcPr>
            <w:tcW w:w="867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1273,5</w:t>
            </w:r>
          </w:p>
        </w:tc>
        <w:tc>
          <w:tcPr>
            <w:tcW w:w="797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100,0</w:t>
            </w:r>
          </w:p>
        </w:tc>
        <w:tc>
          <w:tcPr>
            <w:tcW w:w="992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30515,7</w:t>
            </w:r>
          </w:p>
        </w:tc>
        <w:tc>
          <w:tcPr>
            <w:tcW w:w="709" w:type="dxa"/>
            <w:vAlign w:val="center"/>
          </w:tcPr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100,0</w:t>
            </w:r>
          </w:p>
        </w:tc>
        <w:tc>
          <w:tcPr>
            <w:tcW w:w="827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1000,6</w:t>
            </w:r>
          </w:p>
        </w:tc>
        <w:tc>
          <w:tcPr>
            <w:tcW w:w="851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100,0</w:t>
            </w:r>
          </w:p>
        </w:tc>
        <w:tc>
          <w:tcPr>
            <w:tcW w:w="1015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30002,4</w:t>
            </w:r>
          </w:p>
        </w:tc>
        <w:tc>
          <w:tcPr>
            <w:tcW w:w="709" w:type="dxa"/>
            <w:vAlign w:val="center"/>
          </w:tcPr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100,0</w:t>
            </w:r>
          </w:p>
        </w:tc>
        <w:tc>
          <w:tcPr>
            <w:tcW w:w="1134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60518,1</w:t>
            </w:r>
          </w:p>
        </w:tc>
        <w:tc>
          <w:tcPr>
            <w:tcW w:w="730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100,0</w:t>
            </w:r>
          </w:p>
        </w:tc>
      </w:tr>
      <w:tr w:rsidR="0071250E" w:rsidRPr="001800DB" w:rsidTr="009D3AC7">
        <w:tc>
          <w:tcPr>
            <w:tcW w:w="1314" w:type="dxa"/>
          </w:tcPr>
          <w:p w:rsidR="0071250E" w:rsidRPr="001800DB" w:rsidRDefault="0071250E" w:rsidP="00DC490C">
            <w:pPr>
              <w:spacing w:after="0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 xml:space="preserve">в  </w:t>
            </w:r>
            <w:proofErr w:type="spellStart"/>
            <w:r w:rsidRPr="001800DB">
              <w:rPr>
                <w:rFonts w:ascii="Times New Roman" w:hAnsi="Times New Roman"/>
              </w:rPr>
              <w:t>т.ч</w:t>
            </w:r>
            <w:proofErr w:type="spellEnd"/>
            <w:r w:rsidRPr="001800DB">
              <w:rPr>
                <w:rFonts w:ascii="Times New Roman" w:hAnsi="Times New Roman"/>
              </w:rPr>
              <w:t>.</w:t>
            </w:r>
          </w:p>
        </w:tc>
        <w:tc>
          <w:tcPr>
            <w:tcW w:w="867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7" w:type="dxa"/>
            <w:vAlign w:val="center"/>
          </w:tcPr>
          <w:p w:rsidR="0071250E" w:rsidRPr="001800DB" w:rsidRDefault="0071250E" w:rsidP="00DC490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5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0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1250E" w:rsidRPr="001800DB" w:rsidTr="009D3AC7">
        <w:trPr>
          <w:trHeight w:val="491"/>
        </w:trPr>
        <w:tc>
          <w:tcPr>
            <w:tcW w:w="1314" w:type="dxa"/>
            <w:vAlign w:val="center"/>
          </w:tcPr>
          <w:p w:rsidR="0071250E" w:rsidRPr="001800DB" w:rsidRDefault="0071250E" w:rsidP="00DC490C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1800DB">
              <w:rPr>
                <w:rFonts w:ascii="Times New Roman" w:hAnsi="Times New Roman"/>
              </w:rPr>
              <w:t>Населення</w:t>
            </w:r>
            <w:proofErr w:type="spellEnd"/>
          </w:p>
        </w:tc>
        <w:tc>
          <w:tcPr>
            <w:tcW w:w="867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  <w:szCs w:val="26"/>
              </w:rPr>
            </w:pPr>
            <w:r w:rsidRPr="001800DB">
              <w:rPr>
                <w:rFonts w:ascii="Times New Roman" w:hAnsi="Times New Roman"/>
                <w:szCs w:val="26"/>
              </w:rPr>
              <w:t>948,0</w:t>
            </w:r>
          </w:p>
        </w:tc>
        <w:tc>
          <w:tcPr>
            <w:tcW w:w="797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74,4</w:t>
            </w:r>
          </w:p>
        </w:tc>
        <w:tc>
          <w:tcPr>
            <w:tcW w:w="992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22109,6</w:t>
            </w:r>
          </w:p>
        </w:tc>
        <w:tc>
          <w:tcPr>
            <w:tcW w:w="709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72,4</w:t>
            </w:r>
          </w:p>
        </w:tc>
        <w:tc>
          <w:tcPr>
            <w:tcW w:w="827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619,4</w:t>
            </w:r>
          </w:p>
        </w:tc>
        <w:tc>
          <w:tcPr>
            <w:tcW w:w="851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61,9</w:t>
            </w:r>
          </w:p>
        </w:tc>
        <w:tc>
          <w:tcPr>
            <w:tcW w:w="1015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17937,1</w:t>
            </w:r>
          </w:p>
        </w:tc>
        <w:tc>
          <w:tcPr>
            <w:tcW w:w="709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59,8</w:t>
            </w:r>
          </w:p>
        </w:tc>
        <w:tc>
          <w:tcPr>
            <w:tcW w:w="1134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40046,7</w:t>
            </w:r>
          </w:p>
        </w:tc>
        <w:tc>
          <w:tcPr>
            <w:tcW w:w="730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66,2</w:t>
            </w:r>
          </w:p>
        </w:tc>
      </w:tr>
      <w:tr w:rsidR="0071250E" w:rsidRPr="001800DB" w:rsidTr="009D3AC7">
        <w:tc>
          <w:tcPr>
            <w:tcW w:w="1314" w:type="dxa"/>
            <w:vAlign w:val="center"/>
          </w:tcPr>
          <w:p w:rsidR="0071250E" w:rsidRPr="001800DB" w:rsidRDefault="0071250E" w:rsidP="00DC490C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1800DB">
              <w:rPr>
                <w:rFonts w:ascii="Times New Roman" w:hAnsi="Times New Roman"/>
              </w:rPr>
              <w:t>бюджетні</w:t>
            </w:r>
            <w:proofErr w:type="spellEnd"/>
            <w:r w:rsidRPr="001800DB">
              <w:rPr>
                <w:rFonts w:ascii="Times New Roman" w:hAnsi="Times New Roman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</w:rPr>
              <w:t>організації</w:t>
            </w:r>
            <w:proofErr w:type="spellEnd"/>
          </w:p>
        </w:tc>
        <w:tc>
          <w:tcPr>
            <w:tcW w:w="867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  <w:szCs w:val="26"/>
              </w:rPr>
            </w:pPr>
            <w:r w:rsidRPr="001800DB">
              <w:rPr>
                <w:rFonts w:ascii="Times New Roman" w:hAnsi="Times New Roman"/>
                <w:szCs w:val="26"/>
              </w:rPr>
              <w:t>113,1</w:t>
            </w:r>
          </w:p>
        </w:tc>
        <w:tc>
          <w:tcPr>
            <w:tcW w:w="797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8,9</w:t>
            </w:r>
          </w:p>
        </w:tc>
        <w:tc>
          <w:tcPr>
            <w:tcW w:w="992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2926,5</w:t>
            </w:r>
          </w:p>
        </w:tc>
        <w:tc>
          <w:tcPr>
            <w:tcW w:w="709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9,6</w:t>
            </w:r>
          </w:p>
        </w:tc>
        <w:tc>
          <w:tcPr>
            <w:tcW w:w="827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109,5</w:t>
            </w:r>
          </w:p>
        </w:tc>
        <w:tc>
          <w:tcPr>
            <w:tcW w:w="851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10,9</w:t>
            </w:r>
          </w:p>
        </w:tc>
        <w:tc>
          <w:tcPr>
            <w:tcW w:w="1015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3538,9</w:t>
            </w:r>
          </w:p>
        </w:tc>
        <w:tc>
          <w:tcPr>
            <w:tcW w:w="709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11,8</w:t>
            </w:r>
          </w:p>
        </w:tc>
        <w:tc>
          <w:tcPr>
            <w:tcW w:w="1134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6465,4</w:t>
            </w:r>
          </w:p>
        </w:tc>
        <w:tc>
          <w:tcPr>
            <w:tcW w:w="730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10,7</w:t>
            </w:r>
          </w:p>
        </w:tc>
      </w:tr>
      <w:tr w:rsidR="0071250E" w:rsidRPr="001800DB" w:rsidTr="009D3AC7">
        <w:tc>
          <w:tcPr>
            <w:tcW w:w="1314" w:type="dxa"/>
            <w:vAlign w:val="center"/>
          </w:tcPr>
          <w:p w:rsidR="0071250E" w:rsidRPr="001800DB" w:rsidRDefault="0071250E" w:rsidP="00DC490C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1800DB">
              <w:rPr>
                <w:rFonts w:ascii="Times New Roman" w:hAnsi="Times New Roman"/>
              </w:rPr>
              <w:t>госпрозрах</w:t>
            </w:r>
            <w:proofErr w:type="spellEnd"/>
            <w:r w:rsidRPr="001800DB">
              <w:rPr>
                <w:rFonts w:ascii="Times New Roman" w:hAnsi="Times New Roman"/>
              </w:rPr>
              <w:t>.</w:t>
            </w:r>
          </w:p>
          <w:p w:rsidR="0071250E" w:rsidRPr="001800DB" w:rsidRDefault="0071250E" w:rsidP="00DC490C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1800DB">
              <w:rPr>
                <w:rFonts w:ascii="Times New Roman" w:hAnsi="Times New Roman"/>
              </w:rPr>
              <w:t>організації</w:t>
            </w:r>
            <w:proofErr w:type="spellEnd"/>
          </w:p>
        </w:tc>
        <w:tc>
          <w:tcPr>
            <w:tcW w:w="867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  <w:szCs w:val="26"/>
              </w:rPr>
            </w:pPr>
            <w:r w:rsidRPr="001800DB">
              <w:rPr>
                <w:rFonts w:ascii="Times New Roman" w:hAnsi="Times New Roman"/>
                <w:szCs w:val="26"/>
              </w:rPr>
              <w:t>212,4</w:t>
            </w:r>
          </w:p>
        </w:tc>
        <w:tc>
          <w:tcPr>
            <w:tcW w:w="797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16,7</w:t>
            </w:r>
          </w:p>
        </w:tc>
        <w:tc>
          <w:tcPr>
            <w:tcW w:w="992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5479,6</w:t>
            </w:r>
          </w:p>
        </w:tc>
        <w:tc>
          <w:tcPr>
            <w:tcW w:w="709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18,0</w:t>
            </w:r>
          </w:p>
        </w:tc>
        <w:tc>
          <w:tcPr>
            <w:tcW w:w="827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271,7</w:t>
            </w:r>
          </w:p>
        </w:tc>
        <w:tc>
          <w:tcPr>
            <w:tcW w:w="851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27,2</w:t>
            </w:r>
          </w:p>
        </w:tc>
        <w:tc>
          <w:tcPr>
            <w:tcW w:w="1015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8526,4</w:t>
            </w:r>
          </w:p>
        </w:tc>
        <w:tc>
          <w:tcPr>
            <w:tcW w:w="709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28,4</w:t>
            </w:r>
          </w:p>
        </w:tc>
        <w:tc>
          <w:tcPr>
            <w:tcW w:w="1134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14006,0</w:t>
            </w:r>
          </w:p>
        </w:tc>
        <w:tc>
          <w:tcPr>
            <w:tcW w:w="730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23,1</w:t>
            </w:r>
          </w:p>
        </w:tc>
      </w:tr>
    </w:tbl>
    <w:p w:rsidR="00620FC6" w:rsidRPr="001800DB" w:rsidRDefault="00620FC6" w:rsidP="00620FC6">
      <w:pPr>
        <w:rPr>
          <w:rFonts w:ascii="Times New Roman" w:hAnsi="Times New Roman"/>
          <w:sz w:val="28"/>
          <w:szCs w:val="28"/>
        </w:rPr>
      </w:pPr>
    </w:p>
    <w:p w:rsidR="00DC490C" w:rsidRPr="001800DB" w:rsidRDefault="00DC490C" w:rsidP="00DC490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1800DB">
        <w:rPr>
          <w:rFonts w:ascii="Times New Roman" w:hAnsi="Times New Roman"/>
          <w:sz w:val="26"/>
          <w:szCs w:val="26"/>
        </w:rPr>
        <w:t xml:space="preserve">З </w:t>
      </w:r>
      <w:proofErr w:type="spellStart"/>
      <w:r w:rsidRPr="001800DB">
        <w:rPr>
          <w:rFonts w:ascii="Times New Roman" w:hAnsi="Times New Roman"/>
          <w:sz w:val="26"/>
          <w:szCs w:val="26"/>
        </w:rPr>
        <w:t>даної</w:t>
      </w:r>
      <w:proofErr w:type="spellEnd"/>
      <w:r w:rsidRPr="001800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00DB">
        <w:rPr>
          <w:rFonts w:ascii="Times New Roman" w:hAnsi="Times New Roman"/>
          <w:sz w:val="26"/>
          <w:szCs w:val="26"/>
        </w:rPr>
        <w:t>таблиці</w:t>
      </w:r>
      <w:proofErr w:type="spellEnd"/>
      <w:r w:rsidRPr="001800DB">
        <w:rPr>
          <w:rFonts w:ascii="Times New Roman" w:hAnsi="Times New Roman"/>
          <w:sz w:val="26"/>
          <w:szCs w:val="26"/>
        </w:rPr>
        <w:t xml:space="preserve"> видно, </w:t>
      </w:r>
      <w:proofErr w:type="spellStart"/>
      <w:r w:rsidRPr="001800DB">
        <w:rPr>
          <w:rFonts w:ascii="Times New Roman" w:hAnsi="Times New Roman"/>
          <w:sz w:val="26"/>
          <w:szCs w:val="26"/>
        </w:rPr>
        <w:t>що</w:t>
      </w:r>
      <w:proofErr w:type="spellEnd"/>
      <w:r w:rsidRPr="001800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00DB">
        <w:rPr>
          <w:rFonts w:ascii="Times New Roman" w:hAnsi="Times New Roman"/>
          <w:sz w:val="26"/>
          <w:szCs w:val="26"/>
        </w:rPr>
        <w:t>питома</w:t>
      </w:r>
      <w:proofErr w:type="spellEnd"/>
      <w:r w:rsidRPr="001800DB">
        <w:rPr>
          <w:rFonts w:ascii="Times New Roman" w:hAnsi="Times New Roman"/>
          <w:sz w:val="26"/>
          <w:szCs w:val="26"/>
        </w:rPr>
        <w:t xml:space="preserve"> вага </w:t>
      </w:r>
      <w:proofErr w:type="spellStart"/>
      <w:r w:rsidRPr="001800DB">
        <w:rPr>
          <w:rFonts w:ascii="Times New Roman" w:hAnsi="Times New Roman"/>
          <w:sz w:val="26"/>
          <w:szCs w:val="26"/>
        </w:rPr>
        <w:t>населення</w:t>
      </w:r>
      <w:proofErr w:type="spellEnd"/>
      <w:r w:rsidRPr="001800DB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Pr="001800DB">
        <w:rPr>
          <w:rFonts w:ascii="Times New Roman" w:hAnsi="Times New Roman"/>
          <w:sz w:val="26"/>
          <w:szCs w:val="26"/>
        </w:rPr>
        <w:t>загальній</w:t>
      </w:r>
      <w:proofErr w:type="spellEnd"/>
      <w:r w:rsidRPr="001800DB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1800DB">
        <w:rPr>
          <w:rFonts w:ascii="Times New Roman" w:hAnsi="Times New Roman"/>
          <w:sz w:val="26"/>
          <w:szCs w:val="26"/>
        </w:rPr>
        <w:t>кількості</w:t>
      </w:r>
      <w:proofErr w:type="spellEnd"/>
      <w:r w:rsidRPr="001800DB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1800DB">
        <w:rPr>
          <w:rFonts w:ascii="Times New Roman" w:hAnsi="Times New Roman"/>
          <w:sz w:val="26"/>
          <w:szCs w:val="26"/>
        </w:rPr>
        <w:t>реалізованої</w:t>
      </w:r>
      <w:proofErr w:type="spellEnd"/>
      <w:proofErr w:type="gramEnd"/>
      <w:r w:rsidRPr="001800DB">
        <w:rPr>
          <w:rFonts w:ascii="Times New Roman" w:hAnsi="Times New Roman"/>
          <w:sz w:val="26"/>
          <w:szCs w:val="26"/>
        </w:rPr>
        <w:t xml:space="preserve"> води </w:t>
      </w:r>
      <w:proofErr w:type="spellStart"/>
      <w:r w:rsidRPr="001800DB">
        <w:rPr>
          <w:rFonts w:ascii="Times New Roman" w:hAnsi="Times New Roman"/>
          <w:sz w:val="26"/>
          <w:szCs w:val="26"/>
        </w:rPr>
        <w:t>складає</w:t>
      </w:r>
      <w:proofErr w:type="spellEnd"/>
      <w:r w:rsidRPr="001800DB">
        <w:rPr>
          <w:rFonts w:ascii="Times New Roman" w:hAnsi="Times New Roman"/>
          <w:sz w:val="26"/>
          <w:szCs w:val="26"/>
        </w:rPr>
        <w:t xml:space="preserve"> 74,4%, а </w:t>
      </w:r>
      <w:proofErr w:type="spellStart"/>
      <w:r w:rsidRPr="001800DB">
        <w:rPr>
          <w:rFonts w:ascii="Times New Roman" w:hAnsi="Times New Roman"/>
          <w:sz w:val="26"/>
          <w:szCs w:val="26"/>
        </w:rPr>
        <w:t>сумарному</w:t>
      </w:r>
      <w:proofErr w:type="spellEnd"/>
      <w:r w:rsidRPr="001800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00DB">
        <w:rPr>
          <w:rFonts w:ascii="Times New Roman" w:hAnsi="Times New Roman"/>
          <w:sz w:val="26"/>
          <w:szCs w:val="26"/>
        </w:rPr>
        <w:t>вигляді</w:t>
      </w:r>
      <w:proofErr w:type="spellEnd"/>
      <w:r w:rsidRPr="001800DB">
        <w:rPr>
          <w:rFonts w:ascii="Times New Roman" w:hAnsi="Times New Roman"/>
          <w:sz w:val="26"/>
          <w:szCs w:val="26"/>
        </w:rPr>
        <w:t xml:space="preserve"> 72,4%. </w:t>
      </w:r>
      <w:proofErr w:type="spellStart"/>
      <w:r w:rsidRPr="001800DB">
        <w:rPr>
          <w:rFonts w:ascii="Times New Roman" w:hAnsi="Times New Roman"/>
          <w:sz w:val="26"/>
          <w:szCs w:val="26"/>
        </w:rPr>
        <w:t>Загальна</w:t>
      </w:r>
      <w:proofErr w:type="spellEnd"/>
      <w:r w:rsidRPr="001800DB">
        <w:rPr>
          <w:rFonts w:ascii="Times New Roman" w:hAnsi="Times New Roman"/>
          <w:sz w:val="26"/>
          <w:szCs w:val="26"/>
        </w:rPr>
        <w:t xml:space="preserve"> сума </w:t>
      </w:r>
      <w:proofErr w:type="spellStart"/>
      <w:r w:rsidRPr="001800DB">
        <w:rPr>
          <w:rFonts w:ascii="Times New Roman" w:hAnsi="Times New Roman"/>
          <w:sz w:val="26"/>
          <w:szCs w:val="26"/>
        </w:rPr>
        <w:t>нарахованих</w:t>
      </w:r>
      <w:proofErr w:type="spellEnd"/>
      <w:r w:rsidRPr="001800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00DB">
        <w:rPr>
          <w:rFonts w:ascii="Times New Roman" w:hAnsi="Times New Roman"/>
          <w:sz w:val="26"/>
          <w:szCs w:val="26"/>
        </w:rPr>
        <w:t>доходів</w:t>
      </w:r>
      <w:proofErr w:type="spellEnd"/>
      <w:r w:rsidRPr="001800DB">
        <w:rPr>
          <w:rFonts w:ascii="Times New Roman" w:hAnsi="Times New Roman"/>
          <w:sz w:val="26"/>
          <w:szCs w:val="26"/>
        </w:rPr>
        <w:t xml:space="preserve"> разом – 66,2 %, </w:t>
      </w:r>
      <w:proofErr w:type="spellStart"/>
      <w:r w:rsidRPr="001800DB">
        <w:rPr>
          <w:rFonts w:ascii="Times New Roman" w:hAnsi="Times New Roman"/>
          <w:sz w:val="26"/>
          <w:szCs w:val="26"/>
        </w:rPr>
        <w:t>тобто</w:t>
      </w:r>
      <w:proofErr w:type="spellEnd"/>
      <w:r w:rsidRPr="001800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00DB">
        <w:rPr>
          <w:rFonts w:ascii="Times New Roman" w:hAnsi="Times New Roman"/>
          <w:sz w:val="26"/>
          <w:szCs w:val="26"/>
        </w:rPr>
        <w:t>основним</w:t>
      </w:r>
      <w:proofErr w:type="spellEnd"/>
      <w:r w:rsidRPr="001800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00DB">
        <w:rPr>
          <w:rFonts w:ascii="Times New Roman" w:hAnsi="Times New Roman"/>
          <w:sz w:val="26"/>
          <w:szCs w:val="26"/>
        </w:rPr>
        <w:t>споживачем</w:t>
      </w:r>
      <w:proofErr w:type="spellEnd"/>
      <w:r w:rsidRPr="001800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00DB">
        <w:rPr>
          <w:rFonts w:ascii="Times New Roman" w:hAnsi="Times New Roman"/>
          <w:sz w:val="26"/>
          <w:szCs w:val="26"/>
        </w:rPr>
        <w:t>послуг</w:t>
      </w:r>
      <w:proofErr w:type="spellEnd"/>
      <w:r w:rsidRPr="001800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00DB">
        <w:rPr>
          <w:rFonts w:ascii="Times New Roman" w:hAnsi="Times New Roman"/>
          <w:sz w:val="26"/>
          <w:szCs w:val="26"/>
        </w:rPr>
        <w:t>являється</w:t>
      </w:r>
      <w:proofErr w:type="spellEnd"/>
      <w:r w:rsidRPr="001800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00DB">
        <w:rPr>
          <w:rFonts w:ascii="Times New Roman" w:hAnsi="Times New Roman"/>
          <w:sz w:val="26"/>
          <w:szCs w:val="26"/>
        </w:rPr>
        <w:t>населення</w:t>
      </w:r>
      <w:proofErr w:type="spellEnd"/>
      <w:r w:rsidRPr="001800DB">
        <w:rPr>
          <w:rFonts w:ascii="Times New Roman" w:hAnsi="Times New Roman"/>
          <w:sz w:val="26"/>
          <w:szCs w:val="26"/>
        </w:rPr>
        <w:t>.</w:t>
      </w:r>
    </w:p>
    <w:p w:rsidR="00DE5D5D" w:rsidRPr="001800DB" w:rsidRDefault="00DE5D5D">
      <w:pPr>
        <w:rPr>
          <w:rFonts w:ascii="Times New Roman" w:hAnsi="Times New Roman"/>
          <w:sz w:val="28"/>
          <w:szCs w:val="28"/>
        </w:rPr>
      </w:pPr>
      <w:r w:rsidRPr="001800DB">
        <w:rPr>
          <w:rFonts w:ascii="Times New Roman" w:hAnsi="Times New Roman"/>
          <w:sz w:val="28"/>
          <w:szCs w:val="28"/>
        </w:rPr>
        <w:br w:type="page"/>
      </w:r>
    </w:p>
    <w:p w:rsidR="00620FC6" w:rsidRPr="009C5107" w:rsidRDefault="00620FC6" w:rsidP="009B4372">
      <w:pPr>
        <w:jc w:val="center"/>
        <w:rPr>
          <w:rFonts w:ascii="Times New Roman" w:hAnsi="Times New Roman"/>
          <w:sz w:val="28"/>
          <w:szCs w:val="28"/>
        </w:rPr>
      </w:pPr>
      <w:r w:rsidRPr="009C5107">
        <w:rPr>
          <w:rFonts w:ascii="Times New Roman" w:hAnsi="Times New Roman"/>
          <w:sz w:val="28"/>
          <w:szCs w:val="28"/>
        </w:rPr>
        <w:t xml:space="preserve">Оплата </w:t>
      </w:r>
      <w:proofErr w:type="spellStart"/>
      <w:r w:rsidRPr="009C5107">
        <w:rPr>
          <w:rFonts w:ascii="Times New Roman" w:hAnsi="Times New Roman"/>
          <w:sz w:val="28"/>
          <w:szCs w:val="28"/>
        </w:rPr>
        <w:t>праці</w:t>
      </w:r>
      <w:proofErr w:type="spellEnd"/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3"/>
        <w:gridCol w:w="1559"/>
        <w:gridCol w:w="1559"/>
        <w:gridCol w:w="993"/>
      </w:tblGrid>
      <w:tr w:rsidR="00DC490C" w:rsidRPr="001800DB" w:rsidTr="00AA56D5">
        <w:tc>
          <w:tcPr>
            <w:tcW w:w="5813" w:type="dxa"/>
          </w:tcPr>
          <w:p w:rsidR="00DC490C" w:rsidRPr="001800DB" w:rsidRDefault="00DC490C" w:rsidP="00DC490C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DC490C" w:rsidRPr="001800DB" w:rsidRDefault="00DC490C" w:rsidP="00DC490C">
            <w:pPr>
              <w:spacing w:after="0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 xml:space="preserve">         </w:t>
            </w:r>
          </w:p>
        </w:tc>
        <w:tc>
          <w:tcPr>
            <w:tcW w:w="1559" w:type="dxa"/>
            <w:vAlign w:val="center"/>
          </w:tcPr>
          <w:p w:rsidR="00DC490C" w:rsidRPr="001800DB" w:rsidRDefault="00DC490C" w:rsidP="00DC490C">
            <w:pPr>
              <w:spacing w:after="0"/>
              <w:ind w:right="100"/>
              <w:jc w:val="center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eastAsia="Arial Unicode MS" w:hAnsi="Times New Roman"/>
                <w:b/>
                <w:sz w:val="26"/>
                <w:szCs w:val="26"/>
              </w:rPr>
              <w:t xml:space="preserve">2024 </w:t>
            </w:r>
            <w:proofErr w:type="spellStart"/>
            <w:r w:rsidRPr="001800DB">
              <w:rPr>
                <w:rFonts w:ascii="Times New Roman" w:eastAsia="Arial Unicode MS" w:hAnsi="Times New Roman"/>
                <w:b/>
                <w:sz w:val="26"/>
                <w:szCs w:val="26"/>
              </w:rPr>
              <w:t>рік</w:t>
            </w:r>
            <w:proofErr w:type="spellEnd"/>
          </w:p>
        </w:tc>
        <w:tc>
          <w:tcPr>
            <w:tcW w:w="1559" w:type="dxa"/>
            <w:vAlign w:val="center"/>
          </w:tcPr>
          <w:p w:rsidR="00DC490C" w:rsidRPr="001800DB" w:rsidRDefault="00DC490C" w:rsidP="00DC490C">
            <w:pPr>
              <w:spacing w:after="0"/>
              <w:ind w:right="100"/>
              <w:jc w:val="center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eastAsia="Arial Unicode MS" w:hAnsi="Times New Roman"/>
                <w:b/>
                <w:sz w:val="26"/>
                <w:szCs w:val="26"/>
              </w:rPr>
              <w:t xml:space="preserve">2025 </w:t>
            </w:r>
            <w:proofErr w:type="spellStart"/>
            <w:r w:rsidRPr="001800DB">
              <w:rPr>
                <w:rFonts w:ascii="Times New Roman" w:eastAsia="Arial Unicode MS" w:hAnsi="Times New Roman"/>
                <w:b/>
                <w:sz w:val="26"/>
                <w:szCs w:val="26"/>
              </w:rPr>
              <w:t>рік</w:t>
            </w:r>
            <w:proofErr w:type="spellEnd"/>
          </w:p>
        </w:tc>
        <w:tc>
          <w:tcPr>
            <w:tcW w:w="993" w:type="dxa"/>
            <w:vAlign w:val="center"/>
          </w:tcPr>
          <w:p w:rsidR="00DC490C" w:rsidRPr="001800DB" w:rsidRDefault="00DC490C" w:rsidP="00DC490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00DB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</w:tr>
      <w:tr w:rsidR="00DC490C" w:rsidRPr="001800DB" w:rsidTr="00AA56D5">
        <w:tc>
          <w:tcPr>
            <w:tcW w:w="5813" w:type="dxa"/>
          </w:tcPr>
          <w:p w:rsidR="00DC490C" w:rsidRPr="001800DB" w:rsidRDefault="00DC490C" w:rsidP="00BB60D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Середньооблікова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кількість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штатних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працівників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осіб</w:t>
            </w:r>
            <w:proofErr w:type="spellEnd"/>
          </w:p>
        </w:tc>
        <w:tc>
          <w:tcPr>
            <w:tcW w:w="1559" w:type="dxa"/>
            <w:vAlign w:val="center"/>
          </w:tcPr>
          <w:p w:rsidR="00DC490C" w:rsidRPr="001800DB" w:rsidRDefault="00DC490C" w:rsidP="00DC49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178</w:t>
            </w:r>
          </w:p>
        </w:tc>
        <w:tc>
          <w:tcPr>
            <w:tcW w:w="1559" w:type="dxa"/>
            <w:vAlign w:val="center"/>
          </w:tcPr>
          <w:p w:rsidR="00DC490C" w:rsidRPr="001800DB" w:rsidRDefault="00DC490C" w:rsidP="00DC490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168</w:t>
            </w:r>
          </w:p>
        </w:tc>
        <w:tc>
          <w:tcPr>
            <w:tcW w:w="993" w:type="dxa"/>
            <w:vAlign w:val="center"/>
          </w:tcPr>
          <w:p w:rsidR="00DC490C" w:rsidRPr="001800DB" w:rsidRDefault="00DC490C" w:rsidP="00DC490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-5,6</w:t>
            </w:r>
          </w:p>
        </w:tc>
      </w:tr>
      <w:tr w:rsidR="00DC490C" w:rsidRPr="001800DB" w:rsidTr="00AA56D5">
        <w:tc>
          <w:tcPr>
            <w:tcW w:w="5813" w:type="dxa"/>
          </w:tcPr>
          <w:p w:rsidR="00DC490C" w:rsidRPr="001800DB" w:rsidRDefault="00DC490C" w:rsidP="00BB60D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Середня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 xml:space="preserve"> зарплата  </w:t>
            </w: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штатних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працівників</w:t>
            </w:r>
            <w:proofErr w:type="spellEnd"/>
            <w:r w:rsidR="00BB60D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BB60D3">
              <w:rPr>
                <w:rFonts w:ascii="Times New Roman" w:hAnsi="Times New Roman"/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1559" w:type="dxa"/>
            <w:vAlign w:val="center"/>
          </w:tcPr>
          <w:p w:rsidR="00DC490C" w:rsidRPr="001800DB" w:rsidRDefault="00DC490C" w:rsidP="00DC49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14 058</w:t>
            </w:r>
          </w:p>
        </w:tc>
        <w:tc>
          <w:tcPr>
            <w:tcW w:w="1559" w:type="dxa"/>
            <w:vAlign w:val="center"/>
          </w:tcPr>
          <w:p w:rsidR="00DC490C" w:rsidRPr="001800DB" w:rsidRDefault="00DC490C" w:rsidP="00DC490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14 833</w:t>
            </w:r>
          </w:p>
        </w:tc>
        <w:tc>
          <w:tcPr>
            <w:tcW w:w="993" w:type="dxa"/>
            <w:vAlign w:val="center"/>
          </w:tcPr>
          <w:p w:rsidR="00DC490C" w:rsidRPr="001800DB" w:rsidRDefault="00DC490C" w:rsidP="00DC490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5,5</w:t>
            </w:r>
          </w:p>
        </w:tc>
      </w:tr>
      <w:tr w:rsidR="00DC490C" w:rsidRPr="001800DB" w:rsidTr="00AA56D5">
        <w:tc>
          <w:tcPr>
            <w:tcW w:w="5813" w:type="dxa"/>
          </w:tcPr>
          <w:p w:rsidR="00DC490C" w:rsidRPr="001800DB" w:rsidRDefault="00DC490C" w:rsidP="00BB60D3">
            <w:pPr>
              <w:spacing w:after="0"/>
              <w:ind w:left="-74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 xml:space="preserve"> Фонд оплати </w:t>
            </w: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праці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штатних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працівників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>,  тис.</w:t>
            </w:r>
            <w:r w:rsidR="00BB60D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="00BB60D3">
              <w:rPr>
                <w:rFonts w:ascii="Times New Roman" w:hAnsi="Times New Roman"/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1559" w:type="dxa"/>
            <w:vAlign w:val="center"/>
          </w:tcPr>
          <w:p w:rsidR="00DC490C" w:rsidRPr="001800DB" w:rsidRDefault="00DC490C" w:rsidP="00DC49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30028,3</w:t>
            </w:r>
          </w:p>
        </w:tc>
        <w:tc>
          <w:tcPr>
            <w:tcW w:w="1559" w:type="dxa"/>
            <w:vAlign w:val="center"/>
          </w:tcPr>
          <w:p w:rsidR="00DC490C" w:rsidRPr="001800DB" w:rsidRDefault="00DC490C" w:rsidP="00DC490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29903,5</w:t>
            </w:r>
          </w:p>
        </w:tc>
        <w:tc>
          <w:tcPr>
            <w:tcW w:w="993" w:type="dxa"/>
            <w:vAlign w:val="center"/>
          </w:tcPr>
          <w:p w:rsidR="00DC490C" w:rsidRPr="001800DB" w:rsidRDefault="00DC490C" w:rsidP="00DC490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-0,4</w:t>
            </w:r>
          </w:p>
        </w:tc>
      </w:tr>
    </w:tbl>
    <w:p w:rsidR="004B1F20" w:rsidRPr="001800DB" w:rsidRDefault="004B1F20" w:rsidP="004B1F20">
      <w:pPr>
        <w:ind w:firstLine="708"/>
        <w:jc w:val="both"/>
        <w:rPr>
          <w:rFonts w:ascii="Times New Roman" w:hAnsi="Times New Roman"/>
          <w:sz w:val="2"/>
          <w:szCs w:val="28"/>
          <w:lang w:val="uk-UA"/>
        </w:rPr>
      </w:pPr>
    </w:p>
    <w:p w:rsidR="004B1F20" w:rsidRPr="001800DB" w:rsidRDefault="004B1F20" w:rsidP="004B1F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00DB">
        <w:rPr>
          <w:rFonts w:ascii="Times New Roman" w:hAnsi="Times New Roman"/>
          <w:sz w:val="28"/>
          <w:szCs w:val="28"/>
        </w:rPr>
        <w:t>Середньооблікова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кількість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штатних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працівників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зменшилася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за 2025 </w:t>
      </w:r>
      <w:proofErr w:type="spellStart"/>
      <w:r w:rsidRPr="001800DB">
        <w:rPr>
          <w:rFonts w:ascii="Times New Roman" w:hAnsi="Times New Roman"/>
          <w:sz w:val="28"/>
          <w:szCs w:val="28"/>
        </w:rPr>
        <w:t>рік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порівняно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з 2024 роком </w:t>
      </w:r>
      <w:proofErr w:type="gramStart"/>
      <w:r w:rsidRPr="001800DB">
        <w:rPr>
          <w:rFonts w:ascii="Times New Roman" w:hAnsi="Times New Roman"/>
          <w:sz w:val="28"/>
          <w:szCs w:val="28"/>
        </w:rPr>
        <w:t>на  10</w:t>
      </w:r>
      <w:proofErr w:type="gram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осіб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1800DB">
        <w:rPr>
          <w:rFonts w:ascii="Times New Roman" w:hAnsi="Times New Roman"/>
          <w:sz w:val="28"/>
          <w:szCs w:val="28"/>
        </w:rPr>
        <w:t>або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на 5,6%, </w:t>
      </w:r>
      <w:proofErr w:type="spellStart"/>
      <w:r w:rsidRPr="001800DB">
        <w:rPr>
          <w:rFonts w:ascii="Times New Roman" w:hAnsi="Times New Roman"/>
          <w:sz w:val="28"/>
          <w:szCs w:val="28"/>
        </w:rPr>
        <w:t>середня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зарплата </w:t>
      </w:r>
      <w:proofErr w:type="spellStart"/>
      <w:r w:rsidRPr="001800DB">
        <w:rPr>
          <w:rFonts w:ascii="Times New Roman" w:hAnsi="Times New Roman"/>
          <w:sz w:val="28"/>
          <w:szCs w:val="28"/>
        </w:rPr>
        <w:t>штатних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працівників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збільшилась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на 775грн., </w:t>
      </w:r>
      <w:proofErr w:type="spellStart"/>
      <w:r w:rsidRPr="001800DB">
        <w:rPr>
          <w:rFonts w:ascii="Times New Roman" w:hAnsi="Times New Roman"/>
          <w:sz w:val="28"/>
          <w:szCs w:val="28"/>
        </w:rPr>
        <w:t>або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на 5,5%, фонд оплати </w:t>
      </w:r>
      <w:proofErr w:type="spellStart"/>
      <w:r w:rsidRPr="001800DB">
        <w:rPr>
          <w:rFonts w:ascii="Times New Roman" w:hAnsi="Times New Roman"/>
          <w:sz w:val="28"/>
          <w:szCs w:val="28"/>
        </w:rPr>
        <w:t>праці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штатних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працівників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1800DB">
        <w:rPr>
          <w:rFonts w:ascii="Times New Roman" w:hAnsi="Times New Roman"/>
          <w:sz w:val="28"/>
          <w:szCs w:val="28"/>
        </w:rPr>
        <w:t>зменшився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 на  124,8 тис. грн., </w:t>
      </w:r>
      <w:proofErr w:type="spellStart"/>
      <w:r w:rsidRPr="001800DB">
        <w:rPr>
          <w:rFonts w:ascii="Times New Roman" w:hAnsi="Times New Roman"/>
          <w:sz w:val="28"/>
          <w:szCs w:val="28"/>
        </w:rPr>
        <w:t>або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на 0,4%.   </w:t>
      </w:r>
    </w:p>
    <w:p w:rsidR="004B1F20" w:rsidRPr="001800DB" w:rsidRDefault="004B1F20" w:rsidP="004B1F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00DB">
        <w:rPr>
          <w:rFonts w:ascii="Times New Roman" w:hAnsi="Times New Roman"/>
          <w:sz w:val="28"/>
          <w:szCs w:val="28"/>
        </w:rPr>
        <w:t>Питома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вага </w:t>
      </w:r>
      <w:proofErr w:type="spellStart"/>
      <w:r w:rsidRPr="001800DB">
        <w:rPr>
          <w:rFonts w:ascii="Times New Roman" w:hAnsi="Times New Roman"/>
          <w:sz w:val="28"/>
          <w:szCs w:val="28"/>
        </w:rPr>
        <w:t>заробітної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плати разом з </w:t>
      </w:r>
      <w:proofErr w:type="spellStart"/>
      <w:r w:rsidRPr="001800DB">
        <w:rPr>
          <w:rFonts w:ascii="Times New Roman" w:hAnsi="Times New Roman"/>
          <w:sz w:val="28"/>
          <w:szCs w:val="28"/>
        </w:rPr>
        <w:t>нарахуванням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1800DB">
        <w:rPr>
          <w:rFonts w:ascii="Times New Roman" w:hAnsi="Times New Roman"/>
          <w:sz w:val="28"/>
          <w:szCs w:val="28"/>
        </w:rPr>
        <w:t>собівартості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41,8 %.</w:t>
      </w:r>
    </w:p>
    <w:p w:rsidR="00620FC6" w:rsidRPr="001800DB" w:rsidRDefault="00620FC6" w:rsidP="00620FC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0FC6" w:rsidRPr="001800DB" w:rsidRDefault="00620FC6" w:rsidP="00620FC6">
      <w:pPr>
        <w:jc w:val="both"/>
        <w:rPr>
          <w:rFonts w:ascii="Times New Roman" w:hAnsi="Times New Roman"/>
          <w:sz w:val="4"/>
          <w:szCs w:val="28"/>
        </w:rPr>
      </w:pPr>
    </w:p>
    <w:p w:rsidR="009B4372" w:rsidRPr="009C5107" w:rsidRDefault="00620FC6" w:rsidP="009B4372">
      <w:pPr>
        <w:spacing w:after="0"/>
        <w:ind w:left="-425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C5107">
        <w:rPr>
          <w:rFonts w:ascii="Times New Roman" w:hAnsi="Times New Roman"/>
          <w:sz w:val="28"/>
          <w:szCs w:val="28"/>
        </w:rPr>
        <w:t>Аналіз</w:t>
      </w:r>
      <w:proofErr w:type="spellEnd"/>
      <w:r w:rsidRPr="009C51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07">
        <w:rPr>
          <w:rFonts w:ascii="Times New Roman" w:hAnsi="Times New Roman"/>
          <w:sz w:val="28"/>
          <w:szCs w:val="28"/>
        </w:rPr>
        <w:t>собівартості</w:t>
      </w:r>
      <w:proofErr w:type="spellEnd"/>
      <w:r w:rsidRPr="009C510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C5107">
        <w:rPr>
          <w:rFonts w:ascii="Times New Roman" w:hAnsi="Times New Roman"/>
          <w:sz w:val="28"/>
          <w:szCs w:val="28"/>
        </w:rPr>
        <w:t>послуги</w:t>
      </w:r>
      <w:proofErr w:type="spellEnd"/>
      <w:r w:rsidRPr="009C5107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9C5107">
        <w:rPr>
          <w:rFonts w:ascii="Times New Roman" w:hAnsi="Times New Roman"/>
          <w:sz w:val="28"/>
          <w:szCs w:val="28"/>
        </w:rPr>
        <w:t>централізованого</w:t>
      </w:r>
      <w:proofErr w:type="spellEnd"/>
      <w:r w:rsidRPr="009C51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07">
        <w:rPr>
          <w:rFonts w:ascii="Times New Roman" w:hAnsi="Times New Roman"/>
          <w:sz w:val="28"/>
          <w:szCs w:val="28"/>
        </w:rPr>
        <w:t>водопостачання</w:t>
      </w:r>
      <w:proofErr w:type="spellEnd"/>
      <w:r w:rsidRPr="009C5107">
        <w:rPr>
          <w:rFonts w:ascii="Times New Roman" w:hAnsi="Times New Roman"/>
          <w:sz w:val="28"/>
          <w:szCs w:val="28"/>
        </w:rPr>
        <w:t xml:space="preserve"> </w:t>
      </w:r>
    </w:p>
    <w:p w:rsidR="00620FC6" w:rsidRPr="009C5107" w:rsidRDefault="00620FC6" w:rsidP="00590CC9">
      <w:pPr>
        <w:spacing w:after="120"/>
        <w:ind w:left="-425"/>
        <w:jc w:val="center"/>
        <w:rPr>
          <w:rFonts w:ascii="Times New Roman" w:hAnsi="Times New Roman"/>
          <w:sz w:val="28"/>
          <w:szCs w:val="28"/>
        </w:rPr>
      </w:pPr>
      <w:r w:rsidRPr="009C5107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Pr="009C5107">
        <w:rPr>
          <w:rFonts w:ascii="Times New Roman" w:hAnsi="Times New Roman"/>
          <w:sz w:val="28"/>
          <w:szCs w:val="28"/>
        </w:rPr>
        <w:t>централізованого</w:t>
      </w:r>
      <w:proofErr w:type="spellEnd"/>
      <w:r w:rsidRPr="009C51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07">
        <w:rPr>
          <w:rFonts w:ascii="Times New Roman" w:hAnsi="Times New Roman"/>
          <w:sz w:val="28"/>
          <w:szCs w:val="28"/>
        </w:rPr>
        <w:t>водовідведення</w:t>
      </w:r>
      <w:proofErr w:type="spellEnd"/>
    </w:p>
    <w:tbl>
      <w:tblPr>
        <w:tblW w:w="9924" w:type="dxa"/>
        <w:tblInd w:w="-4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6"/>
        <w:gridCol w:w="1080"/>
        <w:gridCol w:w="1080"/>
        <w:gridCol w:w="1080"/>
        <w:gridCol w:w="1143"/>
        <w:gridCol w:w="1417"/>
        <w:gridCol w:w="1418"/>
      </w:tblGrid>
      <w:tr w:rsidR="009D3AC7" w:rsidRPr="001800DB" w:rsidTr="00AA56D5">
        <w:trPr>
          <w:cantSplit/>
          <w:trHeight w:val="196"/>
        </w:trPr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9D3AC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Найменування</w:t>
            </w:r>
            <w:proofErr w:type="spellEnd"/>
          </w:p>
          <w:p w:rsidR="009D3AC7" w:rsidRPr="001800DB" w:rsidRDefault="009D3AC7" w:rsidP="009D3AC7">
            <w:pPr>
              <w:spacing w:after="0"/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статей</w:t>
            </w:r>
          </w:p>
          <w:p w:rsidR="009D3AC7" w:rsidRPr="001800DB" w:rsidRDefault="009D3AC7" w:rsidP="009D3AC7">
            <w:pPr>
              <w:spacing w:after="0"/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витрат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9D3AC7">
            <w:pPr>
              <w:spacing w:after="0"/>
              <w:ind w:right="100"/>
              <w:jc w:val="center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eastAsia="Arial Unicode MS" w:hAnsi="Times New Roman"/>
                <w:b/>
                <w:sz w:val="26"/>
                <w:szCs w:val="26"/>
              </w:rPr>
              <w:t xml:space="preserve">2024 </w:t>
            </w:r>
            <w:proofErr w:type="spellStart"/>
            <w:r w:rsidRPr="001800DB">
              <w:rPr>
                <w:rFonts w:ascii="Times New Roman" w:eastAsia="Arial Unicode MS" w:hAnsi="Times New Roman"/>
                <w:b/>
                <w:sz w:val="26"/>
                <w:szCs w:val="26"/>
              </w:rPr>
              <w:t>рік</w:t>
            </w:r>
            <w:proofErr w:type="spellEnd"/>
          </w:p>
        </w:tc>
        <w:tc>
          <w:tcPr>
            <w:tcW w:w="2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9D3AC7">
            <w:pPr>
              <w:spacing w:after="0"/>
              <w:ind w:right="100"/>
              <w:jc w:val="center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eastAsia="Arial Unicode MS" w:hAnsi="Times New Roman"/>
                <w:b/>
                <w:sz w:val="26"/>
                <w:szCs w:val="26"/>
              </w:rPr>
              <w:t xml:space="preserve">2025 </w:t>
            </w:r>
            <w:proofErr w:type="spellStart"/>
            <w:r w:rsidRPr="001800DB">
              <w:rPr>
                <w:rFonts w:ascii="Times New Roman" w:eastAsia="Arial Unicode MS" w:hAnsi="Times New Roman"/>
                <w:b/>
                <w:sz w:val="26"/>
                <w:szCs w:val="26"/>
              </w:rPr>
              <w:t>рік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9D3AC7">
            <w:pPr>
              <w:spacing w:after="0"/>
              <w:jc w:val="center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eastAsia="Arial Unicode MS" w:hAnsi="Times New Roman"/>
                <w:b/>
                <w:sz w:val="26"/>
                <w:szCs w:val="26"/>
              </w:rPr>
              <w:t>Витрати</w:t>
            </w:r>
            <w:proofErr w:type="spellEnd"/>
            <w:r w:rsidRPr="001800DB">
              <w:rPr>
                <w:rFonts w:ascii="Times New Roman" w:eastAsia="Arial Unicode MS" w:hAnsi="Times New Roman"/>
                <w:b/>
                <w:sz w:val="26"/>
                <w:szCs w:val="26"/>
              </w:rPr>
              <w:t xml:space="preserve"> на </w:t>
            </w:r>
          </w:p>
          <w:p w:rsidR="009D3AC7" w:rsidRPr="001800DB" w:rsidRDefault="009D3AC7" w:rsidP="009D3AC7">
            <w:pPr>
              <w:spacing w:after="0"/>
              <w:jc w:val="center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eastAsia="Arial Unicode MS" w:hAnsi="Times New Roman"/>
                <w:b/>
                <w:sz w:val="26"/>
                <w:szCs w:val="26"/>
              </w:rPr>
              <w:t>1 грн. доходу</w:t>
            </w:r>
          </w:p>
        </w:tc>
      </w:tr>
      <w:tr w:rsidR="009D3AC7" w:rsidRPr="001800DB" w:rsidTr="00AA56D5">
        <w:trPr>
          <w:cantSplit/>
          <w:trHeight w:val="810"/>
        </w:trPr>
        <w:tc>
          <w:tcPr>
            <w:tcW w:w="2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9D3AC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9D3AC7">
            <w:pPr>
              <w:spacing w:after="0"/>
              <w:jc w:val="center"/>
              <w:rPr>
                <w:rFonts w:ascii="Times New Roman" w:eastAsia="Arial Unicode MS" w:hAnsi="Times New Roman"/>
                <w:szCs w:val="26"/>
              </w:rPr>
            </w:pPr>
            <w:proofErr w:type="spellStart"/>
            <w:r w:rsidRPr="001800DB">
              <w:rPr>
                <w:rFonts w:ascii="Times New Roman" w:eastAsia="Arial Unicode MS" w:hAnsi="Times New Roman"/>
                <w:szCs w:val="26"/>
              </w:rPr>
              <w:t>тис.грн</w:t>
            </w:r>
            <w:proofErr w:type="spellEnd"/>
            <w:r w:rsidRPr="001800DB">
              <w:rPr>
                <w:rFonts w:ascii="Times New Roman" w:eastAsia="Arial Unicode MS" w:hAnsi="Times New Roman"/>
                <w:szCs w:val="26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9D3AC7">
            <w:pPr>
              <w:spacing w:after="0"/>
              <w:jc w:val="center"/>
              <w:rPr>
                <w:rFonts w:ascii="Times New Roman" w:eastAsia="Arial Unicode MS" w:hAnsi="Times New Roman"/>
                <w:szCs w:val="26"/>
              </w:rPr>
            </w:pPr>
            <w:proofErr w:type="spellStart"/>
            <w:r w:rsidRPr="001800DB">
              <w:rPr>
                <w:rFonts w:ascii="Times New Roman" w:eastAsia="Arial Unicode MS" w:hAnsi="Times New Roman"/>
                <w:szCs w:val="26"/>
              </w:rPr>
              <w:t>Питома</w:t>
            </w:r>
            <w:proofErr w:type="spellEnd"/>
            <w:r w:rsidRPr="001800DB">
              <w:rPr>
                <w:rFonts w:ascii="Times New Roman" w:eastAsia="Arial Unicode MS" w:hAnsi="Times New Roman"/>
                <w:szCs w:val="26"/>
              </w:rPr>
              <w:t xml:space="preserve"> вага, 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9D3AC7">
            <w:pPr>
              <w:spacing w:after="0"/>
              <w:jc w:val="center"/>
              <w:rPr>
                <w:rFonts w:ascii="Times New Roman" w:eastAsia="Arial Unicode MS" w:hAnsi="Times New Roman"/>
                <w:szCs w:val="26"/>
              </w:rPr>
            </w:pPr>
            <w:proofErr w:type="spellStart"/>
            <w:r w:rsidRPr="001800DB">
              <w:rPr>
                <w:rFonts w:ascii="Times New Roman" w:eastAsia="Arial Unicode MS" w:hAnsi="Times New Roman"/>
                <w:szCs w:val="26"/>
              </w:rPr>
              <w:t>тис.грн</w:t>
            </w:r>
            <w:proofErr w:type="spellEnd"/>
            <w:r w:rsidRPr="001800DB">
              <w:rPr>
                <w:rFonts w:ascii="Times New Roman" w:eastAsia="Arial Unicode MS" w:hAnsi="Times New Roman"/>
                <w:szCs w:val="26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9D3AC7">
            <w:pPr>
              <w:spacing w:after="0"/>
              <w:jc w:val="center"/>
              <w:rPr>
                <w:rFonts w:ascii="Times New Roman" w:eastAsia="Arial Unicode MS" w:hAnsi="Times New Roman"/>
                <w:szCs w:val="26"/>
              </w:rPr>
            </w:pPr>
            <w:proofErr w:type="spellStart"/>
            <w:r w:rsidRPr="001800DB">
              <w:rPr>
                <w:rFonts w:ascii="Times New Roman" w:eastAsia="Arial Unicode MS" w:hAnsi="Times New Roman"/>
                <w:szCs w:val="26"/>
              </w:rPr>
              <w:t>Питома</w:t>
            </w:r>
            <w:proofErr w:type="spellEnd"/>
            <w:r w:rsidRPr="001800DB">
              <w:rPr>
                <w:rFonts w:ascii="Times New Roman" w:eastAsia="Arial Unicode MS" w:hAnsi="Times New Roman"/>
                <w:szCs w:val="26"/>
              </w:rPr>
              <w:t xml:space="preserve"> вага, 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9D3AC7">
            <w:pPr>
              <w:spacing w:after="0"/>
              <w:jc w:val="center"/>
              <w:rPr>
                <w:rFonts w:ascii="Times New Roman" w:eastAsia="Arial Unicode MS" w:hAnsi="Times New Roman"/>
                <w:szCs w:val="26"/>
              </w:rPr>
            </w:pPr>
            <w:r w:rsidRPr="001800DB">
              <w:rPr>
                <w:rFonts w:ascii="Times New Roman" w:eastAsia="Arial Unicode MS" w:hAnsi="Times New Roman"/>
                <w:szCs w:val="26"/>
              </w:rPr>
              <w:t xml:space="preserve">2024 </w:t>
            </w:r>
            <w:proofErr w:type="spellStart"/>
            <w:r w:rsidRPr="001800DB">
              <w:rPr>
                <w:rFonts w:ascii="Times New Roman" w:eastAsia="Arial Unicode MS" w:hAnsi="Times New Roman"/>
                <w:szCs w:val="26"/>
              </w:rPr>
              <w:t>рік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9D3AC7">
            <w:pPr>
              <w:spacing w:after="0"/>
              <w:jc w:val="center"/>
              <w:rPr>
                <w:rFonts w:ascii="Times New Roman" w:eastAsia="Arial Unicode MS" w:hAnsi="Times New Roman"/>
                <w:szCs w:val="26"/>
              </w:rPr>
            </w:pPr>
            <w:r w:rsidRPr="001800DB">
              <w:rPr>
                <w:rFonts w:ascii="Times New Roman" w:eastAsia="Arial Unicode MS" w:hAnsi="Times New Roman"/>
                <w:szCs w:val="26"/>
              </w:rPr>
              <w:t xml:space="preserve">2025 </w:t>
            </w:r>
            <w:proofErr w:type="spellStart"/>
            <w:r w:rsidRPr="001800DB">
              <w:rPr>
                <w:rFonts w:ascii="Times New Roman" w:eastAsia="Arial Unicode MS" w:hAnsi="Times New Roman"/>
                <w:szCs w:val="26"/>
              </w:rPr>
              <w:t>рік</w:t>
            </w:r>
            <w:proofErr w:type="spellEnd"/>
          </w:p>
        </w:tc>
      </w:tr>
      <w:tr w:rsidR="009D3AC7" w:rsidRPr="001800DB" w:rsidTr="00AA56D5">
        <w:trPr>
          <w:cantSplit/>
          <w:trHeight w:val="276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9D3AC7">
            <w:pPr>
              <w:spacing w:after="0"/>
              <w:jc w:val="center"/>
              <w:rPr>
                <w:rFonts w:ascii="Times New Roman" w:eastAsia="Arial Unicode MS" w:hAnsi="Times New Roman"/>
                <w:sz w:val="20"/>
                <w:szCs w:val="26"/>
              </w:rPr>
            </w:pPr>
            <w:r w:rsidRPr="001800DB">
              <w:rPr>
                <w:rFonts w:ascii="Times New Roman" w:hAnsi="Times New Roman"/>
                <w:sz w:val="20"/>
                <w:szCs w:val="2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9D3AC7">
            <w:pPr>
              <w:spacing w:after="0"/>
              <w:jc w:val="center"/>
              <w:rPr>
                <w:rFonts w:ascii="Times New Roman" w:eastAsia="Arial Unicode MS" w:hAnsi="Times New Roman"/>
                <w:sz w:val="20"/>
                <w:szCs w:val="26"/>
              </w:rPr>
            </w:pPr>
            <w:r w:rsidRPr="001800DB">
              <w:rPr>
                <w:rFonts w:ascii="Times New Roman" w:eastAsia="Arial Unicode MS" w:hAnsi="Times New Roman"/>
                <w:sz w:val="20"/>
                <w:szCs w:val="26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9D3AC7">
            <w:pPr>
              <w:spacing w:after="0"/>
              <w:jc w:val="center"/>
              <w:rPr>
                <w:rFonts w:ascii="Times New Roman" w:eastAsia="Arial Unicode MS" w:hAnsi="Times New Roman"/>
                <w:sz w:val="20"/>
                <w:szCs w:val="26"/>
              </w:rPr>
            </w:pPr>
            <w:r w:rsidRPr="001800DB">
              <w:rPr>
                <w:rFonts w:ascii="Times New Roman" w:eastAsia="Arial Unicode MS" w:hAnsi="Times New Roman"/>
                <w:sz w:val="20"/>
                <w:szCs w:val="2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9D3AC7">
            <w:pPr>
              <w:spacing w:after="0"/>
              <w:jc w:val="center"/>
              <w:rPr>
                <w:rFonts w:ascii="Times New Roman" w:eastAsia="Arial Unicode MS" w:hAnsi="Times New Roman"/>
                <w:sz w:val="20"/>
                <w:szCs w:val="26"/>
              </w:rPr>
            </w:pPr>
            <w:r w:rsidRPr="001800DB">
              <w:rPr>
                <w:rFonts w:ascii="Times New Roman" w:eastAsia="Arial Unicode MS" w:hAnsi="Times New Roman"/>
                <w:sz w:val="20"/>
                <w:szCs w:val="26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9D3AC7">
            <w:pPr>
              <w:spacing w:after="0"/>
              <w:jc w:val="center"/>
              <w:rPr>
                <w:rFonts w:ascii="Times New Roman" w:eastAsia="Arial Unicode MS" w:hAnsi="Times New Roman"/>
                <w:sz w:val="20"/>
                <w:szCs w:val="26"/>
              </w:rPr>
            </w:pPr>
            <w:r w:rsidRPr="001800DB">
              <w:rPr>
                <w:rFonts w:ascii="Times New Roman" w:eastAsia="Arial Unicode MS" w:hAnsi="Times New Roman"/>
                <w:sz w:val="20"/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9D3AC7">
            <w:pPr>
              <w:spacing w:after="0"/>
              <w:jc w:val="center"/>
              <w:rPr>
                <w:rFonts w:ascii="Times New Roman" w:eastAsia="Arial Unicode MS" w:hAnsi="Times New Roman"/>
                <w:sz w:val="20"/>
                <w:szCs w:val="26"/>
              </w:rPr>
            </w:pPr>
            <w:r w:rsidRPr="001800DB">
              <w:rPr>
                <w:rFonts w:ascii="Times New Roman" w:eastAsia="Arial Unicode MS" w:hAnsi="Times New Roman"/>
                <w:sz w:val="20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9D3AC7">
            <w:pPr>
              <w:spacing w:after="0"/>
              <w:jc w:val="center"/>
              <w:rPr>
                <w:rFonts w:ascii="Times New Roman" w:eastAsia="Arial Unicode MS" w:hAnsi="Times New Roman"/>
                <w:sz w:val="20"/>
                <w:szCs w:val="26"/>
              </w:rPr>
            </w:pPr>
            <w:r w:rsidRPr="001800DB">
              <w:rPr>
                <w:rFonts w:ascii="Times New Roman" w:eastAsia="Arial Unicode MS" w:hAnsi="Times New Roman"/>
                <w:sz w:val="20"/>
                <w:szCs w:val="26"/>
              </w:rPr>
              <w:t>7</w:t>
            </w:r>
          </w:p>
        </w:tc>
      </w:tr>
      <w:tr w:rsidR="009D3AC7" w:rsidRPr="001800DB" w:rsidTr="00AA56D5">
        <w:trPr>
          <w:trHeight w:val="19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D3AC7" w:rsidRPr="001800DB" w:rsidRDefault="009D3AC7" w:rsidP="009D3AC7">
            <w:pPr>
              <w:spacing w:after="0"/>
              <w:ind w:right="-92"/>
              <w:rPr>
                <w:rFonts w:ascii="Times New Roman" w:eastAsia="Arial Unicode MS" w:hAnsi="Times New Roman"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Матеріальні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витрати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28621,2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800DB">
              <w:rPr>
                <w:rFonts w:ascii="Times New Roman" w:hAnsi="Times New Roman"/>
                <w:sz w:val="24"/>
                <w:szCs w:val="28"/>
              </w:rPr>
              <w:t>37,8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1800DB">
              <w:rPr>
                <w:rFonts w:ascii="Times New Roman" w:hAnsi="Times New Roman"/>
                <w:sz w:val="28"/>
              </w:rPr>
              <w:t>29482,8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0,54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0,49</w:t>
            </w:r>
          </w:p>
        </w:tc>
      </w:tr>
      <w:tr w:rsidR="009D3AC7" w:rsidRPr="001800DB" w:rsidTr="00AA56D5">
        <w:trPr>
          <w:trHeight w:val="25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D3AC7" w:rsidRPr="001800DB" w:rsidRDefault="009D3AC7" w:rsidP="009D3AC7">
            <w:pPr>
              <w:spacing w:after="0"/>
              <w:ind w:right="-91" w:firstLine="170"/>
              <w:rPr>
                <w:rFonts w:ascii="Times New Roman" w:eastAsia="Arial Unicode MS" w:hAnsi="Times New Roman"/>
                <w:sz w:val="24"/>
                <w:szCs w:val="26"/>
              </w:rPr>
            </w:pPr>
            <w:r w:rsidRPr="001800DB">
              <w:rPr>
                <w:rFonts w:ascii="Times New Roman" w:hAnsi="Times New Roman"/>
                <w:sz w:val="24"/>
                <w:szCs w:val="26"/>
              </w:rPr>
              <w:t xml:space="preserve">в </w:t>
            </w:r>
            <w:proofErr w:type="spellStart"/>
            <w:r w:rsidRPr="001800DB">
              <w:rPr>
                <w:rFonts w:ascii="Times New Roman" w:hAnsi="Times New Roman"/>
                <w:sz w:val="24"/>
                <w:szCs w:val="26"/>
              </w:rPr>
              <w:t>т.ч</w:t>
            </w:r>
            <w:proofErr w:type="spellEnd"/>
            <w:r w:rsidRPr="001800DB">
              <w:rPr>
                <w:rFonts w:ascii="Times New Roman" w:hAnsi="Times New Roman"/>
                <w:sz w:val="24"/>
                <w:szCs w:val="26"/>
              </w:rPr>
              <w:t xml:space="preserve">. </w:t>
            </w:r>
            <w:proofErr w:type="spellStart"/>
            <w:r w:rsidRPr="001800DB">
              <w:rPr>
                <w:rFonts w:ascii="Times New Roman" w:hAnsi="Times New Roman"/>
                <w:sz w:val="24"/>
                <w:szCs w:val="26"/>
              </w:rPr>
              <w:t>електроенерг</w:t>
            </w:r>
            <w:proofErr w:type="spellEnd"/>
            <w:r w:rsidRPr="001800DB">
              <w:rPr>
                <w:rFonts w:ascii="Times New Roman" w:hAnsi="Times New Roman"/>
                <w:sz w:val="24"/>
                <w:szCs w:val="26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19036,1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25,1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22018,1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28,6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800DB">
              <w:rPr>
                <w:rFonts w:ascii="Times New Roman" w:hAnsi="Times New Roman"/>
                <w:sz w:val="24"/>
                <w:szCs w:val="26"/>
              </w:rPr>
              <w:t>0,36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800DB">
              <w:rPr>
                <w:rFonts w:ascii="Times New Roman" w:hAnsi="Times New Roman"/>
                <w:sz w:val="24"/>
                <w:szCs w:val="26"/>
              </w:rPr>
              <w:t>0,37</w:t>
            </w:r>
          </w:p>
        </w:tc>
      </w:tr>
      <w:tr w:rsidR="009D3AC7" w:rsidRPr="001800DB" w:rsidTr="00AA56D5">
        <w:trPr>
          <w:trHeight w:val="25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D3AC7" w:rsidRPr="001800DB" w:rsidRDefault="009D3AC7" w:rsidP="009D3AC7">
            <w:pPr>
              <w:spacing w:after="0"/>
              <w:ind w:right="-91" w:firstLine="170"/>
              <w:rPr>
                <w:rFonts w:ascii="Times New Roman" w:eastAsia="Arial Unicode MS" w:hAnsi="Times New Roman"/>
                <w:sz w:val="24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4"/>
                <w:szCs w:val="26"/>
              </w:rPr>
              <w:t>матеріали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1630,1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1965,8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800DB">
              <w:rPr>
                <w:rFonts w:ascii="Times New Roman" w:hAnsi="Times New Roman"/>
                <w:sz w:val="24"/>
                <w:szCs w:val="26"/>
              </w:rPr>
              <w:t>0,03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800DB">
              <w:rPr>
                <w:rFonts w:ascii="Times New Roman" w:hAnsi="Times New Roman"/>
                <w:sz w:val="24"/>
                <w:szCs w:val="26"/>
              </w:rPr>
              <w:t>0,03</w:t>
            </w:r>
          </w:p>
        </w:tc>
      </w:tr>
      <w:tr w:rsidR="009D3AC7" w:rsidRPr="001800DB" w:rsidTr="00AA56D5">
        <w:trPr>
          <w:trHeight w:val="255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D3AC7" w:rsidRPr="001800DB" w:rsidRDefault="009D3AC7" w:rsidP="009D3AC7">
            <w:pPr>
              <w:spacing w:after="0"/>
              <w:ind w:right="-91" w:firstLine="170"/>
              <w:rPr>
                <w:rFonts w:ascii="Times New Roman" w:hAnsi="Times New Roman"/>
                <w:sz w:val="24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4"/>
                <w:szCs w:val="26"/>
              </w:rPr>
              <w:t>реагенти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6150,8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8,1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3777,6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800DB">
              <w:rPr>
                <w:rFonts w:ascii="Times New Roman" w:hAnsi="Times New Roman"/>
                <w:sz w:val="24"/>
                <w:szCs w:val="26"/>
              </w:rPr>
              <w:t>0,12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800DB">
              <w:rPr>
                <w:rFonts w:ascii="Times New Roman" w:hAnsi="Times New Roman"/>
                <w:sz w:val="24"/>
                <w:szCs w:val="26"/>
              </w:rPr>
              <w:t>0,06</w:t>
            </w:r>
          </w:p>
        </w:tc>
      </w:tr>
      <w:tr w:rsidR="009D3AC7" w:rsidRPr="001800DB" w:rsidTr="00AA56D5">
        <w:trPr>
          <w:trHeight w:val="255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D3AC7" w:rsidRPr="001800DB" w:rsidRDefault="009D3AC7" w:rsidP="009D3AC7">
            <w:pPr>
              <w:spacing w:after="0"/>
              <w:ind w:right="-91" w:firstLine="170"/>
              <w:rPr>
                <w:rFonts w:ascii="Times New Roman" w:eastAsia="Arial Unicode MS" w:hAnsi="Times New Roman"/>
                <w:sz w:val="24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4"/>
                <w:szCs w:val="26"/>
              </w:rPr>
              <w:t>паливо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1804,2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2,4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1721,3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800DB">
              <w:rPr>
                <w:rFonts w:ascii="Times New Roman" w:hAnsi="Times New Roman"/>
                <w:sz w:val="24"/>
                <w:szCs w:val="26"/>
              </w:rPr>
              <w:t>0,03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800DB">
              <w:rPr>
                <w:rFonts w:ascii="Times New Roman" w:hAnsi="Times New Roman"/>
                <w:sz w:val="24"/>
                <w:szCs w:val="26"/>
              </w:rPr>
              <w:t>0,03</w:t>
            </w:r>
          </w:p>
        </w:tc>
      </w:tr>
      <w:tr w:rsidR="009D3AC7" w:rsidRPr="001800DB" w:rsidTr="00AA56D5">
        <w:trPr>
          <w:trHeight w:val="25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D3AC7" w:rsidRPr="001800DB" w:rsidRDefault="009D3AC7" w:rsidP="009D3AC7">
            <w:pPr>
              <w:spacing w:after="0"/>
              <w:ind w:right="-92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 xml:space="preserve">Оплата </w:t>
            </w: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праці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27540,3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800DB">
              <w:rPr>
                <w:rFonts w:ascii="Times New Roman" w:hAnsi="Times New Roman"/>
                <w:sz w:val="24"/>
                <w:szCs w:val="28"/>
              </w:rPr>
              <w:t>36,3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1800DB">
              <w:rPr>
                <w:rFonts w:ascii="Times New Roman" w:hAnsi="Times New Roman"/>
                <w:sz w:val="28"/>
              </w:rPr>
              <w:t>26567,5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34,5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0,52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0,44</w:t>
            </w:r>
          </w:p>
        </w:tc>
      </w:tr>
      <w:tr w:rsidR="009D3AC7" w:rsidRPr="001800DB" w:rsidTr="00AA56D5">
        <w:trPr>
          <w:trHeight w:val="25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D3AC7" w:rsidRPr="001800DB" w:rsidRDefault="009D3AC7" w:rsidP="009D3AC7">
            <w:pPr>
              <w:spacing w:after="0"/>
              <w:ind w:right="-92"/>
              <w:rPr>
                <w:rFonts w:ascii="Times New Roman" w:eastAsia="Arial Unicode MS" w:hAnsi="Times New Roman"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eastAsia="Arial Unicode MS" w:hAnsi="Times New Roman"/>
                <w:sz w:val="26"/>
                <w:szCs w:val="26"/>
              </w:rPr>
              <w:t>Єдиний</w:t>
            </w:r>
            <w:proofErr w:type="spellEnd"/>
            <w:r w:rsidRPr="001800DB">
              <w:rPr>
                <w:rFonts w:ascii="Times New Roman" w:eastAsia="Arial Unicode MS" w:hAnsi="Times New Roman"/>
                <w:sz w:val="26"/>
                <w:szCs w:val="26"/>
              </w:rPr>
              <w:t xml:space="preserve"> </w:t>
            </w:r>
            <w:proofErr w:type="spellStart"/>
            <w:r w:rsidRPr="001800DB">
              <w:rPr>
                <w:rFonts w:ascii="Times New Roman" w:eastAsia="Arial Unicode MS" w:hAnsi="Times New Roman"/>
                <w:sz w:val="26"/>
                <w:szCs w:val="26"/>
              </w:rPr>
              <w:t>внесок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5737,7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800DB">
              <w:rPr>
                <w:rFonts w:ascii="Times New Roman" w:hAnsi="Times New Roman"/>
                <w:sz w:val="24"/>
                <w:szCs w:val="28"/>
              </w:rPr>
              <w:t>7,6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1800DB">
              <w:rPr>
                <w:rFonts w:ascii="Times New Roman" w:hAnsi="Times New Roman"/>
                <w:sz w:val="28"/>
              </w:rPr>
              <w:t>5646,5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0,11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0,09</w:t>
            </w:r>
          </w:p>
        </w:tc>
      </w:tr>
      <w:tr w:rsidR="009D3AC7" w:rsidRPr="001800DB" w:rsidTr="00AA56D5">
        <w:trPr>
          <w:trHeight w:val="8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D3AC7" w:rsidRPr="001800DB" w:rsidRDefault="009D3AC7" w:rsidP="009D3AC7">
            <w:pPr>
              <w:spacing w:after="0"/>
              <w:ind w:right="-92"/>
              <w:rPr>
                <w:rFonts w:ascii="Times New Roman" w:eastAsia="Arial Unicode MS" w:hAnsi="Times New Roman"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Амортизація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10972,4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800DB">
              <w:rPr>
                <w:rFonts w:ascii="Times New Roman" w:hAnsi="Times New Roman"/>
                <w:sz w:val="24"/>
                <w:szCs w:val="28"/>
              </w:rPr>
              <w:t>14,5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1800DB">
              <w:rPr>
                <w:rFonts w:ascii="Times New Roman" w:hAnsi="Times New Roman"/>
                <w:sz w:val="28"/>
              </w:rPr>
              <w:t>12187,5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15,9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0,21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0,20</w:t>
            </w:r>
          </w:p>
        </w:tc>
      </w:tr>
      <w:tr w:rsidR="009D3AC7" w:rsidRPr="001800DB" w:rsidTr="00AA56D5">
        <w:trPr>
          <w:trHeight w:val="25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D3AC7" w:rsidRPr="001800DB" w:rsidRDefault="009D3AC7" w:rsidP="009D3AC7">
            <w:pPr>
              <w:spacing w:after="0"/>
              <w:ind w:right="-92"/>
              <w:rPr>
                <w:rFonts w:ascii="Times New Roman" w:eastAsia="Arial Unicode MS" w:hAnsi="Times New Roman"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Податки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1460,6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800DB">
              <w:rPr>
                <w:rFonts w:ascii="Times New Roman" w:hAnsi="Times New Roman"/>
                <w:sz w:val="24"/>
                <w:szCs w:val="28"/>
              </w:rPr>
              <w:t>1,9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1800DB">
              <w:rPr>
                <w:rFonts w:ascii="Times New Roman" w:hAnsi="Times New Roman"/>
                <w:sz w:val="28"/>
              </w:rPr>
              <w:t>1886,1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0,03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0,03</w:t>
            </w:r>
          </w:p>
        </w:tc>
      </w:tr>
      <w:tr w:rsidR="009D3AC7" w:rsidRPr="001800DB" w:rsidTr="00AA56D5">
        <w:trPr>
          <w:trHeight w:val="25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D3AC7" w:rsidRPr="001800DB" w:rsidRDefault="009D3AC7" w:rsidP="009D3AC7">
            <w:pPr>
              <w:spacing w:after="0"/>
              <w:ind w:right="-92"/>
              <w:rPr>
                <w:rFonts w:ascii="Times New Roman" w:eastAsia="Arial Unicode MS" w:hAnsi="Times New Roman"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Інші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витрати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1459,0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800DB">
              <w:rPr>
                <w:rFonts w:ascii="Times New Roman" w:hAnsi="Times New Roman"/>
                <w:sz w:val="24"/>
                <w:szCs w:val="28"/>
              </w:rPr>
              <w:t>1,9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1800DB">
              <w:rPr>
                <w:rFonts w:ascii="Times New Roman" w:hAnsi="Times New Roman"/>
                <w:sz w:val="28"/>
              </w:rPr>
              <w:t>1141,5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0,03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0,02</w:t>
            </w:r>
          </w:p>
        </w:tc>
      </w:tr>
      <w:tr w:rsidR="009D3AC7" w:rsidRPr="001800DB" w:rsidTr="00AA56D5">
        <w:trPr>
          <w:trHeight w:val="25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D3AC7" w:rsidRPr="001800DB" w:rsidRDefault="009D3AC7" w:rsidP="009D3AC7">
            <w:pPr>
              <w:spacing w:after="0"/>
              <w:ind w:right="-92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Всього</w:t>
            </w:r>
            <w:proofErr w:type="spellEnd"/>
            <w:r w:rsidRPr="001800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витрат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800DB">
              <w:rPr>
                <w:rFonts w:ascii="Times New Roman" w:hAnsi="Times New Roman"/>
                <w:b/>
                <w:bCs/>
                <w:sz w:val="28"/>
                <w:szCs w:val="28"/>
              </w:rPr>
              <w:t>75791,3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800DB">
              <w:rPr>
                <w:rFonts w:ascii="Times New Roman" w:hAnsi="Times New Roman"/>
                <w:b/>
                <w:sz w:val="24"/>
                <w:szCs w:val="28"/>
              </w:rPr>
              <w:t>100,0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1800DB">
              <w:rPr>
                <w:rFonts w:ascii="Times New Roman" w:hAnsi="Times New Roman"/>
                <w:b/>
                <w:bCs/>
                <w:sz w:val="28"/>
              </w:rPr>
              <w:t>76911,9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800DB">
              <w:rPr>
                <w:rFonts w:ascii="Times New Roman" w:hAnsi="Times New Roman"/>
                <w:b/>
                <w:bCs/>
                <w:sz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1,44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bCs/>
                <w:sz w:val="26"/>
                <w:szCs w:val="26"/>
              </w:rPr>
              <w:t>1,27</w:t>
            </w:r>
          </w:p>
        </w:tc>
      </w:tr>
      <w:tr w:rsidR="009D3AC7" w:rsidRPr="001800DB" w:rsidTr="00AA56D5">
        <w:trPr>
          <w:trHeight w:val="25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D3AC7" w:rsidRPr="001800DB" w:rsidRDefault="009D3AC7" w:rsidP="009D3AC7">
            <w:pPr>
              <w:spacing w:after="0"/>
              <w:ind w:right="-91" w:firstLine="170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4"/>
                <w:szCs w:val="26"/>
              </w:rPr>
              <w:t xml:space="preserve">в </w:t>
            </w:r>
            <w:proofErr w:type="spellStart"/>
            <w:r w:rsidRPr="001800DB">
              <w:rPr>
                <w:rFonts w:ascii="Times New Roman" w:hAnsi="Times New Roman"/>
                <w:sz w:val="24"/>
                <w:szCs w:val="26"/>
              </w:rPr>
              <w:t>т.ч</w:t>
            </w:r>
            <w:proofErr w:type="spellEnd"/>
            <w:r w:rsidRPr="001800DB">
              <w:rPr>
                <w:rFonts w:ascii="Times New Roman" w:hAnsi="Times New Roman"/>
                <w:sz w:val="24"/>
                <w:szCs w:val="26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D3AC7" w:rsidRPr="001800DB" w:rsidTr="00AA56D5">
        <w:trPr>
          <w:trHeight w:val="25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D3AC7" w:rsidRPr="001800DB" w:rsidRDefault="009D3AC7" w:rsidP="009D3AC7">
            <w:pPr>
              <w:spacing w:after="0"/>
              <w:ind w:right="-92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Прямі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витрати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49512,1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800DB">
              <w:rPr>
                <w:rFonts w:ascii="Times New Roman" w:hAnsi="Times New Roman"/>
                <w:sz w:val="24"/>
                <w:szCs w:val="28"/>
              </w:rPr>
              <w:t>65,3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1800DB">
              <w:rPr>
                <w:rFonts w:ascii="Times New Roman" w:hAnsi="Times New Roman"/>
                <w:sz w:val="28"/>
              </w:rPr>
              <w:t>50165,2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65,2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0,94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0,83</w:t>
            </w:r>
          </w:p>
        </w:tc>
      </w:tr>
      <w:tr w:rsidR="009D3AC7" w:rsidRPr="001800DB" w:rsidTr="00AA56D5">
        <w:trPr>
          <w:trHeight w:val="25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D3AC7" w:rsidRPr="001800DB" w:rsidRDefault="009D3AC7" w:rsidP="009D3AC7">
            <w:pPr>
              <w:spacing w:after="0"/>
              <w:ind w:right="-92"/>
              <w:rPr>
                <w:rFonts w:ascii="Times New Roman" w:eastAsia="Arial Unicode MS" w:hAnsi="Times New Roman"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Загальновиробничі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21319,7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800DB">
              <w:rPr>
                <w:rFonts w:ascii="Times New Roman" w:hAnsi="Times New Roman"/>
                <w:sz w:val="24"/>
                <w:szCs w:val="28"/>
              </w:rPr>
              <w:t>28,1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1800DB">
              <w:rPr>
                <w:rFonts w:ascii="Times New Roman" w:hAnsi="Times New Roman"/>
                <w:sz w:val="28"/>
              </w:rPr>
              <w:t>21619,5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28,1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0,41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0,36</w:t>
            </w:r>
          </w:p>
        </w:tc>
      </w:tr>
      <w:tr w:rsidR="009D3AC7" w:rsidRPr="001800DB" w:rsidTr="00AA56D5">
        <w:trPr>
          <w:trHeight w:val="25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D3AC7" w:rsidRPr="001800DB" w:rsidRDefault="009D3AC7" w:rsidP="009D3AC7">
            <w:pPr>
              <w:spacing w:after="0"/>
              <w:ind w:right="-92"/>
              <w:rPr>
                <w:rFonts w:ascii="Times New Roman" w:eastAsia="Arial Unicode MS" w:hAnsi="Times New Roman"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Адмін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витрати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4959,5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800DB">
              <w:rPr>
                <w:rFonts w:ascii="Times New Roman" w:hAnsi="Times New Roman"/>
                <w:sz w:val="24"/>
                <w:szCs w:val="28"/>
              </w:rPr>
              <w:t>6,5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1800DB">
              <w:rPr>
                <w:rFonts w:ascii="Times New Roman" w:hAnsi="Times New Roman"/>
                <w:sz w:val="28"/>
              </w:rPr>
              <w:t>5127,2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0,09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0,08</w:t>
            </w:r>
          </w:p>
        </w:tc>
      </w:tr>
      <w:tr w:rsidR="009D3AC7" w:rsidRPr="001800DB" w:rsidTr="00AA56D5">
        <w:trPr>
          <w:trHeight w:val="25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D3AC7" w:rsidRPr="001800DB" w:rsidRDefault="009D3AC7" w:rsidP="009D3AC7">
            <w:pPr>
              <w:spacing w:after="0"/>
              <w:ind w:right="-92"/>
              <w:rPr>
                <w:rFonts w:ascii="Times New Roman" w:eastAsia="Arial Unicode MS" w:hAnsi="Times New Roman"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Витрати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збут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D3AC7" w:rsidRPr="001800DB" w:rsidTr="00AA56D5">
        <w:trPr>
          <w:trHeight w:val="25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D3AC7" w:rsidRPr="001800DB" w:rsidRDefault="009D3AC7" w:rsidP="009D3AC7">
            <w:pPr>
              <w:spacing w:after="0"/>
              <w:ind w:right="-92"/>
              <w:rPr>
                <w:rFonts w:ascii="Times New Roman" w:eastAsia="Arial Unicode MS" w:hAnsi="Times New Roman"/>
                <w:b/>
                <w:bCs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b/>
                <w:bCs/>
                <w:sz w:val="26"/>
                <w:szCs w:val="26"/>
              </w:rPr>
              <w:t>Всього</w:t>
            </w:r>
            <w:proofErr w:type="spellEnd"/>
            <w:r w:rsidRPr="001800D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b/>
                <w:bCs/>
                <w:sz w:val="26"/>
                <w:szCs w:val="26"/>
              </w:rPr>
              <w:t>витрат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800DB">
              <w:rPr>
                <w:rFonts w:ascii="Times New Roman" w:hAnsi="Times New Roman"/>
                <w:b/>
                <w:bCs/>
                <w:sz w:val="28"/>
                <w:szCs w:val="28"/>
              </w:rPr>
              <w:t>75791,3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800DB">
              <w:rPr>
                <w:rFonts w:ascii="Times New Roman" w:hAnsi="Times New Roman"/>
                <w:b/>
                <w:sz w:val="24"/>
                <w:szCs w:val="28"/>
              </w:rPr>
              <w:t>100,0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1800DB">
              <w:rPr>
                <w:rFonts w:ascii="Times New Roman" w:hAnsi="Times New Roman"/>
                <w:b/>
                <w:bCs/>
                <w:sz w:val="28"/>
              </w:rPr>
              <w:t>76911,9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800DB">
              <w:rPr>
                <w:rFonts w:ascii="Times New Roman" w:hAnsi="Times New Roman"/>
                <w:b/>
                <w:bCs/>
                <w:sz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1,44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bCs/>
                <w:sz w:val="26"/>
                <w:szCs w:val="26"/>
              </w:rPr>
              <w:t>1,27</w:t>
            </w:r>
          </w:p>
        </w:tc>
      </w:tr>
    </w:tbl>
    <w:p w:rsidR="005030C9" w:rsidRPr="001800DB" w:rsidRDefault="005030C9" w:rsidP="004B1F20">
      <w:pPr>
        <w:ind w:firstLine="567"/>
        <w:rPr>
          <w:rFonts w:ascii="Times New Roman" w:hAnsi="Times New Roman"/>
          <w:sz w:val="6"/>
          <w:szCs w:val="28"/>
          <w:lang w:val="uk-UA"/>
        </w:rPr>
      </w:pPr>
    </w:p>
    <w:p w:rsidR="009B4372" w:rsidRPr="001800DB" w:rsidRDefault="004B1F20" w:rsidP="00BB60D3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1800DB">
        <w:rPr>
          <w:rFonts w:ascii="Times New Roman" w:hAnsi="Times New Roman"/>
          <w:sz w:val="28"/>
          <w:szCs w:val="28"/>
        </w:rPr>
        <w:t>Витрати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на 1 </w:t>
      </w:r>
      <w:proofErr w:type="spellStart"/>
      <w:r w:rsidRPr="001800DB">
        <w:rPr>
          <w:rFonts w:ascii="Times New Roman" w:hAnsi="Times New Roman"/>
          <w:sz w:val="28"/>
          <w:szCs w:val="28"/>
        </w:rPr>
        <w:t>грн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доходу за </w:t>
      </w:r>
      <w:proofErr w:type="spellStart"/>
      <w:r w:rsidRPr="001800DB">
        <w:rPr>
          <w:rFonts w:ascii="Times New Roman" w:hAnsi="Times New Roman"/>
          <w:sz w:val="28"/>
          <w:szCs w:val="28"/>
        </w:rPr>
        <w:t>період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2025 року </w:t>
      </w:r>
      <w:proofErr w:type="spellStart"/>
      <w:r w:rsidRPr="001800DB">
        <w:rPr>
          <w:rFonts w:ascii="Times New Roman" w:hAnsi="Times New Roman"/>
          <w:sz w:val="28"/>
          <w:szCs w:val="28"/>
        </w:rPr>
        <w:t>порівняно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аналогічним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періодом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2024 р. в </w:t>
      </w:r>
      <w:proofErr w:type="spellStart"/>
      <w:r w:rsidRPr="001800DB">
        <w:rPr>
          <w:rFonts w:ascii="Times New Roman" w:hAnsi="Times New Roman"/>
          <w:sz w:val="28"/>
          <w:szCs w:val="28"/>
        </w:rPr>
        <w:t>загальному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обсязі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800DB">
        <w:rPr>
          <w:rFonts w:ascii="Times New Roman" w:hAnsi="Times New Roman"/>
          <w:sz w:val="28"/>
          <w:szCs w:val="28"/>
        </w:rPr>
        <w:t>зменшилися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 на</w:t>
      </w:r>
      <w:proofErr w:type="gramEnd"/>
      <w:r w:rsidRPr="001800DB">
        <w:rPr>
          <w:rFonts w:ascii="Times New Roman" w:hAnsi="Times New Roman"/>
          <w:sz w:val="28"/>
          <w:szCs w:val="28"/>
        </w:rPr>
        <w:t xml:space="preserve"> 11,8 %, </w:t>
      </w:r>
      <w:proofErr w:type="spellStart"/>
      <w:r w:rsidRPr="001800DB">
        <w:rPr>
          <w:rFonts w:ascii="Times New Roman" w:hAnsi="Times New Roman"/>
          <w:sz w:val="28"/>
          <w:szCs w:val="28"/>
        </w:rPr>
        <w:t>що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становить в </w:t>
      </w:r>
      <w:proofErr w:type="spellStart"/>
      <w:r w:rsidRPr="001800DB">
        <w:rPr>
          <w:rFonts w:ascii="Times New Roman" w:hAnsi="Times New Roman"/>
          <w:sz w:val="28"/>
          <w:szCs w:val="28"/>
        </w:rPr>
        <w:t>сумарному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обсязі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– 0,17</w:t>
      </w:r>
      <w:r w:rsidR="00BB60D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00DB">
        <w:rPr>
          <w:rFonts w:ascii="Times New Roman" w:hAnsi="Times New Roman"/>
          <w:sz w:val="28"/>
          <w:szCs w:val="28"/>
        </w:rPr>
        <w:t xml:space="preserve">грн., в </w:t>
      </w:r>
      <w:proofErr w:type="spellStart"/>
      <w:r w:rsidRPr="001800DB">
        <w:rPr>
          <w:rFonts w:ascii="Times New Roman" w:hAnsi="Times New Roman"/>
          <w:sz w:val="28"/>
          <w:szCs w:val="28"/>
        </w:rPr>
        <w:t>т.ч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800DB">
        <w:rPr>
          <w:rFonts w:ascii="Times New Roman" w:hAnsi="Times New Roman"/>
          <w:sz w:val="28"/>
          <w:szCs w:val="28"/>
        </w:rPr>
        <w:t>реагенти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на 50,0%; оплата </w:t>
      </w:r>
      <w:proofErr w:type="spellStart"/>
      <w:r w:rsidRPr="001800DB">
        <w:rPr>
          <w:rFonts w:ascii="Times New Roman" w:hAnsi="Times New Roman"/>
          <w:sz w:val="28"/>
          <w:szCs w:val="28"/>
        </w:rPr>
        <w:t>праці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на 15,4%;</w:t>
      </w:r>
    </w:p>
    <w:p w:rsidR="009B4372" w:rsidRPr="001800DB" w:rsidRDefault="009B4372">
      <w:pPr>
        <w:rPr>
          <w:rFonts w:ascii="Times New Roman" w:hAnsi="Times New Roman"/>
          <w:b/>
          <w:sz w:val="28"/>
          <w:szCs w:val="28"/>
        </w:rPr>
      </w:pPr>
      <w:r w:rsidRPr="001800DB">
        <w:rPr>
          <w:rFonts w:ascii="Times New Roman" w:hAnsi="Times New Roman"/>
          <w:b/>
          <w:sz w:val="28"/>
          <w:szCs w:val="28"/>
        </w:rPr>
        <w:br w:type="page"/>
      </w:r>
    </w:p>
    <w:p w:rsidR="00620FC6" w:rsidRPr="001A3D20" w:rsidRDefault="005640DC" w:rsidP="0043396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1A3D20">
        <w:rPr>
          <w:rFonts w:ascii="Times New Roman" w:hAnsi="Times New Roman"/>
          <w:sz w:val="28"/>
          <w:szCs w:val="28"/>
          <w:lang w:val="uk-UA"/>
        </w:rPr>
        <w:t>Витрати е</w:t>
      </w:r>
      <w:proofErr w:type="spellStart"/>
      <w:r w:rsidRPr="001A3D20">
        <w:rPr>
          <w:rFonts w:ascii="Times New Roman" w:hAnsi="Times New Roman"/>
          <w:sz w:val="28"/>
          <w:szCs w:val="28"/>
        </w:rPr>
        <w:t>лектроенергі</w:t>
      </w:r>
      <w:proofErr w:type="spellEnd"/>
      <w:r w:rsidRPr="001A3D20">
        <w:rPr>
          <w:rFonts w:ascii="Times New Roman" w:hAnsi="Times New Roman"/>
          <w:sz w:val="28"/>
          <w:szCs w:val="28"/>
          <w:lang w:val="uk-UA"/>
        </w:rPr>
        <w:t>ї для основної</w:t>
      </w:r>
      <w:r w:rsidR="0043396D" w:rsidRPr="001A3D20">
        <w:rPr>
          <w:rFonts w:ascii="Times New Roman" w:hAnsi="Times New Roman"/>
          <w:sz w:val="28"/>
          <w:szCs w:val="28"/>
          <w:lang w:val="uk-UA"/>
        </w:rPr>
        <w:t xml:space="preserve"> діяльності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6"/>
        <w:gridCol w:w="2408"/>
        <w:gridCol w:w="2410"/>
      </w:tblGrid>
      <w:tr w:rsidR="005030C9" w:rsidRPr="001800DB" w:rsidTr="00AA56D5">
        <w:tc>
          <w:tcPr>
            <w:tcW w:w="5106" w:type="dxa"/>
          </w:tcPr>
          <w:p w:rsidR="005030C9" w:rsidRPr="001800DB" w:rsidRDefault="005030C9" w:rsidP="005030C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5030C9" w:rsidRPr="001800DB" w:rsidRDefault="005030C9" w:rsidP="005030C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  <w:vAlign w:val="center"/>
          </w:tcPr>
          <w:p w:rsidR="005030C9" w:rsidRPr="001800DB" w:rsidRDefault="005030C9" w:rsidP="005030C9">
            <w:pPr>
              <w:spacing w:after="0"/>
              <w:ind w:right="100"/>
              <w:jc w:val="center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eastAsia="Arial Unicode MS" w:hAnsi="Times New Roman"/>
                <w:b/>
                <w:sz w:val="26"/>
                <w:szCs w:val="26"/>
              </w:rPr>
              <w:t xml:space="preserve">2024 </w:t>
            </w:r>
            <w:proofErr w:type="spellStart"/>
            <w:r w:rsidRPr="001800DB">
              <w:rPr>
                <w:rFonts w:ascii="Times New Roman" w:eastAsia="Arial Unicode MS" w:hAnsi="Times New Roman"/>
                <w:b/>
                <w:sz w:val="26"/>
                <w:szCs w:val="26"/>
              </w:rPr>
              <w:t>рік</w:t>
            </w:r>
            <w:proofErr w:type="spellEnd"/>
          </w:p>
        </w:tc>
        <w:tc>
          <w:tcPr>
            <w:tcW w:w="2410" w:type="dxa"/>
            <w:vAlign w:val="center"/>
          </w:tcPr>
          <w:p w:rsidR="005030C9" w:rsidRPr="001800DB" w:rsidRDefault="005030C9" w:rsidP="005030C9">
            <w:pPr>
              <w:spacing w:after="0"/>
              <w:ind w:right="100"/>
              <w:jc w:val="center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eastAsia="Arial Unicode MS" w:hAnsi="Times New Roman"/>
                <w:b/>
                <w:sz w:val="26"/>
                <w:szCs w:val="26"/>
              </w:rPr>
              <w:t xml:space="preserve">2025 </w:t>
            </w:r>
            <w:proofErr w:type="spellStart"/>
            <w:r w:rsidRPr="001800DB">
              <w:rPr>
                <w:rFonts w:ascii="Times New Roman" w:eastAsia="Arial Unicode MS" w:hAnsi="Times New Roman"/>
                <w:b/>
                <w:sz w:val="26"/>
                <w:szCs w:val="26"/>
              </w:rPr>
              <w:t>рік</w:t>
            </w:r>
            <w:proofErr w:type="spellEnd"/>
          </w:p>
        </w:tc>
      </w:tr>
      <w:tr w:rsidR="005030C9" w:rsidRPr="001800DB" w:rsidTr="00AA56D5">
        <w:tc>
          <w:tcPr>
            <w:tcW w:w="5106" w:type="dxa"/>
          </w:tcPr>
          <w:p w:rsidR="005030C9" w:rsidRPr="001800DB" w:rsidRDefault="005030C9" w:rsidP="005030C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00DB">
              <w:rPr>
                <w:rFonts w:ascii="Times New Roman" w:hAnsi="Times New Roman"/>
                <w:sz w:val="28"/>
                <w:szCs w:val="28"/>
              </w:rPr>
              <w:t>Витрати</w:t>
            </w:r>
            <w:proofErr w:type="spellEnd"/>
            <w:r w:rsidRPr="001800D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1800DB">
              <w:rPr>
                <w:rFonts w:ascii="Times New Roman" w:hAnsi="Times New Roman"/>
                <w:sz w:val="28"/>
                <w:szCs w:val="28"/>
              </w:rPr>
              <w:t>тис.кВт</w:t>
            </w:r>
            <w:proofErr w:type="spellEnd"/>
            <w:r w:rsidRPr="001800DB">
              <w:rPr>
                <w:rFonts w:ascii="Times New Roman" w:hAnsi="Times New Roman"/>
                <w:sz w:val="28"/>
                <w:szCs w:val="28"/>
              </w:rPr>
              <w:t xml:space="preserve">/год </w:t>
            </w:r>
          </w:p>
        </w:tc>
        <w:tc>
          <w:tcPr>
            <w:tcW w:w="2408" w:type="dxa"/>
          </w:tcPr>
          <w:p w:rsidR="005030C9" w:rsidRPr="001800DB" w:rsidRDefault="005030C9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2821,3</w:t>
            </w:r>
          </w:p>
        </w:tc>
        <w:tc>
          <w:tcPr>
            <w:tcW w:w="2410" w:type="dxa"/>
          </w:tcPr>
          <w:p w:rsidR="005030C9" w:rsidRPr="001800DB" w:rsidRDefault="005030C9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2834,2</w:t>
            </w:r>
          </w:p>
        </w:tc>
      </w:tr>
      <w:tr w:rsidR="005030C9" w:rsidRPr="001800DB" w:rsidTr="00AA56D5">
        <w:tc>
          <w:tcPr>
            <w:tcW w:w="5106" w:type="dxa"/>
          </w:tcPr>
          <w:p w:rsidR="005030C9" w:rsidRPr="001800DB" w:rsidRDefault="005030C9" w:rsidP="005030C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1800DB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1800D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800DB">
              <w:rPr>
                <w:rFonts w:ascii="Times New Roman" w:hAnsi="Times New Roman"/>
                <w:sz w:val="28"/>
                <w:szCs w:val="28"/>
              </w:rPr>
              <w:t>вироблена</w:t>
            </w:r>
            <w:proofErr w:type="spellEnd"/>
            <w:r w:rsidRPr="001800DB">
              <w:rPr>
                <w:rFonts w:ascii="Times New Roman" w:hAnsi="Times New Roman"/>
                <w:sz w:val="28"/>
                <w:szCs w:val="28"/>
              </w:rPr>
              <w:t xml:space="preserve"> СЕС (ОСК)</w:t>
            </w:r>
          </w:p>
        </w:tc>
        <w:tc>
          <w:tcPr>
            <w:tcW w:w="2408" w:type="dxa"/>
          </w:tcPr>
          <w:p w:rsidR="005030C9" w:rsidRPr="001800DB" w:rsidRDefault="005030C9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180,2</w:t>
            </w:r>
          </w:p>
        </w:tc>
        <w:tc>
          <w:tcPr>
            <w:tcW w:w="2410" w:type="dxa"/>
          </w:tcPr>
          <w:p w:rsidR="005030C9" w:rsidRPr="001800DB" w:rsidRDefault="005030C9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169,0</w:t>
            </w:r>
          </w:p>
        </w:tc>
      </w:tr>
      <w:tr w:rsidR="005030C9" w:rsidRPr="001800DB" w:rsidTr="00AA56D5">
        <w:tc>
          <w:tcPr>
            <w:tcW w:w="5106" w:type="dxa"/>
          </w:tcPr>
          <w:p w:rsidR="005030C9" w:rsidRPr="001800DB" w:rsidRDefault="005030C9" w:rsidP="005030C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00DB">
              <w:rPr>
                <w:rFonts w:ascii="Times New Roman" w:hAnsi="Times New Roman"/>
                <w:sz w:val="28"/>
                <w:szCs w:val="28"/>
              </w:rPr>
              <w:t>Питомі</w:t>
            </w:r>
            <w:proofErr w:type="spellEnd"/>
            <w:r w:rsidRPr="001800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28"/>
                <w:szCs w:val="28"/>
              </w:rPr>
              <w:t>витрати</w:t>
            </w:r>
            <w:proofErr w:type="spellEnd"/>
          </w:p>
        </w:tc>
        <w:tc>
          <w:tcPr>
            <w:tcW w:w="2408" w:type="dxa"/>
          </w:tcPr>
          <w:p w:rsidR="005030C9" w:rsidRPr="001800DB" w:rsidRDefault="005030C9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030C9" w:rsidRPr="001800DB" w:rsidRDefault="005030C9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30C9" w:rsidRPr="001800DB" w:rsidTr="00AA56D5">
        <w:tc>
          <w:tcPr>
            <w:tcW w:w="5106" w:type="dxa"/>
          </w:tcPr>
          <w:p w:rsidR="005030C9" w:rsidRPr="001800DB" w:rsidRDefault="005030C9" w:rsidP="005030C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AA56D5" w:rsidRPr="001800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28"/>
                <w:szCs w:val="28"/>
              </w:rPr>
              <w:t>Водопостачання</w:t>
            </w:r>
            <w:proofErr w:type="spellEnd"/>
            <w:r w:rsidRPr="001800DB">
              <w:rPr>
                <w:rFonts w:ascii="Times New Roman" w:hAnsi="Times New Roman"/>
                <w:sz w:val="28"/>
                <w:szCs w:val="28"/>
              </w:rPr>
              <w:t xml:space="preserve">  Квт/год /м</w:t>
            </w:r>
            <w:r w:rsidRPr="001800DB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408" w:type="dxa"/>
          </w:tcPr>
          <w:p w:rsidR="005030C9" w:rsidRPr="001800DB" w:rsidRDefault="005030C9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0,553</w:t>
            </w:r>
          </w:p>
        </w:tc>
        <w:tc>
          <w:tcPr>
            <w:tcW w:w="2410" w:type="dxa"/>
          </w:tcPr>
          <w:p w:rsidR="005030C9" w:rsidRPr="001800DB" w:rsidRDefault="005030C9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0,592</w:t>
            </w:r>
          </w:p>
        </w:tc>
      </w:tr>
      <w:tr w:rsidR="005030C9" w:rsidRPr="001800DB" w:rsidTr="00AA56D5">
        <w:tc>
          <w:tcPr>
            <w:tcW w:w="5106" w:type="dxa"/>
          </w:tcPr>
          <w:p w:rsidR="005030C9" w:rsidRPr="001800DB" w:rsidRDefault="005030C9" w:rsidP="005030C9">
            <w:pPr>
              <w:spacing w:after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AA56D5" w:rsidRPr="001800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28"/>
                <w:szCs w:val="28"/>
              </w:rPr>
              <w:t>Водовідведення</w:t>
            </w:r>
            <w:proofErr w:type="spellEnd"/>
            <w:r w:rsidRPr="001800DB">
              <w:rPr>
                <w:rFonts w:ascii="Times New Roman" w:hAnsi="Times New Roman"/>
                <w:sz w:val="28"/>
                <w:szCs w:val="28"/>
              </w:rPr>
              <w:t xml:space="preserve">   кВт /год /м</w:t>
            </w:r>
            <w:r w:rsidRPr="001800DB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408" w:type="dxa"/>
          </w:tcPr>
          <w:p w:rsidR="005030C9" w:rsidRPr="001800DB" w:rsidRDefault="005030C9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0,956</w:t>
            </w:r>
          </w:p>
        </w:tc>
        <w:tc>
          <w:tcPr>
            <w:tcW w:w="2410" w:type="dxa"/>
          </w:tcPr>
          <w:p w:rsidR="005030C9" w:rsidRPr="001800DB" w:rsidRDefault="005030C9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0,904</w:t>
            </w:r>
          </w:p>
        </w:tc>
      </w:tr>
      <w:tr w:rsidR="005030C9" w:rsidRPr="001800DB" w:rsidTr="00AA56D5">
        <w:tc>
          <w:tcPr>
            <w:tcW w:w="5106" w:type="dxa"/>
          </w:tcPr>
          <w:p w:rsidR="005030C9" w:rsidRPr="001800DB" w:rsidRDefault="005030C9" w:rsidP="005030C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800DB">
              <w:rPr>
                <w:rFonts w:ascii="Times New Roman" w:hAnsi="Times New Roman"/>
                <w:sz w:val="28"/>
                <w:szCs w:val="28"/>
              </w:rPr>
              <w:t>Витрати</w:t>
            </w:r>
            <w:proofErr w:type="spellEnd"/>
            <w:r w:rsidRPr="001800D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1800DB">
              <w:rPr>
                <w:rFonts w:ascii="Times New Roman" w:hAnsi="Times New Roman"/>
                <w:sz w:val="28"/>
                <w:szCs w:val="28"/>
              </w:rPr>
              <w:t>тис.грн</w:t>
            </w:r>
            <w:proofErr w:type="spellEnd"/>
            <w:r w:rsidRPr="001800D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1800DB">
              <w:rPr>
                <w:rFonts w:ascii="Times New Roman" w:hAnsi="Times New Roman"/>
                <w:sz w:val="28"/>
                <w:szCs w:val="28"/>
              </w:rPr>
              <w:t xml:space="preserve">  без ПДВ</w:t>
            </w:r>
          </w:p>
        </w:tc>
        <w:tc>
          <w:tcPr>
            <w:tcW w:w="2408" w:type="dxa"/>
          </w:tcPr>
          <w:p w:rsidR="005030C9" w:rsidRPr="001800DB" w:rsidRDefault="005030C9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</w:rPr>
              <w:t>19036,1</w:t>
            </w:r>
          </w:p>
        </w:tc>
        <w:tc>
          <w:tcPr>
            <w:tcW w:w="2410" w:type="dxa"/>
          </w:tcPr>
          <w:p w:rsidR="005030C9" w:rsidRPr="001800DB" w:rsidRDefault="005030C9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</w:rPr>
              <w:t>22018,1</w:t>
            </w:r>
          </w:p>
        </w:tc>
      </w:tr>
      <w:tr w:rsidR="005030C9" w:rsidRPr="001800DB" w:rsidTr="00AA56D5">
        <w:tc>
          <w:tcPr>
            <w:tcW w:w="5106" w:type="dxa"/>
          </w:tcPr>
          <w:p w:rsidR="005030C9" w:rsidRPr="001800DB" w:rsidRDefault="005030C9" w:rsidP="005030C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AA56D5" w:rsidRPr="001800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28"/>
                <w:szCs w:val="28"/>
              </w:rPr>
              <w:t>Питома</w:t>
            </w:r>
            <w:proofErr w:type="spellEnd"/>
            <w:r w:rsidRPr="001800DB">
              <w:rPr>
                <w:rFonts w:ascii="Times New Roman" w:hAnsi="Times New Roman"/>
                <w:sz w:val="28"/>
                <w:szCs w:val="28"/>
              </w:rPr>
              <w:t xml:space="preserve"> вага в </w:t>
            </w:r>
            <w:proofErr w:type="spellStart"/>
            <w:r w:rsidRPr="001800DB">
              <w:rPr>
                <w:rFonts w:ascii="Times New Roman" w:hAnsi="Times New Roman"/>
                <w:sz w:val="28"/>
                <w:szCs w:val="28"/>
              </w:rPr>
              <w:t>собівартості</w:t>
            </w:r>
            <w:proofErr w:type="spellEnd"/>
            <w:r w:rsidRPr="001800DB">
              <w:rPr>
                <w:rFonts w:ascii="Times New Roman" w:hAnsi="Times New Roman"/>
                <w:sz w:val="28"/>
                <w:szCs w:val="28"/>
              </w:rPr>
              <w:t xml:space="preserve">    %</w:t>
            </w:r>
            <w:bookmarkStart w:id="0" w:name="_GoBack"/>
            <w:bookmarkEnd w:id="0"/>
          </w:p>
        </w:tc>
        <w:tc>
          <w:tcPr>
            <w:tcW w:w="2408" w:type="dxa"/>
          </w:tcPr>
          <w:p w:rsidR="005030C9" w:rsidRPr="001800DB" w:rsidRDefault="005030C9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25,1</w:t>
            </w:r>
          </w:p>
        </w:tc>
        <w:tc>
          <w:tcPr>
            <w:tcW w:w="2410" w:type="dxa"/>
          </w:tcPr>
          <w:p w:rsidR="005030C9" w:rsidRPr="001800DB" w:rsidRDefault="005030C9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28,6</w:t>
            </w:r>
          </w:p>
        </w:tc>
      </w:tr>
    </w:tbl>
    <w:p w:rsidR="00620FC6" w:rsidRPr="001800DB" w:rsidRDefault="00620FC6" w:rsidP="00620FC6">
      <w:pPr>
        <w:jc w:val="both"/>
        <w:rPr>
          <w:rFonts w:ascii="Times New Roman" w:hAnsi="Times New Roman"/>
          <w:sz w:val="24"/>
          <w:szCs w:val="28"/>
        </w:rPr>
      </w:pPr>
      <w:r w:rsidRPr="001800DB">
        <w:rPr>
          <w:rFonts w:ascii="Times New Roman" w:hAnsi="Times New Roman"/>
          <w:sz w:val="28"/>
          <w:szCs w:val="28"/>
        </w:rPr>
        <w:t xml:space="preserve">  </w:t>
      </w:r>
    </w:p>
    <w:p w:rsidR="00620FC6" w:rsidRPr="001A3D20" w:rsidRDefault="00620FC6" w:rsidP="00986F18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1A3D20">
        <w:rPr>
          <w:rFonts w:ascii="Times New Roman" w:hAnsi="Times New Roman"/>
          <w:sz w:val="28"/>
          <w:szCs w:val="28"/>
        </w:rPr>
        <w:t>Реагенти</w:t>
      </w:r>
      <w:proofErr w:type="spellEnd"/>
      <w:r w:rsidRPr="001A3D20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1A3D20">
        <w:rPr>
          <w:rFonts w:ascii="Times New Roman" w:hAnsi="Times New Roman"/>
          <w:sz w:val="28"/>
          <w:szCs w:val="28"/>
        </w:rPr>
        <w:t>очищення</w:t>
      </w:r>
      <w:proofErr w:type="spellEnd"/>
      <w:r w:rsidRPr="001A3D20">
        <w:rPr>
          <w:rFonts w:ascii="Times New Roman" w:hAnsi="Times New Roman"/>
          <w:sz w:val="28"/>
          <w:szCs w:val="28"/>
        </w:rPr>
        <w:t xml:space="preserve"> води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850"/>
        <w:gridCol w:w="850"/>
        <w:gridCol w:w="709"/>
        <w:gridCol w:w="992"/>
        <w:gridCol w:w="709"/>
        <w:gridCol w:w="851"/>
        <w:gridCol w:w="850"/>
        <w:gridCol w:w="851"/>
        <w:gridCol w:w="850"/>
        <w:gridCol w:w="993"/>
      </w:tblGrid>
      <w:tr w:rsidR="00AA56D5" w:rsidRPr="001800DB" w:rsidTr="005102F3">
        <w:trPr>
          <w:trHeight w:val="1080"/>
        </w:trPr>
        <w:tc>
          <w:tcPr>
            <w:tcW w:w="1277" w:type="dxa"/>
          </w:tcPr>
          <w:p w:rsidR="00AA56D5" w:rsidRPr="001800DB" w:rsidRDefault="00AA56D5" w:rsidP="00AA56D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800DB">
              <w:rPr>
                <w:rFonts w:ascii="Times New Roman" w:hAnsi="Times New Roman"/>
                <w:sz w:val="18"/>
                <w:szCs w:val="18"/>
              </w:rPr>
              <w:t>Гіпохлорит</w:t>
            </w:r>
            <w:proofErr w:type="spellEnd"/>
            <w:r w:rsidRPr="001800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18"/>
                <w:szCs w:val="18"/>
              </w:rPr>
              <w:t>натрію</w:t>
            </w:r>
            <w:proofErr w:type="spellEnd"/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00DB">
              <w:rPr>
                <w:rFonts w:ascii="Times New Roman" w:hAnsi="Times New Roman"/>
                <w:sz w:val="18"/>
                <w:szCs w:val="18"/>
              </w:rPr>
              <w:t xml:space="preserve">Сульфат </w:t>
            </w:r>
            <w:proofErr w:type="spellStart"/>
            <w:r w:rsidRPr="001800DB">
              <w:rPr>
                <w:rFonts w:ascii="Times New Roman" w:hAnsi="Times New Roman"/>
                <w:sz w:val="18"/>
                <w:szCs w:val="18"/>
              </w:rPr>
              <w:t>алюмінія</w:t>
            </w:r>
            <w:proofErr w:type="spellEnd"/>
          </w:p>
        </w:tc>
        <w:tc>
          <w:tcPr>
            <w:tcW w:w="709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800DB">
              <w:rPr>
                <w:rFonts w:ascii="Times New Roman" w:hAnsi="Times New Roman"/>
                <w:sz w:val="18"/>
                <w:szCs w:val="18"/>
              </w:rPr>
              <w:t>Сіль</w:t>
            </w:r>
            <w:proofErr w:type="spellEnd"/>
          </w:p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00DB">
              <w:rPr>
                <w:rFonts w:ascii="Times New Roman" w:hAnsi="Times New Roman"/>
                <w:sz w:val="18"/>
                <w:szCs w:val="18"/>
              </w:rPr>
              <w:t>табл.</w:t>
            </w:r>
          </w:p>
        </w:tc>
        <w:tc>
          <w:tcPr>
            <w:tcW w:w="992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800DB">
              <w:rPr>
                <w:rFonts w:ascii="Times New Roman" w:hAnsi="Times New Roman"/>
                <w:sz w:val="18"/>
                <w:szCs w:val="18"/>
              </w:rPr>
              <w:t>Флокулянт</w:t>
            </w:r>
            <w:proofErr w:type="spellEnd"/>
            <w:r w:rsidRPr="001800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18"/>
                <w:szCs w:val="18"/>
                <w:lang w:val="en-US"/>
              </w:rPr>
              <w:t>Bukoflock</w:t>
            </w:r>
            <w:proofErr w:type="spellEnd"/>
          </w:p>
        </w:tc>
        <w:tc>
          <w:tcPr>
            <w:tcW w:w="709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800DB">
              <w:rPr>
                <w:rFonts w:ascii="Times New Roman" w:hAnsi="Times New Roman"/>
                <w:sz w:val="18"/>
                <w:szCs w:val="18"/>
              </w:rPr>
              <w:t>Сіль</w:t>
            </w:r>
            <w:proofErr w:type="spellEnd"/>
          </w:p>
        </w:tc>
        <w:tc>
          <w:tcPr>
            <w:tcW w:w="851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800DB">
              <w:rPr>
                <w:rFonts w:ascii="Times New Roman" w:hAnsi="Times New Roman"/>
                <w:sz w:val="18"/>
                <w:szCs w:val="18"/>
              </w:rPr>
              <w:t>Сірчанокислий</w:t>
            </w:r>
            <w:proofErr w:type="spellEnd"/>
            <w:r w:rsidRPr="001800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18"/>
                <w:szCs w:val="18"/>
              </w:rPr>
              <w:t>алюміній</w:t>
            </w:r>
            <w:proofErr w:type="spellEnd"/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800DB">
              <w:rPr>
                <w:rFonts w:ascii="Times New Roman" w:hAnsi="Times New Roman"/>
                <w:sz w:val="18"/>
                <w:szCs w:val="18"/>
              </w:rPr>
              <w:t>Гідроксихлорид</w:t>
            </w:r>
            <w:proofErr w:type="spellEnd"/>
            <w:r w:rsidRPr="001800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18"/>
                <w:szCs w:val="18"/>
              </w:rPr>
              <w:t>алюмінію</w:t>
            </w:r>
            <w:proofErr w:type="spellEnd"/>
          </w:p>
        </w:tc>
        <w:tc>
          <w:tcPr>
            <w:tcW w:w="851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800DB">
              <w:rPr>
                <w:rFonts w:ascii="Times New Roman" w:hAnsi="Times New Roman"/>
                <w:sz w:val="18"/>
                <w:szCs w:val="18"/>
              </w:rPr>
              <w:t>Коаг</w:t>
            </w:r>
            <w:proofErr w:type="spellEnd"/>
            <w:r w:rsidRPr="001800DB">
              <w:rPr>
                <w:rFonts w:ascii="Times New Roman" w:hAnsi="Times New Roman"/>
                <w:sz w:val="18"/>
                <w:szCs w:val="18"/>
              </w:rPr>
              <w:t>.</w:t>
            </w:r>
            <w:r w:rsidRPr="001800D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18"/>
                <w:szCs w:val="18"/>
                <w:lang w:val="en-US"/>
              </w:rPr>
              <w:t>Bukochem</w:t>
            </w:r>
            <w:proofErr w:type="spellEnd"/>
          </w:p>
        </w:tc>
        <w:tc>
          <w:tcPr>
            <w:tcW w:w="850" w:type="dxa"/>
            <w:vAlign w:val="center"/>
          </w:tcPr>
          <w:p w:rsidR="00AA56D5" w:rsidRPr="001800DB" w:rsidRDefault="00AA56D5" w:rsidP="005102F3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800DB">
              <w:rPr>
                <w:rFonts w:ascii="Times New Roman" w:hAnsi="Times New Roman"/>
                <w:sz w:val="18"/>
              </w:rPr>
              <w:t>Флок</w:t>
            </w:r>
            <w:proofErr w:type="spellEnd"/>
            <w:r w:rsidR="005102F3" w:rsidRPr="001800DB">
              <w:rPr>
                <w:rFonts w:ascii="Times New Roman" w:hAnsi="Times New Roman"/>
                <w:sz w:val="18"/>
                <w:lang w:val="uk-UA"/>
              </w:rPr>
              <w:t>.</w:t>
            </w:r>
            <w:r w:rsidRPr="001800DB">
              <w:rPr>
                <w:rFonts w:ascii="Times New Roman" w:hAnsi="Times New Roman"/>
                <w:sz w:val="18"/>
              </w:rPr>
              <w:t xml:space="preserve"> </w:t>
            </w:r>
            <w:r w:rsidRPr="001800DB">
              <w:rPr>
                <w:rFonts w:ascii="Times New Roman" w:hAnsi="Times New Roman"/>
                <w:sz w:val="18"/>
                <w:lang w:val="en-US"/>
              </w:rPr>
              <w:t>Smart</w:t>
            </w:r>
            <w:r w:rsidRPr="001800DB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18"/>
                <w:lang w:val="en-US"/>
              </w:rPr>
              <w:t>Flosk</w:t>
            </w:r>
            <w:proofErr w:type="spellEnd"/>
          </w:p>
        </w:tc>
        <w:tc>
          <w:tcPr>
            <w:tcW w:w="993" w:type="dxa"/>
            <w:vAlign w:val="center"/>
          </w:tcPr>
          <w:p w:rsidR="00AA56D5" w:rsidRPr="001800DB" w:rsidRDefault="00AA56D5" w:rsidP="00AA56D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1800DB">
              <w:rPr>
                <w:rFonts w:ascii="Times New Roman" w:hAnsi="Times New Roman"/>
                <w:b/>
              </w:rPr>
              <w:t>Всього</w:t>
            </w:r>
            <w:proofErr w:type="spellEnd"/>
          </w:p>
        </w:tc>
      </w:tr>
      <w:tr w:rsidR="00AA56D5" w:rsidRPr="001800DB" w:rsidTr="005102F3">
        <w:trPr>
          <w:trHeight w:val="480"/>
        </w:trPr>
        <w:tc>
          <w:tcPr>
            <w:tcW w:w="8789" w:type="dxa"/>
            <w:gridSpan w:val="10"/>
            <w:vAlign w:val="center"/>
          </w:tcPr>
          <w:p w:rsidR="00AA56D5" w:rsidRPr="001800DB" w:rsidRDefault="00AA56D5" w:rsidP="00AA56D5">
            <w:pPr>
              <w:spacing w:after="0"/>
              <w:ind w:right="102"/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1800DB">
              <w:rPr>
                <w:rFonts w:ascii="Times New Roman" w:eastAsia="Arial Unicode MS" w:hAnsi="Times New Roman"/>
                <w:b/>
                <w:sz w:val="26"/>
                <w:szCs w:val="26"/>
              </w:rPr>
              <w:t xml:space="preserve">2024 </w:t>
            </w:r>
            <w:proofErr w:type="spellStart"/>
            <w:r w:rsidRPr="001800DB">
              <w:rPr>
                <w:rFonts w:ascii="Times New Roman" w:eastAsia="Arial Unicode MS" w:hAnsi="Times New Roman"/>
                <w:b/>
                <w:sz w:val="26"/>
                <w:szCs w:val="26"/>
              </w:rPr>
              <w:t>рік</w:t>
            </w:r>
            <w:proofErr w:type="spellEnd"/>
          </w:p>
        </w:tc>
        <w:tc>
          <w:tcPr>
            <w:tcW w:w="993" w:type="dxa"/>
          </w:tcPr>
          <w:p w:rsidR="00AA56D5" w:rsidRPr="001800DB" w:rsidRDefault="00AA56D5" w:rsidP="00AA56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A56D5" w:rsidRPr="001800DB" w:rsidTr="005102F3">
        <w:trPr>
          <w:trHeight w:val="463"/>
        </w:trPr>
        <w:tc>
          <w:tcPr>
            <w:tcW w:w="1277" w:type="dxa"/>
            <w:vAlign w:val="center"/>
          </w:tcPr>
          <w:p w:rsidR="00AA56D5" w:rsidRPr="001800DB" w:rsidRDefault="00AA56D5" w:rsidP="00AA56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00DB">
              <w:rPr>
                <w:rFonts w:ascii="Times New Roman" w:hAnsi="Times New Roman"/>
                <w:sz w:val="20"/>
                <w:szCs w:val="20"/>
              </w:rPr>
              <w:t>Витрати</w:t>
            </w:r>
            <w:proofErr w:type="spellEnd"/>
            <w:r w:rsidRPr="001800DB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spellStart"/>
            <w:r w:rsidRPr="001800DB">
              <w:rPr>
                <w:rFonts w:ascii="Times New Roman" w:hAnsi="Times New Roman"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6,66</w:t>
            </w: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24,35</w:t>
            </w:r>
          </w:p>
        </w:tc>
        <w:tc>
          <w:tcPr>
            <w:tcW w:w="709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2,18</w:t>
            </w:r>
          </w:p>
        </w:tc>
        <w:tc>
          <w:tcPr>
            <w:tcW w:w="992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0,78</w:t>
            </w:r>
          </w:p>
        </w:tc>
        <w:tc>
          <w:tcPr>
            <w:tcW w:w="709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45,62</w:t>
            </w:r>
          </w:p>
        </w:tc>
        <w:tc>
          <w:tcPr>
            <w:tcW w:w="851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6,00</w:t>
            </w: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43,31</w:t>
            </w:r>
          </w:p>
        </w:tc>
        <w:tc>
          <w:tcPr>
            <w:tcW w:w="851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95,36</w:t>
            </w: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0,10</w:t>
            </w:r>
          </w:p>
        </w:tc>
        <w:tc>
          <w:tcPr>
            <w:tcW w:w="993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00DB">
              <w:rPr>
                <w:rFonts w:ascii="Times New Roman" w:hAnsi="Times New Roman"/>
                <w:b/>
                <w:sz w:val="20"/>
                <w:szCs w:val="20"/>
              </w:rPr>
              <w:t>224,36</w:t>
            </w:r>
          </w:p>
        </w:tc>
      </w:tr>
      <w:tr w:rsidR="00AA56D5" w:rsidRPr="001800DB" w:rsidTr="005102F3">
        <w:trPr>
          <w:trHeight w:val="692"/>
        </w:trPr>
        <w:tc>
          <w:tcPr>
            <w:tcW w:w="1277" w:type="dxa"/>
            <w:vAlign w:val="center"/>
          </w:tcPr>
          <w:p w:rsidR="00AA56D5" w:rsidRPr="001800DB" w:rsidRDefault="00AA56D5" w:rsidP="00AA56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00DB">
              <w:rPr>
                <w:rFonts w:ascii="Times New Roman" w:hAnsi="Times New Roman"/>
                <w:sz w:val="20"/>
                <w:szCs w:val="20"/>
              </w:rPr>
              <w:t>Витрати</w:t>
            </w:r>
            <w:proofErr w:type="spellEnd"/>
            <w:r w:rsidRPr="001800DB">
              <w:rPr>
                <w:rFonts w:ascii="Times New Roman" w:hAnsi="Times New Roman"/>
                <w:sz w:val="20"/>
                <w:szCs w:val="20"/>
              </w:rPr>
              <w:t xml:space="preserve"> грн.</w:t>
            </w:r>
          </w:p>
          <w:p w:rsidR="00AA56D5" w:rsidRPr="001800DB" w:rsidRDefault="00AA56D5" w:rsidP="00AA56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без ПДВ</w:t>
            </w: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195,29</w:t>
            </w: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556,55</w:t>
            </w:r>
          </w:p>
        </w:tc>
        <w:tc>
          <w:tcPr>
            <w:tcW w:w="709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25,79</w:t>
            </w:r>
          </w:p>
        </w:tc>
        <w:tc>
          <w:tcPr>
            <w:tcW w:w="992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168,82</w:t>
            </w:r>
          </w:p>
        </w:tc>
        <w:tc>
          <w:tcPr>
            <w:tcW w:w="709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461,52</w:t>
            </w:r>
          </w:p>
        </w:tc>
        <w:tc>
          <w:tcPr>
            <w:tcW w:w="851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180,00</w:t>
            </w: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1399,41</w:t>
            </w:r>
          </w:p>
        </w:tc>
        <w:tc>
          <w:tcPr>
            <w:tcW w:w="851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3099,04</w:t>
            </w: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28,33</w:t>
            </w:r>
          </w:p>
        </w:tc>
        <w:tc>
          <w:tcPr>
            <w:tcW w:w="993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00DB">
              <w:rPr>
                <w:rFonts w:ascii="Times New Roman" w:hAnsi="Times New Roman"/>
                <w:b/>
                <w:sz w:val="20"/>
                <w:szCs w:val="20"/>
              </w:rPr>
              <w:t>6114,75</w:t>
            </w:r>
          </w:p>
        </w:tc>
      </w:tr>
      <w:tr w:rsidR="00AA56D5" w:rsidRPr="001800DB" w:rsidTr="005102F3">
        <w:trPr>
          <w:trHeight w:val="858"/>
        </w:trPr>
        <w:tc>
          <w:tcPr>
            <w:tcW w:w="1277" w:type="dxa"/>
            <w:vAlign w:val="center"/>
          </w:tcPr>
          <w:p w:rsidR="00AA56D5" w:rsidRPr="001800DB" w:rsidRDefault="00AA56D5" w:rsidP="00AA56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00DB">
              <w:rPr>
                <w:rFonts w:ascii="Times New Roman" w:hAnsi="Times New Roman"/>
                <w:sz w:val="20"/>
                <w:szCs w:val="20"/>
              </w:rPr>
              <w:t>Витрати</w:t>
            </w:r>
            <w:proofErr w:type="spellEnd"/>
            <w:r w:rsidRPr="001800DB">
              <w:rPr>
                <w:rFonts w:ascii="Times New Roman" w:hAnsi="Times New Roman"/>
                <w:sz w:val="20"/>
                <w:szCs w:val="20"/>
              </w:rPr>
              <w:t xml:space="preserve"> на 1м</w:t>
            </w:r>
            <w:r w:rsidRPr="001800DB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1800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20"/>
                <w:szCs w:val="20"/>
              </w:rPr>
              <w:t>піднятої</w:t>
            </w:r>
            <w:proofErr w:type="spellEnd"/>
            <w:r w:rsidRPr="001800DB">
              <w:rPr>
                <w:rFonts w:ascii="Times New Roman" w:hAnsi="Times New Roman"/>
                <w:sz w:val="20"/>
                <w:szCs w:val="20"/>
              </w:rPr>
              <w:t xml:space="preserve"> води/</w:t>
            </w:r>
            <w:proofErr w:type="spellStart"/>
            <w:r w:rsidRPr="001800DB">
              <w:rPr>
                <w:rFonts w:ascii="Times New Roman" w:hAnsi="Times New Roman"/>
                <w:sz w:val="20"/>
                <w:szCs w:val="20"/>
              </w:rPr>
              <w:t>грам</w:t>
            </w:r>
            <w:proofErr w:type="spellEnd"/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2,55</w:t>
            </w: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9,32</w:t>
            </w:r>
          </w:p>
        </w:tc>
        <w:tc>
          <w:tcPr>
            <w:tcW w:w="709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0,83</w:t>
            </w:r>
          </w:p>
        </w:tc>
        <w:tc>
          <w:tcPr>
            <w:tcW w:w="992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0,30</w:t>
            </w:r>
          </w:p>
        </w:tc>
        <w:tc>
          <w:tcPr>
            <w:tcW w:w="709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17,47</w:t>
            </w:r>
          </w:p>
        </w:tc>
        <w:tc>
          <w:tcPr>
            <w:tcW w:w="851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2,30</w:t>
            </w: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16,58</w:t>
            </w:r>
          </w:p>
        </w:tc>
        <w:tc>
          <w:tcPr>
            <w:tcW w:w="851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36,51</w:t>
            </w: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993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00DB">
              <w:rPr>
                <w:rFonts w:ascii="Times New Roman" w:hAnsi="Times New Roman"/>
                <w:b/>
                <w:sz w:val="20"/>
                <w:szCs w:val="20"/>
              </w:rPr>
              <w:t>85,90</w:t>
            </w:r>
          </w:p>
        </w:tc>
      </w:tr>
      <w:tr w:rsidR="00AA56D5" w:rsidRPr="001800DB" w:rsidTr="005102F3">
        <w:trPr>
          <w:trHeight w:val="461"/>
        </w:trPr>
        <w:tc>
          <w:tcPr>
            <w:tcW w:w="8789" w:type="dxa"/>
            <w:gridSpan w:val="10"/>
            <w:vAlign w:val="center"/>
          </w:tcPr>
          <w:p w:rsidR="00AA56D5" w:rsidRPr="001800DB" w:rsidRDefault="00AA56D5" w:rsidP="00AA56D5">
            <w:pPr>
              <w:spacing w:after="0"/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1800DB">
              <w:rPr>
                <w:rFonts w:ascii="Times New Roman" w:eastAsia="Arial Unicode MS" w:hAnsi="Times New Roman"/>
                <w:b/>
                <w:sz w:val="26"/>
                <w:szCs w:val="26"/>
              </w:rPr>
              <w:t xml:space="preserve">2025 </w:t>
            </w:r>
            <w:proofErr w:type="spellStart"/>
            <w:r w:rsidRPr="001800DB">
              <w:rPr>
                <w:rFonts w:ascii="Times New Roman" w:eastAsia="Arial Unicode MS" w:hAnsi="Times New Roman"/>
                <w:b/>
                <w:sz w:val="26"/>
                <w:szCs w:val="26"/>
              </w:rPr>
              <w:t>рік</w:t>
            </w:r>
            <w:proofErr w:type="spellEnd"/>
          </w:p>
        </w:tc>
        <w:tc>
          <w:tcPr>
            <w:tcW w:w="993" w:type="dxa"/>
            <w:vAlign w:val="center"/>
          </w:tcPr>
          <w:p w:rsidR="00AA56D5" w:rsidRPr="001800DB" w:rsidRDefault="00AA56D5" w:rsidP="00AA56D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A56D5" w:rsidRPr="001800DB" w:rsidTr="005102F3">
        <w:trPr>
          <w:trHeight w:val="377"/>
        </w:trPr>
        <w:tc>
          <w:tcPr>
            <w:tcW w:w="1277" w:type="dxa"/>
            <w:vAlign w:val="center"/>
          </w:tcPr>
          <w:p w:rsidR="00AA56D5" w:rsidRPr="001800DB" w:rsidRDefault="00AA56D5" w:rsidP="00AA56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00DB">
              <w:rPr>
                <w:rFonts w:ascii="Times New Roman" w:hAnsi="Times New Roman"/>
                <w:sz w:val="20"/>
                <w:szCs w:val="20"/>
              </w:rPr>
              <w:t>Витрати</w:t>
            </w:r>
            <w:proofErr w:type="spellEnd"/>
            <w:r w:rsidRPr="001800DB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spellStart"/>
            <w:r w:rsidRPr="001800DB">
              <w:rPr>
                <w:rFonts w:ascii="Times New Roman" w:hAnsi="Times New Roman"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7,38</w:t>
            </w: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60,27</w:t>
            </w:r>
          </w:p>
        </w:tc>
        <w:tc>
          <w:tcPr>
            <w:tcW w:w="709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4,50</w:t>
            </w:r>
          </w:p>
        </w:tc>
        <w:tc>
          <w:tcPr>
            <w:tcW w:w="992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0,66</w:t>
            </w:r>
          </w:p>
        </w:tc>
        <w:tc>
          <w:tcPr>
            <w:tcW w:w="709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42,05</w:t>
            </w:r>
          </w:p>
        </w:tc>
        <w:tc>
          <w:tcPr>
            <w:tcW w:w="851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54,32</w:t>
            </w: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b/>
              </w:rPr>
            </w:pPr>
            <w:r w:rsidRPr="001800DB">
              <w:rPr>
                <w:rFonts w:ascii="Times New Roman" w:hAnsi="Times New Roman"/>
                <w:b/>
              </w:rPr>
              <w:t>169,18</w:t>
            </w:r>
          </w:p>
        </w:tc>
      </w:tr>
      <w:tr w:rsidR="00AA56D5" w:rsidRPr="001800DB" w:rsidTr="005102F3">
        <w:trPr>
          <w:trHeight w:val="600"/>
        </w:trPr>
        <w:tc>
          <w:tcPr>
            <w:tcW w:w="1277" w:type="dxa"/>
            <w:vAlign w:val="center"/>
          </w:tcPr>
          <w:p w:rsidR="00AA56D5" w:rsidRPr="001800DB" w:rsidRDefault="00AA56D5" w:rsidP="00AA56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00DB">
              <w:rPr>
                <w:rFonts w:ascii="Times New Roman" w:hAnsi="Times New Roman"/>
                <w:sz w:val="20"/>
                <w:szCs w:val="20"/>
              </w:rPr>
              <w:t>Витрати</w:t>
            </w:r>
            <w:proofErr w:type="spellEnd"/>
            <w:r w:rsidRPr="001800DB">
              <w:rPr>
                <w:rFonts w:ascii="Times New Roman" w:hAnsi="Times New Roman"/>
                <w:sz w:val="20"/>
                <w:szCs w:val="20"/>
              </w:rPr>
              <w:t xml:space="preserve"> грн.</w:t>
            </w:r>
          </w:p>
          <w:p w:rsidR="00AA56D5" w:rsidRPr="001800DB" w:rsidRDefault="00AA56D5" w:rsidP="00AA56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без ПДВ</w:t>
            </w: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181,6</w:t>
            </w: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1322,6</w:t>
            </w:r>
          </w:p>
        </w:tc>
        <w:tc>
          <w:tcPr>
            <w:tcW w:w="709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992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140,8</w:t>
            </w:r>
          </w:p>
        </w:tc>
        <w:tc>
          <w:tcPr>
            <w:tcW w:w="709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443,9</w:t>
            </w:r>
          </w:p>
        </w:tc>
        <w:tc>
          <w:tcPr>
            <w:tcW w:w="851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1611,3</w:t>
            </w: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b/>
              </w:rPr>
            </w:pPr>
            <w:r w:rsidRPr="001800DB">
              <w:rPr>
                <w:rFonts w:ascii="Times New Roman" w:hAnsi="Times New Roman"/>
                <w:b/>
              </w:rPr>
              <w:t>3743,8</w:t>
            </w:r>
          </w:p>
        </w:tc>
      </w:tr>
      <w:tr w:rsidR="00AA56D5" w:rsidRPr="001800DB" w:rsidTr="005102F3">
        <w:trPr>
          <w:trHeight w:val="849"/>
        </w:trPr>
        <w:tc>
          <w:tcPr>
            <w:tcW w:w="1277" w:type="dxa"/>
            <w:vAlign w:val="center"/>
          </w:tcPr>
          <w:p w:rsidR="00AA56D5" w:rsidRPr="001800DB" w:rsidRDefault="00AA56D5" w:rsidP="00AA56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00DB">
              <w:rPr>
                <w:rFonts w:ascii="Times New Roman" w:hAnsi="Times New Roman"/>
                <w:sz w:val="20"/>
                <w:szCs w:val="20"/>
              </w:rPr>
              <w:t>Витрати</w:t>
            </w:r>
            <w:proofErr w:type="spellEnd"/>
            <w:r w:rsidRPr="001800DB">
              <w:rPr>
                <w:rFonts w:ascii="Times New Roman" w:hAnsi="Times New Roman"/>
                <w:sz w:val="20"/>
                <w:szCs w:val="20"/>
              </w:rPr>
              <w:t xml:space="preserve"> на 1м</w:t>
            </w:r>
            <w:r w:rsidRPr="001800DB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1800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20"/>
                <w:szCs w:val="20"/>
              </w:rPr>
              <w:t>піднятої</w:t>
            </w:r>
            <w:proofErr w:type="spellEnd"/>
            <w:r w:rsidRPr="001800DB">
              <w:rPr>
                <w:rFonts w:ascii="Times New Roman" w:hAnsi="Times New Roman"/>
                <w:sz w:val="20"/>
                <w:szCs w:val="20"/>
              </w:rPr>
              <w:t xml:space="preserve"> води/ </w:t>
            </w:r>
            <w:proofErr w:type="spellStart"/>
            <w:r w:rsidRPr="001800DB">
              <w:rPr>
                <w:rFonts w:ascii="Times New Roman" w:hAnsi="Times New Roman"/>
                <w:sz w:val="20"/>
                <w:szCs w:val="20"/>
              </w:rPr>
              <w:t>грам</w:t>
            </w:r>
            <w:proofErr w:type="spellEnd"/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3,25</w:t>
            </w: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26,52</w:t>
            </w:r>
          </w:p>
        </w:tc>
        <w:tc>
          <w:tcPr>
            <w:tcW w:w="709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1,98</w:t>
            </w:r>
          </w:p>
        </w:tc>
        <w:tc>
          <w:tcPr>
            <w:tcW w:w="992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0,29</w:t>
            </w:r>
          </w:p>
        </w:tc>
        <w:tc>
          <w:tcPr>
            <w:tcW w:w="709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18,50</w:t>
            </w:r>
          </w:p>
        </w:tc>
        <w:tc>
          <w:tcPr>
            <w:tcW w:w="851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23,90</w:t>
            </w: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b/>
              </w:rPr>
            </w:pPr>
            <w:r w:rsidRPr="001800DB">
              <w:rPr>
                <w:rFonts w:ascii="Times New Roman" w:hAnsi="Times New Roman"/>
                <w:b/>
              </w:rPr>
              <w:t>74,44</w:t>
            </w:r>
          </w:p>
        </w:tc>
      </w:tr>
    </w:tbl>
    <w:p w:rsidR="00620FC6" w:rsidRPr="001800DB" w:rsidRDefault="00620FC6" w:rsidP="00620FC6">
      <w:pPr>
        <w:jc w:val="both"/>
        <w:rPr>
          <w:rFonts w:ascii="Times New Roman" w:hAnsi="Times New Roman"/>
          <w:sz w:val="14"/>
          <w:szCs w:val="28"/>
        </w:rPr>
      </w:pPr>
    </w:p>
    <w:p w:rsidR="00620FC6" w:rsidRPr="001800DB" w:rsidRDefault="00620FC6" w:rsidP="000E0175">
      <w:pPr>
        <w:pStyle w:val="docdata"/>
        <w:spacing w:before="0" w:beforeAutospacing="0" w:after="120" w:afterAutospacing="0"/>
        <w:ind w:right="-142"/>
        <w:jc w:val="center"/>
        <w:rPr>
          <w:sz w:val="27"/>
          <w:szCs w:val="27"/>
          <w:lang w:val="uk-UA"/>
        </w:rPr>
      </w:pPr>
      <w:r w:rsidRPr="001800DB">
        <w:rPr>
          <w:sz w:val="27"/>
          <w:szCs w:val="27"/>
          <w:lang w:val="uk-UA"/>
        </w:rPr>
        <w:t>За підсумками роботи в 202</w:t>
      </w:r>
      <w:r w:rsidR="005102F3" w:rsidRPr="001800DB">
        <w:rPr>
          <w:sz w:val="27"/>
          <w:szCs w:val="27"/>
          <w:lang w:val="uk-UA"/>
        </w:rPr>
        <w:t>5</w:t>
      </w:r>
      <w:r w:rsidRPr="001800DB">
        <w:rPr>
          <w:sz w:val="27"/>
          <w:szCs w:val="27"/>
          <w:lang w:val="uk-UA"/>
        </w:rPr>
        <w:t xml:space="preserve"> році підприємство отримало:</w:t>
      </w:r>
    </w:p>
    <w:p w:rsidR="00D360AC" w:rsidRPr="001800DB" w:rsidRDefault="00620FC6" w:rsidP="006F1213">
      <w:pPr>
        <w:pStyle w:val="docdata"/>
        <w:numPr>
          <w:ilvl w:val="0"/>
          <w:numId w:val="3"/>
        </w:numPr>
        <w:spacing w:before="0" w:beforeAutospacing="0" w:after="40" w:afterAutospacing="0"/>
        <w:ind w:left="0" w:right="-142" w:hanging="284"/>
        <w:jc w:val="both"/>
        <w:rPr>
          <w:sz w:val="27"/>
          <w:szCs w:val="27"/>
          <w:lang w:val="uk-UA"/>
        </w:rPr>
      </w:pPr>
      <w:r w:rsidRPr="001800DB">
        <w:rPr>
          <w:sz w:val="27"/>
          <w:szCs w:val="27"/>
          <w:lang w:val="uk-UA"/>
        </w:rPr>
        <w:t xml:space="preserve">збиток від ліцензійної діяльності – </w:t>
      </w:r>
      <w:r w:rsidR="009D2ADF" w:rsidRPr="001800DB">
        <w:rPr>
          <w:b/>
          <w:sz w:val="27"/>
          <w:szCs w:val="27"/>
          <w:lang w:val="uk-UA"/>
        </w:rPr>
        <w:t>16393,8</w:t>
      </w:r>
      <w:r w:rsidR="00C53577" w:rsidRPr="001800DB">
        <w:rPr>
          <w:b/>
          <w:sz w:val="27"/>
          <w:szCs w:val="27"/>
          <w:lang w:val="uk-UA"/>
        </w:rPr>
        <w:t xml:space="preserve"> тис.</w:t>
      </w:r>
      <w:r w:rsidR="00B17672">
        <w:rPr>
          <w:b/>
          <w:sz w:val="27"/>
          <w:szCs w:val="27"/>
          <w:lang w:val="uk-UA"/>
        </w:rPr>
        <w:t xml:space="preserve"> грн</w:t>
      </w:r>
      <w:r w:rsidRPr="001800DB">
        <w:rPr>
          <w:sz w:val="27"/>
          <w:szCs w:val="27"/>
          <w:lang w:val="uk-UA"/>
        </w:rPr>
        <w:t xml:space="preserve">, який виник </w:t>
      </w:r>
      <w:r w:rsidR="00D360AC" w:rsidRPr="001800DB">
        <w:rPr>
          <w:sz w:val="27"/>
          <w:szCs w:val="27"/>
          <w:lang w:val="uk-UA"/>
        </w:rPr>
        <w:t xml:space="preserve">як різниця між собівартістю </w:t>
      </w:r>
      <w:r w:rsidR="009D2ADF" w:rsidRPr="001800DB">
        <w:rPr>
          <w:sz w:val="27"/>
          <w:szCs w:val="27"/>
          <w:lang w:val="uk-UA"/>
        </w:rPr>
        <w:t>76911,9</w:t>
      </w:r>
      <w:r w:rsidR="00D360AC" w:rsidRPr="001800DB">
        <w:rPr>
          <w:sz w:val="27"/>
          <w:szCs w:val="27"/>
          <w:lang w:val="uk-UA"/>
        </w:rPr>
        <w:t xml:space="preserve"> тис.</w:t>
      </w:r>
      <w:r w:rsidR="00B17672">
        <w:rPr>
          <w:sz w:val="27"/>
          <w:szCs w:val="27"/>
          <w:lang w:val="uk-UA"/>
        </w:rPr>
        <w:t xml:space="preserve"> грн</w:t>
      </w:r>
      <w:r w:rsidR="00D360AC" w:rsidRPr="001800DB">
        <w:rPr>
          <w:sz w:val="27"/>
          <w:szCs w:val="27"/>
          <w:lang w:val="uk-UA"/>
        </w:rPr>
        <w:t xml:space="preserve"> </w:t>
      </w:r>
      <w:r w:rsidR="00AA3239" w:rsidRPr="001800DB">
        <w:rPr>
          <w:sz w:val="27"/>
          <w:szCs w:val="27"/>
          <w:lang w:val="uk-UA"/>
        </w:rPr>
        <w:t>та доходом</w:t>
      </w:r>
      <w:r w:rsidR="00D360AC" w:rsidRPr="001800DB">
        <w:rPr>
          <w:sz w:val="27"/>
          <w:szCs w:val="27"/>
          <w:lang w:val="uk-UA"/>
        </w:rPr>
        <w:t xml:space="preserve"> </w:t>
      </w:r>
      <w:r w:rsidR="00844070" w:rsidRPr="001800DB">
        <w:rPr>
          <w:sz w:val="27"/>
          <w:szCs w:val="27"/>
          <w:lang w:val="uk-UA"/>
        </w:rPr>
        <w:t xml:space="preserve">в сумі </w:t>
      </w:r>
      <w:r w:rsidR="009D2ADF" w:rsidRPr="001800DB">
        <w:rPr>
          <w:sz w:val="27"/>
          <w:szCs w:val="27"/>
          <w:lang w:val="uk-UA"/>
        </w:rPr>
        <w:t>60518,1</w:t>
      </w:r>
      <w:r w:rsidR="00AA3239" w:rsidRPr="001800DB">
        <w:rPr>
          <w:sz w:val="27"/>
          <w:szCs w:val="27"/>
          <w:lang w:val="uk-UA"/>
        </w:rPr>
        <w:t xml:space="preserve"> </w:t>
      </w:r>
      <w:r w:rsidR="002545BA" w:rsidRPr="001800DB">
        <w:rPr>
          <w:sz w:val="27"/>
          <w:szCs w:val="27"/>
          <w:lang w:val="uk-UA"/>
        </w:rPr>
        <w:t>тис.</w:t>
      </w:r>
      <w:r w:rsidR="00B17672">
        <w:rPr>
          <w:sz w:val="27"/>
          <w:szCs w:val="27"/>
          <w:lang w:val="uk-UA"/>
        </w:rPr>
        <w:t xml:space="preserve"> грн</w:t>
      </w:r>
      <w:r w:rsidR="002545BA" w:rsidRPr="001800DB">
        <w:rPr>
          <w:sz w:val="27"/>
          <w:szCs w:val="27"/>
          <w:lang w:val="uk-UA"/>
        </w:rPr>
        <w:t>;</w:t>
      </w:r>
      <w:r w:rsidR="008B1235" w:rsidRPr="001800DB">
        <w:rPr>
          <w:sz w:val="27"/>
          <w:szCs w:val="27"/>
          <w:lang w:val="uk-UA"/>
        </w:rPr>
        <w:t xml:space="preserve"> </w:t>
      </w:r>
    </w:p>
    <w:p w:rsidR="00FA422F" w:rsidRPr="001800DB" w:rsidRDefault="00B70AA7" w:rsidP="006F1213">
      <w:pPr>
        <w:pStyle w:val="docdata"/>
        <w:numPr>
          <w:ilvl w:val="0"/>
          <w:numId w:val="3"/>
        </w:numPr>
        <w:spacing w:before="0" w:beforeAutospacing="0" w:after="40" w:afterAutospacing="0"/>
        <w:ind w:left="0" w:right="-142" w:hanging="284"/>
        <w:jc w:val="both"/>
        <w:rPr>
          <w:sz w:val="27"/>
          <w:szCs w:val="27"/>
          <w:lang w:val="uk-UA"/>
        </w:rPr>
      </w:pPr>
      <w:r w:rsidRPr="001800DB">
        <w:rPr>
          <w:sz w:val="27"/>
          <w:szCs w:val="27"/>
          <w:lang w:val="uk-UA"/>
        </w:rPr>
        <w:t>прибуток</w:t>
      </w:r>
      <w:r w:rsidR="00620FC6" w:rsidRPr="001800DB">
        <w:rPr>
          <w:sz w:val="27"/>
          <w:szCs w:val="27"/>
          <w:lang w:val="uk-UA"/>
        </w:rPr>
        <w:t xml:space="preserve"> від інших операційних </w:t>
      </w:r>
      <w:r w:rsidR="00615443" w:rsidRPr="001800DB">
        <w:rPr>
          <w:sz w:val="27"/>
          <w:szCs w:val="27"/>
          <w:lang w:val="uk-UA"/>
        </w:rPr>
        <w:t xml:space="preserve">та фінансових </w:t>
      </w:r>
      <w:r w:rsidR="00620FC6" w:rsidRPr="001800DB">
        <w:rPr>
          <w:sz w:val="27"/>
          <w:szCs w:val="27"/>
          <w:lang w:val="uk-UA"/>
        </w:rPr>
        <w:t>доходів та витрат в сумі</w:t>
      </w:r>
      <w:r w:rsidR="000E0175" w:rsidRPr="001800DB">
        <w:rPr>
          <w:sz w:val="27"/>
          <w:szCs w:val="27"/>
          <w:lang w:val="uk-UA"/>
        </w:rPr>
        <w:t xml:space="preserve"> </w:t>
      </w:r>
      <w:r w:rsidR="008C15F3" w:rsidRPr="001800DB">
        <w:rPr>
          <w:sz w:val="27"/>
          <w:szCs w:val="27"/>
          <w:lang w:val="uk-UA"/>
        </w:rPr>
        <w:t>–</w:t>
      </w:r>
      <w:r w:rsidR="00620FC6" w:rsidRPr="001800DB">
        <w:rPr>
          <w:sz w:val="27"/>
          <w:szCs w:val="27"/>
          <w:lang w:val="uk-UA"/>
        </w:rPr>
        <w:t xml:space="preserve"> </w:t>
      </w:r>
      <w:r w:rsidR="008C15F3" w:rsidRPr="001800DB">
        <w:rPr>
          <w:b/>
          <w:sz w:val="27"/>
          <w:szCs w:val="27"/>
          <w:lang w:val="uk-UA"/>
        </w:rPr>
        <w:t>2547,6</w:t>
      </w:r>
      <w:r w:rsidR="00620FC6" w:rsidRPr="001800DB">
        <w:rPr>
          <w:sz w:val="27"/>
          <w:szCs w:val="27"/>
          <w:lang w:val="uk-UA"/>
        </w:rPr>
        <w:t xml:space="preserve"> </w:t>
      </w:r>
      <w:r w:rsidR="00B17672">
        <w:rPr>
          <w:sz w:val="27"/>
          <w:szCs w:val="27"/>
          <w:lang w:val="uk-UA"/>
        </w:rPr>
        <w:t xml:space="preserve">     </w:t>
      </w:r>
      <w:r w:rsidR="00620FC6" w:rsidRPr="001800DB">
        <w:rPr>
          <w:sz w:val="27"/>
          <w:szCs w:val="27"/>
          <w:lang w:val="uk-UA"/>
        </w:rPr>
        <w:t>тис.</w:t>
      </w:r>
      <w:r w:rsidR="00B17672">
        <w:rPr>
          <w:sz w:val="27"/>
          <w:szCs w:val="27"/>
          <w:lang w:val="uk-UA"/>
        </w:rPr>
        <w:t xml:space="preserve"> грн</w:t>
      </w:r>
      <w:r w:rsidR="00620FC6" w:rsidRPr="001800DB">
        <w:rPr>
          <w:sz w:val="27"/>
          <w:szCs w:val="27"/>
          <w:lang w:val="uk-UA"/>
        </w:rPr>
        <w:t>,</w:t>
      </w:r>
      <w:r w:rsidR="00DE0D67" w:rsidRPr="001800DB">
        <w:rPr>
          <w:sz w:val="27"/>
          <w:szCs w:val="27"/>
          <w:lang w:val="uk-UA"/>
        </w:rPr>
        <w:t xml:space="preserve"> </w:t>
      </w:r>
      <w:r w:rsidR="00620FC6" w:rsidRPr="001800DB">
        <w:rPr>
          <w:sz w:val="27"/>
          <w:szCs w:val="27"/>
          <w:lang w:val="uk-UA"/>
        </w:rPr>
        <w:t>який виник внаслідок нарахування курсової різниці та відсотків по кредиту;</w:t>
      </w:r>
    </w:p>
    <w:p w:rsidR="00620FC6" w:rsidRPr="001800DB" w:rsidRDefault="00620FC6" w:rsidP="006F1213">
      <w:pPr>
        <w:pStyle w:val="docdata"/>
        <w:numPr>
          <w:ilvl w:val="0"/>
          <w:numId w:val="3"/>
        </w:numPr>
        <w:spacing w:before="0" w:beforeAutospacing="0" w:after="40" w:afterAutospacing="0"/>
        <w:ind w:left="0" w:right="-144" w:hanging="284"/>
        <w:jc w:val="both"/>
        <w:rPr>
          <w:sz w:val="27"/>
          <w:szCs w:val="27"/>
          <w:lang w:val="uk-UA"/>
        </w:rPr>
      </w:pPr>
      <w:r w:rsidRPr="001800DB">
        <w:rPr>
          <w:sz w:val="27"/>
          <w:szCs w:val="27"/>
          <w:lang w:val="uk-UA"/>
        </w:rPr>
        <w:t xml:space="preserve">прибуток отримано  від іншої діяльності  в сумі </w:t>
      </w:r>
      <w:r w:rsidR="00B70AA7" w:rsidRPr="001800DB">
        <w:rPr>
          <w:sz w:val="27"/>
          <w:szCs w:val="27"/>
          <w:lang w:val="uk-UA"/>
        </w:rPr>
        <w:t>–</w:t>
      </w:r>
      <w:r w:rsidRPr="001800DB">
        <w:rPr>
          <w:sz w:val="27"/>
          <w:szCs w:val="27"/>
          <w:lang w:val="uk-UA"/>
        </w:rPr>
        <w:t xml:space="preserve"> </w:t>
      </w:r>
      <w:r w:rsidR="00B70AA7" w:rsidRPr="001800DB">
        <w:rPr>
          <w:b/>
          <w:sz w:val="27"/>
          <w:szCs w:val="27"/>
          <w:lang w:val="uk-UA"/>
        </w:rPr>
        <w:t>367,4</w:t>
      </w:r>
      <w:r w:rsidRPr="001800DB">
        <w:rPr>
          <w:sz w:val="27"/>
          <w:szCs w:val="27"/>
          <w:lang w:val="uk-UA"/>
        </w:rPr>
        <w:t xml:space="preserve"> тис.</w:t>
      </w:r>
      <w:r w:rsidR="00B17672">
        <w:rPr>
          <w:sz w:val="27"/>
          <w:szCs w:val="27"/>
          <w:lang w:val="uk-UA"/>
        </w:rPr>
        <w:t xml:space="preserve"> </w:t>
      </w:r>
      <w:r w:rsidRPr="001800DB">
        <w:rPr>
          <w:sz w:val="27"/>
          <w:szCs w:val="27"/>
          <w:lang w:val="uk-UA"/>
        </w:rPr>
        <w:t>грн;</w:t>
      </w:r>
    </w:p>
    <w:p w:rsidR="00620FC6" w:rsidRPr="001800DB" w:rsidRDefault="00620FC6" w:rsidP="006F1213">
      <w:pPr>
        <w:pStyle w:val="docdata"/>
        <w:numPr>
          <w:ilvl w:val="0"/>
          <w:numId w:val="3"/>
        </w:numPr>
        <w:spacing w:before="0" w:beforeAutospacing="0" w:after="40" w:afterAutospacing="0"/>
        <w:ind w:left="0" w:right="-142" w:hanging="284"/>
        <w:jc w:val="both"/>
        <w:rPr>
          <w:sz w:val="27"/>
          <w:szCs w:val="27"/>
          <w:lang w:val="uk-UA"/>
        </w:rPr>
      </w:pPr>
      <w:r w:rsidRPr="001800DB">
        <w:rPr>
          <w:sz w:val="27"/>
          <w:szCs w:val="27"/>
          <w:lang w:val="uk-UA"/>
        </w:rPr>
        <w:t xml:space="preserve">прибуток отримано від здійснення діяльності з абонентського обслуговування  в сумі </w:t>
      </w:r>
      <w:r w:rsidR="00B70AA7" w:rsidRPr="001800DB">
        <w:rPr>
          <w:sz w:val="27"/>
          <w:szCs w:val="27"/>
          <w:lang w:val="uk-UA"/>
        </w:rPr>
        <w:t>–</w:t>
      </w:r>
      <w:r w:rsidRPr="001800DB">
        <w:rPr>
          <w:sz w:val="27"/>
          <w:szCs w:val="27"/>
          <w:lang w:val="uk-UA"/>
        </w:rPr>
        <w:t xml:space="preserve"> </w:t>
      </w:r>
      <w:r w:rsidR="00B70AA7" w:rsidRPr="001800DB">
        <w:rPr>
          <w:b/>
          <w:sz w:val="27"/>
          <w:szCs w:val="27"/>
          <w:lang w:val="uk-UA"/>
        </w:rPr>
        <w:t>9,7</w:t>
      </w:r>
      <w:r w:rsidR="00B17672">
        <w:rPr>
          <w:sz w:val="27"/>
          <w:szCs w:val="27"/>
          <w:lang w:val="uk-UA"/>
        </w:rPr>
        <w:t xml:space="preserve"> тис. грн;</w:t>
      </w:r>
    </w:p>
    <w:p w:rsidR="00B70AA7" w:rsidRPr="001800DB" w:rsidRDefault="00B70AA7" w:rsidP="006F1213">
      <w:pPr>
        <w:pStyle w:val="docdata"/>
        <w:numPr>
          <w:ilvl w:val="0"/>
          <w:numId w:val="3"/>
        </w:numPr>
        <w:spacing w:before="0" w:beforeAutospacing="0" w:after="40" w:afterAutospacing="0"/>
        <w:ind w:left="0" w:right="-142" w:hanging="284"/>
        <w:jc w:val="both"/>
        <w:rPr>
          <w:sz w:val="27"/>
          <w:szCs w:val="27"/>
          <w:lang w:val="uk-UA"/>
        </w:rPr>
      </w:pPr>
      <w:r w:rsidRPr="001800DB">
        <w:rPr>
          <w:sz w:val="27"/>
          <w:szCs w:val="27"/>
          <w:lang w:val="uk-UA"/>
        </w:rPr>
        <w:t xml:space="preserve">прибуток від </w:t>
      </w:r>
      <w:r w:rsidR="008C15F3" w:rsidRPr="001800DB">
        <w:rPr>
          <w:sz w:val="27"/>
          <w:szCs w:val="27"/>
          <w:lang w:val="uk-UA"/>
        </w:rPr>
        <w:t xml:space="preserve">іншої операційної діяльності в сумі – </w:t>
      </w:r>
      <w:r w:rsidR="008C15F3" w:rsidRPr="001800DB">
        <w:rPr>
          <w:b/>
          <w:sz w:val="27"/>
          <w:szCs w:val="27"/>
          <w:lang w:val="uk-UA"/>
        </w:rPr>
        <w:t>666,2</w:t>
      </w:r>
      <w:r w:rsidR="008C15F3" w:rsidRPr="001800DB">
        <w:rPr>
          <w:sz w:val="27"/>
          <w:szCs w:val="27"/>
          <w:lang w:val="uk-UA"/>
        </w:rPr>
        <w:t xml:space="preserve"> тис.</w:t>
      </w:r>
      <w:r w:rsidR="00B17672">
        <w:rPr>
          <w:sz w:val="27"/>
          <w:szCs w:val="27"/>
          <w:lang w:val="uk-UA"/>
        </w:rPr>
        <w:t xml:space="preserve"> </w:t>
      </w:r>
      <w:r w:rsidR="008C15F3" w:rsidRPr="001800DB">
        <w:rPr>
          <w:sz w:val="27"/>
          <w:szCs w:val="27"/>
          <w:lang w:val="uk-UA"/>
        </w:rPr>
        <w:t>грн;</w:t>
      </w:r>
    </w:p>
    <w:p w:rsidR="00A74E71" w:rsidRPr="001800DB" w:rsidRDefault="00A74E71" w:rsidP="006F1213">
      <w:pPr>
        <w:pStyle w:val="docdata"/>
        <w:numPr>
          <w:ilvl w:val="0"/>
          <w:numId w:val="3"/>
        </w:numPr>
        <w:spacing w:before="0" w:beforeAutospacing="0" w:after="40" w:afterAutospacing="0"/>
        <w:ind w:left="0" w:right="-142" w:hanging="284"/>
        <w:jc w:val="both"/>
        <w:rPr>
          <w:sz w:val="27"/>
          <w:szCs w:val="27"/>
          <w:lang w:val="uk-UA"/>
        </w:rPr>
      </w:pPr>
      <w:r w:rsidRPr="001800DB">
        <w:rPr>
          <w:sz w:val="27"/>
          <w:szCs w:val="27"/>
          <w:lang w:val="uk-UA"/>
        </w:rPr>
        <w:t xml:space="preserve">отримано різницю в тарифах у розмірі – </w:t>
      </w:r>
      <w:r w:rsidRPr="001800DB">
        <w:rPr>
          <w:b/>
          <w:sz w:val="27"/>
          <w:szCs w:val="27"/>
          <w:lang w:val="uk-UA"/>
        </w:rPr>
        <w:t>3565,3</w:t>
      </w:r>
      <w:r w:rsidRPr="001800DB">
        <w:rPr>
          <w:sz w:val="27"/>
          <w:szCs w:val="27"/>
          <w:lang w:val="uk-UA"/>
        </w:rPr>
        <w:t xml:space="preserve"> тис.</w:t>
      </w:r>
      <w:r w:rsidR="00B17672">
        <w:rPr>
          <w:sz w:val="27"/>
          <w:szCs w:val="27"/>
          <w:lang w:val="uk-UA"/>
        </w:rPr>
        <w:t xml:space="preserve"> </w:t>
      </w:r>
      <w:r w:rsidRPr="001800DB">
        <w:rPr>
          <w:sz w:val="27"/>
          <w:szCs w:val="27"/>
          <w:lang w:val="uk-UA"/>
        </w:rPr>
        <w:t>грн.</w:t>
      </w:r>
    </w:p>
    <w:p w:rsidR="008C15F3" w:rsidRPr="001800DB" w:rsidRDefault="008C15F3" w:rsidP="000103F8">
      <w:pPr>
        <w:pStyle w:val="docdata"/>
        <w:spacing w:before="0" w:beforeAutospacing="0" w:after="120" w:afterAutospacing="0"/>
        <w:ind w:left="-425" w:right="-142" w:firstLine="425"/>
        <w:jc w:val="both"/>
        <w:rPr>
          <w:sz w:val="8"/>
          <w:szCs w:val="27"/>
          <w:lang w:val="uk-UA"/>
        </w:rPr>
      </w:pPr>
    </w:p>
    <w:p w:rsidR="00C30CBD" w:rsidRPr="001800DB" w:rsidRDefault="00620FC6" w:rsidP="00B36EA9">
      <w:pPr>
        <w:pStyle w:val="docdata"/>
        <w:spacing w:before="0" w:beforeAutospacing="0" w:after="0" w:afterAutospacing="0"/>
        <w:ind w:left="-426" w:right="-144"/>
        <w:jc w:val="both"/>
        <w:rPr>
          <w:b/>
          <w:sz w:val="27"/>
          <w:szCs w:val="27"/>
          <w:lang w:val="uk-UA"/>
        </w:rPr>
      </w:pPr>
      <w:r w:rsidRPr="001800DB">
        <w:rPr>
          <w:sz w:val="27"/>
          <w:szCs w:val="27"/>
          <w:lang w:val="uk-UA"/>
        </w:rPr>
        <w:t>В результаті</w:t>
      </w:r>
      <w:r w:rsidRPr="001800DB">
        <w:rPr>
          <w:b/>
          <w:sz w:val="27"/>
          <w:szCs w:val="27"/>
          <w:lang w:val="uk-UA"/>
        </w:rPr>
        <w:t xml:space="preserve"> загальний балансовий збиток за 202</w:t>
      </w:r>
      <w:r w:rsidR="00A74E71" w:rsidRPr="001800DB">
        <w:rPr>
          <w:b/>
          <w:sz w:val="27"/>
          <w:szCs w:val="27"/>
          <w:lang w:val="uk-UA"/>
        </w:rPr>
        <w:t>5</w:t>
      </w:r>
      <w:r w:rsidRPr="001800DB">
        <w:rPr>
          <w:b/>
          <w:sz w:val="27"/>
          <w:szCs w:val="27"/>
          <w:lang w:val="uk-UA"/>
        </w:rPr>
        <w:t xml:space="preserve"> рік становить </w:t>
      </w:r>
      <w:r w:rsidR="00A74E71" w:rsidRPr="001800DB">
        <w:rPr>
          <w:b/>
          <w:sz w:val="28"/>
          <w:szCs w:val="27"/>
          <w:lang w:val="uk-UA"/>
        </w:rPr>
        <w:t>9237,6</w:t>
      </w:r>
      <w:r w:rsidR="000E0175" w:rsidRPr="001800DB">
        <w:rPr>
          <w:b/>
          <w:sz w:val="28"/>
          <w:szCs w:val="27"/>
          <w:lang w:val="uk-UA"/>
        </w:rPr>
        <w:t xml:space="preserve"> </w:t>
      </w:r>
      <w:r w:rsidR="000E0175" w:rsidRPr="001800DB">
        <w:rPr>
          <w:b/>
          <w:sz w:val="27"/>
          <w:szCs w:val="27"/>
          <w:lang w:val="uk-UA"/>
        </w:rPr>
        <w:t>тис.</w:t>
      </w:r>
      <w:r w:rsidR="00B17672">
        <w:rPr>
          <w:b/>
          <w:sz w:val="27"/>
          <w:szCs w:val="27"/>
          <w:lang w:val="uk-UA"/>
        </w:rPr>
        <w:t xml:space="preserve"> </w:t>
      </w:r>
      <w:r w:rsidRPr="001800DB">
        <w:rPr>
          <w:b/>
          <w:sz w:val="27"/>
          <w:szCs w:val="27"/>
          <w:lang w:val="uk-UA"/>
        </w:rPr>
        <w:t>грн.</w:t>
      </w:r>
    </w:p>
    <w:p w:rsidR="000A1EFF" w:rsidRPr="001800DB" w:rsidRDefault="000A1EFF">
      <w:pP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1800D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br w:type="page"/>
      </w:r>
    </w:p>
    <w:p w:rsidR="001800DB" w:rsidRPr="001800DB" w:rsidRDefault="001800DB" w:rsidP="000A1EF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1EFF" w:rsidRPr="009C5107" w:rsidRDefault="000A1EFF" w:rsidP="000A1EF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C5107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9C510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C5107">
        <w:rPr>
          <w:rFonts w:ascii="Times New Roman" w:hAnsi="Times New Roman" w:cs="Times New Roman"/>
          <w:sz w:val="28"/>
          <w:szCs w:val="28"/>
        </w:rPr>
        <w:t>проведені</w:t>
      </w:r>
      <w:proofErr w:type="spellEnd"/>
      <w:r w:rsidRPr="009C51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107">
        <w:rPr>
          <w:rFonts w:ascii="Times New Roman" w:hAnsi="Times New Roman" w:cs="Times New Roman"/>
          <w:sz w:val="28"/>
          <w:szCs w:val="28"/>
        </w:rPr>
        <w:t>капітальні</w:t>
      </w:r>
      <w:proofErr w:type="spellEnd"/>
      <w:r w:rsidRPr="009C5107">
        <w:rPr>
          <w:rFonts w:ascii="Times New Roman" w:hAnsi="Times New Roman" w:cs="Times New Roman"/>
          <w:sz w:val="28"/>
          <w:szCs w:val="28"/>
        </w:rPr>
        <w:t xml:space="preserve"> заходи у 202</w:t>
      </w:r>
      <w:r w:rsidR="006F1213" w:rsidRPr="009C510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C51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107">
        <w:rPr>
          <w:rFonts w:ascii="Times New Roman" w:hAnsi="Times New Roman" w:cs="Times New Roman"/>
          <w:sz w:val="28"/>
          <w:szCs w:val="28"/>
        </w:rPr>
        <w:t>році</w:t>
      </w:r>
      <w:proofErr w:type="spellEnd"/>
    </w:p>
    <w:p w:rsidR="000A1EFF" w:rsidRPr="001800DB" w:rsidRDefault="000A1EFF" w:rsidP="000A1EFF">
      <w:pPr>
        <w:rPr>
          <w:rFonts w:ascii="Times New Roman" w:hAnsi="Times New Roman" w:cs="Times New Roman"/>
          <w:sz w:val="2"/>
          <w:szCs w:val="26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383"/>
        <w:gridCol w:w="2693"/>
        <w:gridCol w:w="142"/>
        <w:gridCol w:w="2728"/>
      </w:tblGrid>
      <w:tr w:rsidR="001800DB" w:rsidRPr="001800DB" w:rsidTr="001800DB">
        <w:tc>
          <w:tcPr>
            <w:tcW w:w="2836" w:type="dxa"/>
            <w:vAlign w:val="center"/>
          </w:tcPr>
          <w:p w:rsidR="001800DB" w:rsidRPr="001800DB" w:rsidRDefault="001800DB" w:rsidP="001800DB">
            <w:pPr>
              <w:pStyle w:val="24"/>
              <w:shd w:val="clear" w:color="auto" w:fill="auto"/>
              <w:spacing w:line="240" w:lineRule="auto"/>
              <w:rPr>
                <w:sz w:val="24"/>
                <w:szCs w:val="24"/>
                <w:lang w:val="uk-UA"/>
              </w:rPr>
            </w:pPr>
            <w:r w:rsidRPr="001800DB">
              <w:rPr>
                <w:rStyle w:val="211pt0"/>
                <w:rFonts w:eastAsiaTheme="minorHAnsi"/>
                <w:color w:val="auto"/>
                <w:sz w:val="24"/>
                <w:szCs w:val="24"/>
              </w:rPr>
              <w:t xml:space="preserve">Назва об’єкту </w:t>
            </w:r>
            <w:r w:rsidRPr="001800DB">
              <w:rPr>
                <w:rStyle w:val="295pt"/>
                <w:rFonts w:eastAsiaTheme="minorHAnsi"/>
                <w:color w:val="auto"/>
                <w:sz w:val="24"/>
                <w:szCs w:val="24"/>
              </w:rPr>
              <w:t>/з</w:t>
            </w:r>
            <w:r w:rsidRPr="001800DB">
              <w:rPr>
                <w:rStyle w:val="211pt0"/>
                <w:rFonts w:eastAsiaTheme="minorHAnsi"/>
                <w:color w:val="auto"/>
                <w:sz w:val="24"/>
                <w:szCs w:val="24"/>
              </w:rPr>
              <w:t>аходу</w:t>
            </w:r>
          </w:p>
        </w:tc>
        <w:tc>
          <w:tcPr>
            <w:tcW w:w="1383" w:type="dxa"/>
            <w:vAlign w:val="center"/>
          </w:tcPr>
          <w:p w:rsidR="001800DB" w:rsidRPr="001800DB" w:rsidRDefault="00B17672" w:rsidP="001800DB">
            <w:pPr>
              <w:pStyle w:val="24"/>
              <w:shd w:val="clear" w:color="auto" w:fill="auto"/>
              <w:spacing w:line="240" w:lineRule="auto"/>
              <w:ind w:left="140"/>
              <w:rPr>
                <w:sz w:val="24"/>
                <w:szCs w:val="24"/>
                <w:lang w:val="uk-UA"/>
              </w:rPr>
            </w:pPr>
            <w:r>
              <w:rPr>
                <w:rStyle w:val="211pt0"/>
                <w:rFonts w:eastAsiaTheme="minorHAnsi"/>
                <w:color w:val="auto"/>
                <w:sz w:val="24"/>
                <w:szCs w:val="24"/>
              </w:rPr>
              <w:t>Вартість, тис. грн</w:t>
            </w:r>
          </w:p>
        </w:tc>
        <w:tc>
          <w:tcPr>
            <w:tcW w:w="2835" w:type="dxa"/>
            <w:gridSpan w:val="2"/>
            <w:vAlign w:val="center"/>
          </w:tcPr>
          <w:p w:rsidR="001800DB" w:rsidRPr="001800DB" w:rsidRDefault="001800DB" w:rsidP="001800DB">
            <w:pPr>
              <w:pStyle w:val="24"/>
              <w:shd w:val="clear" w:color="auto" w:fill="auto"/>
              <w:spacing w:line="240" w:lineRule="auto"/>
              <w:ind w:left="260"/>
              <w:rPr>
                <w:sz w:val="24"/>
                <w:szCs w:val="24"/>
                <w:lang w:val="uk-UA"/>
              </w:rPr>
            </w:pPr>
            <w:r w:rsidRPr="001800DB">
              <w:rPr>
                <w:rStyle w:val="211pt0"/>
                <w:rFonts w:eastAsiaTheme="minorHAnsi"/>
                <w:color w:val="auto"/>
                <w:sz w:val="24"/>
                <w:szCs w:val="24"/>
              </w:rPr>
              <w:t>Опис робіт/заходу</w:t>
            </w:r>
          </w:p>
        </w:tc>
        <w:tc>
          <w:tcPr>
            <w:tcW w:w="2728" w:type="dxa"/>
            <w:vAlign w:val="center"/>
          </w:tcPr>
          <w:p w:rsidR="001800DB" w:rsidRPr="001800DB" w:rsidRDefault="001800DB" w:rsidP="001800DB">
            <w:pPr>
              <w:pStyle w:val="24"/>
              <w:shd w:val="clear" w:color="auto" w:fill="auto"/>
              <w:spacing w:line="240" w:lineRule="auto"/>
              <w:ind w:left="68"/>
              <w:rPr>
                <w:sz w:val="24"/>
                <w:szCs w:val="24"/>
                <w:lang w:val="uk-UA"/>
              </w:rPr>
            </w:pPr>
            <w:r w:rsidRPr="001800DB">
              <w:rPr>
                <w:rStyle w:val="211pt0"/>
                <w:rFonts w:eastAsiaTheme="minorHAnsi"/>
                <w:color w:val="auto"/>
                <w:sz w:val="24"/>
                <w:szCs w:val="24"/>
              </w:rPr>
              <w:t>Ефект від реалізації</w:t>
            </w:r>
          </w:p>
        </w:tc>
      </w:tr>
      <w:tr w:rsidR="001800DB" w:rsidRPr="001800DB" w:rsidTr="001800DB">
        <w:trPr>
          <w:trHeight w:val="226"/>
        </w:trPr>
        <w:tc>
          <w:tcPr>
            <w:tcW w:w="9782" w:type="dxa"/>
            <w:gridSpan w:val="5"/>
            <w:vAlign w:val="center"/>
          </w:tcPr>
          <w:p w:rsidR="001800DB" w:rsidRPr="001800DB" w:rsidRDefault="001800DB" w:rsidP="00FB4D4D">
            <w:pPr>
              <w:jc w:val="center"/>
              <w:rPr>
                <w:rFonts w:ascii="Times New Roman" w:hAnsi="Times New Roman" w:cs="Times New Roman"/>
              </w:rPr>
            </w:pPr>
            <w:r w:rsidRPr="001800DB">
              <w:rPr>
                <w:rStyle w:val="2Cambria9pt"/>
                <w:rFonts w:ascii="Times New Roman" w:hAnsi="Times New Roman" w:cs="Times New Roman"/>
                <w:b/>
                <w:color w:val="auto"/>
                <w:sz w:val="32"/>
                <w:szCs w:val="24"/>
              </w:rPr>
              <w:t xml:space="preserve">2025 </w:t>
            </w:r>
            <w:r w:rsidRPr="001800DB">
              <w:rPr>
                <w:rStyle w:val="28pt"/>
                <w:rFonts w:ascii="Times New Roman" w:eastAsia="Arial Unicode MS" w:hAnsi="Times New Roman" w:cs="Times New Roman"/>
                <w:b/>
                <w:color w:val="auto"/>
                <w:sz w:val="32"/>
                <w:szCs w:val="24"/>
              </w:rPr>
              <w:t>рік</w:t>
            </w:r>
          </w:p>
        </w:tc>
      </w:tr>
      <w:tr w:rsidR="001800DB" w:rsidRPr="001800DB" w:rsidTr="00EA0266">
        <w:trPr>
          <w:trHeight w:val="3759"/>
        </w:trPr>
        <w:tc>
          <w:tcPr>
            <w:tcW w:w="2836" w:type="dxa"/>
          </w:tcPr>
          <w:p w:rsidR="001800DB" w:rsidRPr="001800DB" w:rsidRDefault="001800DB" w:rsidP="001800DB">
            <w:pPr>
              <w:pStyle w:val="24"/>
              <w:shd w:val="clear" w:color="auto" w:fill="auto"/>
              <w:spacing w:line="240" w:lineRule="auto"/>
              <w:jc w:val="left"/>
              <w:rPr>
                <w:rStyle w:val="2Cambria9pt"/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800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Будівництво мереж водопостачання житлового мікрорайону «Кар’єр» в м. Звягель, Звягельського району, Житомирської області (коригування) ІІ-га черга будівництва</w:t>
            </w:r>
          </w:p>
        </w:tc>
        <w:tc>
          <w:tcPr>
            <w:tcW w:w="1383" w:type="dxa"/>
          </w:tcPr>
          <w:p w:rsidR="001800DB" w:rsidRPr="001800DB" w:rsidRDefault="001800DB" w:rsidP="001800DB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00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3934,99</w:t>
            </w:r>
          </w:p>
        </w:tc>
        <w:tc>
          <w:tcPr>
            <w:tcW w:w="2693" w:type="dxa"/>
          </w:tcPr>
          <w:p w:rsidR="001800DB" w:rsidRPr="001800DB" w:rsidRDefault="001800DB" w:rsidP="00180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>Будівництво</w:t>
            </w:r>
            <w:proofErr w:type="spellEnd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 xml:space="preserve"> 983 м водопроводу </w:t>
            </w:r>
            <w:proofErr w:type="spellStart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>діаметром</w:t>
            </w:r>
            <w:proofErr w:type="spellEnd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 xml:space="preserve">               до 110 мм</w:t>
            </w:r>
          </w:p>
        </w:tc>
        <w:tc>
          <w:tcPr>
            <w:tcW w:w="2870" w:type="dxa"/>
            <w:gridSpan w:val="2"/>
          </w:tcPr>
          <w:p w:rsidR="001800DB" w:rsidRPr="00EA0266" w:rsidRDefault="001800DB" w:rsidP="00180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населення</w:t>
            </w:r>
            <w:proofErr w:type="spellEnd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централізованим</w:t>
            </w:r>
            <w:proofErr w:type="spellEnd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>водопостачанням</w:t>
            </w:r>
            <w:proofErr w:type="spellEnd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водою </w:t>
            </w:r>
            <w:proofErr w:type="spellStart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>питної</w:t>
            </w:r>
            <w:proofErr w:type="spellEnd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>якості</w:t>
            </w:r>
            <w:proofErr w:type="spellEnd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Головка,   </w:t>
            </w:r>
            <w:proofErr w:type="gramEnd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  <w:proofErr w:type="spellStart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>Жизневського</w:t>
            </w:r>
            <w:proofErr w:type="spellEnd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  </w:t>
            </w:r>
            <w:proofErr w:type="gramEnd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proofErr w:type="spellStart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>В’ячеслава</w:t>
            </w:r>
            <w:proofErr w:type="spellEnd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Чорновола</w:t>
            </w:r>
            <w:proofErr w:type="spellEnd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EA02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gramEnd"/>
            <w:r w:rsidR="00EA02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</w:t>
            </w:r>
            <w:proofErr w:type="spellStart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>Малишка</w:t>
            </w:r>
            <w:proofErr w:type="spellEnd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EA02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gramEnd"/>
            <w:r w:rsidR="00EA02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</w:t>
            </w:r>
            <w:proofErr w:type="spellEnd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>Малишка</w:t>
            </w:r>
            <w:proofErr w:type="spellEnd"/>
            <w:r w:rsidR="00EA02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800DB" w:rsidRPr="001800DB" w:rsidTr="001800DB">
        <w:tc>
          <w:tcPr>
            <w:tcW w:w="2836" w:type="dxa"/>
          </w:tcPr>
          <w:p w:rsidR="001800DB" w:rsidRPr="001800DB" w:rsidRDefault="001800DB" w:rsidP="001800DB">
            <w:pPr>
              <w:pStyle w:val="24"/>
              <w:shd w:val="clear" w:color="auto" w:fill="auto"/>
              <w:spacing w:line="240" w:lineRule="auto"/>
              <w:jc w:val="left"/>
              <w:rPr>
                <w:rStyle w:val="2Cambria9pt"/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800D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Поліпшення частини блоку </w:t>
            </w:r>
            <w:proofErr w:type="spellStart"/>
            <w:r w:rsidRPr="001800D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ємностей</w:t>
            </w:r>
            <w:proofErr w:type="spellEnd"/>
            <w:r w:rsidRPr="001800D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аеротенок</w:t>
            </w:r>
            <w:proofErr w:type="spellEnd"/>
            <w:r w:rsidRPr="001800D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№1 очисних споруд каналізації                        в с. </w:t>
            </w:r>
            <w:proofErr w:type="spellStart"/>
            <w:r w:rsidRPr="001800D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Чижівка</w:t>
            </w:r>
            <w:proofErr w:type="spellEnd"/>
            <w:r w:rsidRPr="001800D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, Звягельського району, Житомирської області</w:t>
            </w:r>
          </w:p>
        </w:tc>
        <w:tc>
          <w:tcPr>
            <w:tcW w:w="1383" w:type="dxa"/>
          </w:tcPr>
          <w:p w:rsidR="001800DB" w:rsidRPr="001800DB" w:rsidRDefault="001800DB" w:rsidP="001800DB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00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337,90</w:t>
            </w:r>
          </w:p>
        </w:tc>
        <w:tc>
          <w:tcPr>
            <w:tcW w:w="2693" w:type="dxa"/>
          </w:tcPr>
          <w:p w:rsidR="001800DB" w:rsidRPr="001800DB" w:rsidRDefault="001800DB" w:rsidP="00180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>Заміна</w:t>
            </w:r>
            <w:proofErr w:type="spellEnd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>частини</w:t>
            </w:r>
            <w:proofErr w:type="spellEnd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>аераційної</w:t>
            </w:r>
            <w:proofErr w:type="spellEnd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>системи</w:t>
            </w:r>
            <w:proofErr w:type="spellEnd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 xml:space="preserve"> блоку </w:t>
            </w:r>
            <w:proofErr w:type="spellStart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>ємностей</w:t>
            </w:r>
            <w:proofErr w:type="spellEnd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</w:p>
        </w:tc>
        <w:tc>
          <w:tcPr>
            <w:tcW w:w="2870" w:type="dxa"/>
            <w:gridSpan w:val="2"/>
          </w:tcPr>
          <w:p w:rsidR="001800DB" w:rsidRPr="00EA0266" w:rsidRDefault="001800DB" w:rsidP="00180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>нормативної</w:t>
            </w:r>
            <w:proofErr w:type="spellEnd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>очисних</w:t>
            </w:r>
            <w:proofErr w:type="spellEnd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>споруд</w:t>
            </w:r>
            <w:proofErr w:type="spellEnd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>каналізації</w:t>
            </w:r>
            <w:proofErr w:type="spellEnd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>очищення</w:t>
            </w:r>
            <w:proofErr w:type="spellEnd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>стічних</w:t>
            </w:r>
            <w:proofErr w:type="spellEnd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 xml:space="preserve"> вод</w:t>
            </w:r>
            <w:r w:rsidR="00EA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0A1EFF" w:rsidRPr="001800DB" w:rsidRDefault="000A1EFF" w:rsidP="000A1EFF">
      <w:pPr>
        <w:ind w:left="142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B4D4D" w:rsidRPr="001800DB" w:rsidRDefault="00FB4D4D" w:rsidP="00FB4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00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Директор  </w:t>
      </w:r>
    </w:p>
    <w:p w:rsidR="000A2417" w:rsidRDefault="000A2417" w:rsidP="00FB4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комунального підприємства </w:t>
      </w:r>
    </w:p>
    <w:p w:rsidR="00FB4D4D" w:rsidRPr="001800DB" w:rsidRDefault="000A2417" w:rsidP="00FB4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Звягельської міської ради</w:t>
      </w:r>
      <w:r w:rsidR="00FB4D4D" w:rsidRPr="001800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«Звягельводоканал»                  Олександр ТИМОФІЇВ</w:t>
      </w:r>
    </w:p>
    <w:p w:rsidR="001800DB" w:rsidRPr="001800DB" w:rsidRDefault="001800DB">
      <w:pPr>
        <w:ind w:left="142"/>
        <w:rPr>
          <w:rFonts w:ascii="Times New Roman" w:hAnsi="Times New Roman" w:cs="Times New Roman"/>
          <w:sz w:val="26"/>
          <w:szCs w:val="26"/>
          <w:lang w:eastAsia="ru-RU"/>
        </w:rPr>
      </w:pPr>
    </w:p>
    <w:sectPr w:rsidR="001800DB" w:rsidRPr="001800DB" w:rsidSect="000A2417">
      <w:pgSz w:w="11906" w:h="16838"/>
      <w:pgMar w:top="510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85D"/>
    <w:multiLevelType w:val="hybridMultilevel"/>
    <w:tmpl w:val="7A3CF152"/>
    <w:lvl w:ilvl="0" w:tplc="9DDA5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1098F"/>
    <w:multiLevelType w:val="hybridMultilevel"/>
    <w:tmpl w:val="BA8C0C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C047D"/>
    <w:multiLevelType w:val="hybridMultilevel"/>
    <w:tmpl w:val="D39698BC"/>
    <w:lvl w:ilvl="0" w:tplc="4560F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2A9"/>
    <w:rsid w:val="00006BBB"/>
    <w:rsid w:val="000103F8"/>
    <w:rsid w:val="000278FD"/>
    <w:rsid w:val="00035238"/>
    <w:rsid w:val="00041007"/>
    <w:rsid w:val="00045658"/>
    <w:rsid w:val="000635A5"/>
    <w:rsid w:val="00085296"/>
    <w:rsid w:val="000868B9"/>
    <w:rsid w:val="00091E10"/>
    <w:rsid w:val="00093D67"/>
    <w:rsid w:val="000A1EFF"/>
    <w:rsid w:val="000A2417"/>
    <w:rsid w:val="000E0175"/>
    <w:rsid w:val="00105FB4"/>
    <w:rsid w:val="00110311"/>
    <w:rsid w:val="0011199D"/>
    <w:rsid w:val="001224F5"/>
    <w:rsid w:val="0012604C"/>
    <w:rsid w:val="00142F84"/>
    <w:rsid w:val="001800DB"/>
    <w:rsid w:val="00180BC5"/>
    <w:rsid w:val="0019049F"/>
    <w:rsid w:val="001A3D20"/>
    <w:rsid w:val="001C3727"/>
    <w:rsid w:val="001E4468"/>
    <w:rsid w:val="00204D8E"/>
    <w:rsid w:val="00217604"/>
    <w:rsid w:val="002545BA"/>
    <w:rsid w:val="002555DE"/>
    <w:rsid w:val="00260A35"/>
    <w:rsid w:val="002B216A"/>
    <w:rsid w:val="002D0B83"/>
    <w:rsid w:val="002E1387"/>
    <w:rsid w:val="003212A9"/>
    <w:rsid w:val="00342169"/>
    <w:rsid w:val="00344A3A"/>
    <w:rsid w:val="00371FD5"/>
    <w:rsid w:val="00374861"/>
    <w:rsid w:val="0037561D"/>
    <w:rsid w:val="00377816"/>
    <w:rsid w:val="00395473"/>
    <w:rsid w:val="003C0206"/>
    <w:rsid w:val="003C0CC2"/>
    <w:rsid w:val="0043396D"/>
    <w:rsid w:val="00461598"/>
    <w:rsid w:val="00474888"/>
    <w:rsid w:val="00491059"/>
    <w:rsid w:val="00492E21"/>
    <w:rsid w:val="00495997"/>
    <w:rsid w:val="004A4C41"/>
    <w:rsid w:val="004B1F20"/>
    <w:rsid w:val="004E5CBB"/>
    <w:rsid w:val="005030C9"/>
    <w:rsid w:val="005102F3"/>
    <w:rsid w:val="00527FC2"/>
    <w:rsid w:val="005640DC"/>
    <w:rsid w:val="00565233"/>
    <w:rsid w:val="00572D30"/>
    <w:rsid w:val="0058000D"/>
    <w:rsid w:val="00590CC9"/>
    <w:rsid w:val="00594A4D"/>
    <w:rsid w:val="005A65F4"/>
    <w:rsid w:val="005D49AE"/>
    <w:rsid w:val="005D6A36"/>
    <w:rsid w:val="005E34A5"/>
    <w:rsid w:val="00601B24"/>
    <w:rsid w:val="00615443"/>
    <w:rsid w:val="00620FC6"/>
    <w:rsid w:val="0062159E"/>
    <w:rsid w:val="00632AB0"/>
    <w:rsid w:val="006576C4"/>
    <w:rsid w:val="006E5467"/>
    <w:rsid w:val="006F1213"/>
    <w:rsid w:val="0071250E"/>
    <w:rsid w:val="00783982"/>
    <w:rsid w:val="007E4A0D"/>
    <w:rsid w:val="00821A2C"/>
    <w:rsid w:val="00837835"/>
    <w:rsid w:val="00844070"/>
    <w:rsid w:val="00852A22"/>
    <w:rsid w:val="00856B64"/>
    <w:rsid w:val="00862DCB"/>
    <w:rsid w:val="008765C4"/>
    <w:rsid w:val="00881D02"/>
    <w:rsid w:val="008B1235"/>
    <w:rsid w:val="008C15F3"/>
    <w:rsid w:val="008E215A"/>
    <w:rsid w:val="00902851"/>
    <w:rsid w:val="00925772"/>
    <w:rsid w:val="00947AAA"/>
    <w:rsid w:val="00951F31"/>
    <w:rsid w:val="009619E0"/>
    <w:rsid w:val="00973F5D"/>
    <w:rsid w:val="00986F18"/>
    <w:rsid w:val="00994BDF"/>
    <w:rsid w:val="009A2F39"/>
    <w:rsid w:val="009B0AE0"/>
    <w:rsid w:val="009B4372"/>
    <w:rsid w:val="009C5107"/>
    <w:rsid w:val="009D2ADF"/>
    <w:rsid w:val="009D3AC7"/>
    <w:rsid w:val="009E166A"/>
    <w:rsid w:val="00A3097C"/>
    <w:rsid w:val="00A34DA0"/>
    <w:rsid w:val="00A74E71"/>
    <w:rsid w:val="00A82A73"/>
    <w:rsid w:val="00A976D8"/>
    <w:rsid w:val="00AA2426"/>
    <w:rsid w:val="00AA3239"/>
    <w:rsid w:val="00AA56D5"/>
    <w:rsid w:val="00AE1029"/>
    <w:rsid w:val="00AE60C3"/>
    <w:rsid w:val="00AF1B09"/>
    <w:rsid w:val="00B0041F"/>
    <w:rsid w:val="00B16747"/>
    <w:rsid w:val="00B17672"/>
    <w:rsid w:val="00B36EA9"/>
    <w:rsid w:val="00B6187A"/>
    <w:rsid w:val="00B70AA7"/>
    <w:rsid w:val="00B91B92"/>
    <w:rsid w:val="00BA6F81"/>
    <w:rsid w:val="00BB50C0"/>
    <w:rsid w:val="00BB60D3"/>
    <w:rsid w:val="00BC57A8"/>
    <w:rsid w:val="00BC6335"/>
    <w:rsid w:val="00BF4497"/>
    <w:rsid w:val="00C22443"/>
    <w:rsid w:val="00C2258E"/>
    <w:rsid w:val="00C30CBD"/>
    <w:rsid w:val="00C31E6A"/>
    <w:rsid w:val="00C53577"/>
    <w:rsid w:val="00C9011D"/>
    <w:rsid w:val="00C90E23"/>
    <w:rsid w:val="00CA718C"/>
    <w:rsid w:val="00CB4A49"/>
    <w:rsid w:val="00CB5C5B"/>
    <w:rsid w:val="00CC3223"/>
    <w:rsid w:val="00CD09BA"/>
    <w:rsid w:val="00D33DE3"/>
    <w:rsid w:val="00D360AC"/>
    <w:rsid w:val="00D36ADE"/>
    <w:rsid w:val="00D375FB"/>
    <w:rsid w:val="00D62D5C"/>
    <w:rsid w:val="00D6792D"/>
    <w:rsid w:val="00D847F3"/>
    <w:rsid w:val="00D862DD"/>
    <w:rsid w:val="00DC490C"/>
    <w:rsid w:val="00DE0D67"/>
    <w:rsid w:val="00DE5D5D"/>
    <w:rsid w:val="00E1353A"/>
    <w:rsid w:val="00E16DBB"/>
    <w:rsid w:val="00E179EB"/>
    <w:rsid w:val="00E35A2F"/>
    <w:rsid w:val="00E41D36"/>
    <w:rsid w:val="00E61EBE"/>
    <w:rsid w:val="00E72B3F"/>
    <w:rsid w:val="00EA0266"/>
    <w:rsid w:val="00EA1A05"/>
    <w:rsid w:val="00EA31EF"/>
    <w:rsid w:val="00EB1292"/>
    <w:rsid w:val="00EB616E"/>
    <w:rsid w:val="00ED0C04"/>
    <w:rsid w:val="00EE6FAC"/>
    <w:rsid w:val="00F015CF"/>
    <w:rsid w:val="00F155B3"/>
    <w:rsid w:val="00F61E44"/>
    <w:rsid w:val="00FA422F"/>
    <w:rsid w:val="00FA65C7"/>
    <w:rsid w:val="00FB4D4D"/>
    <w:rsid w:val="00FF39B6"/>
    <w:rsid w:val="00FF6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2D4AA0-57AD-4E17-B761-B9EC8BF1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4F5"/>
  </w:style>
  <w:style w:type="paragraph" w:styleId="1">
    <w:name w:val="heading 1"/>
    <w:basedOn w:val="a"/>
    <w:next w:val="a"/>
    <w:link w:val="10"/>
    <w:qFormat/>
    <w:rsid w:val="005D49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D49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1C3727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4497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C3727"/>
    <w:rPr>
      <w:rFonts w:ascii="Arial" w:eastAsia="Times New Roman" w:hAnsi="Arial" w:cs="Times New Roman"/>
      <w:b/>
      <w:sz w:val="28"/>
      <w:szCs w:val="20"/>
      <w:u w:val="single"/>
      <w:lang w:eastAsia="ru-RU"/>
    </w:rPr>
  </w:style>
  <w:style w:type="character" w:styleId="a5">
    <w:name w:val="Strong"/>
    <w:uiPriority w:val="22"/>
    <w:qFormat/>
    <w:rsid w:val="001C3727"/>
    <w:rPr>
      <w:b/>
      <w:bCs/>
    </w:rPr>
  </w:style>
  <w:style w:type="paragraph" w:styleId="a6">
    <w:name w:val="List Paragraph"/>
    <w:basedOn w:val="a"/>
    <w:uiPriority w:val="34"/>
    <w:qFormat/>
    <w:rsid w:val="001C3727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5D49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D49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ody Text"/>
    <w:basedOn w:val="a"/>
    <w:link w:val="a8"/>
    <w:rsid w:val="005D49A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8">
    <w:name w:val="Основной текст Знак"/>
    <w:basedOn w:val="a0"/>
    <w:link w:val="a7"/>
    <w:rsid w:val="005D49AE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9">
    <w:name w:val="Normal (Web)"/>
    <w:basedOn w:val="a"/>
    <w:uiPriority w:val="99"/>
    <w:unhideWhenUsed/>
    <w:rsid w:val="005D4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ubtle Emphasis"/>
    <w:basedOn w:val="a0"/>
    <w:uiPriority w:val="19"/>
    <w:qFormat/>
    <w:rsid w:val="002B216A"/>
    <w:rPr>
      <w:i/>
      <w:iCs/>
      <w:color w:val="404040" w:themeColor="text1" w:themeTint="BF"/>
    </w:rPr>
  </w:style>
  <w:style w:type="table" w:styleId="ab">
    <w:name w:val="Table Grid"/>
    <w:basedOn w:val="a1"/>
    <w:rsid w:val="002B216A"/>
    <w:pPr>
      <w:spacing w:after="0" w:line="240" w:lineRule="auto"/>
    </w:pPr>
    <w:rPr>
      <w:rFonts w:eastAsiaTheme="minorEastAsia" w:cs="Times New Roman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2B216A"/>
    <w:pPr>
      <w:tabs>
        <w:tab w:val="center" w:pos="4819"/>
        <w:tab w:val="right" w:pos="9639"/>
      </w:tabs>
      <w:spacing w:after="0" w:line="240" w:lineRule="auto"/>
    </w:pPr>
    <w:rPr>
      <w:rFonts w:eastAsiaTheme="minorEastAsia"/>
      <w:lang w:val="uk-UA" w:eastAsia="uk-UA"/>
    </w:rPr>
  </w:style>
  <w:style w:type="character" w:customStyle="1" w:styleId="ad">
    <w:name w:val="Верхний колонтитул Знак"/>
    <w:basedOn w:val="a0"/>
    <w:link w:val="ac"/>
    <w:uiPriority w:val="99"/>
    <w:rsid w:val="002B216A"/>
    <w:rPr>
      <w:rFonts w:eastAsiaTheme="minorEastAsia"/>
      <w:lang w:val="uk-UA" w:eastAsia="uk-UA"/>
    </w:rPr>
  </w:style>
  <w:style w:type="paragraph" w:styleId="ae">
    <w:name w:val="Body Text Indent"/>
    <w:basedOn w:val="a"/>
    <w:link w:val="af"/>
    <w:rsid w:val="00620FC6"/>
    <w:pPr>
      <w:spacing w:after="0" w:line="240" w:lineRule="auto"/>
      <w:ind w:firstLine="1080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">
    <w:name w:val="Основной текст с отступом Знак"/>
    <w:basedOn w:val="a0"/>
    <w:link w:val="ae"/>
    <w:rsid w:val="00620FC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1">
    <w:name w:val="Body Text Indent 2"/>
    <w:basedOn w:val="a"/>
    <w:link w:val="22"/>
    <w:rsid w:val="00620FC6"/>
    <w:pPr>
      <w:spacing w:after="0" w:line="240" w:lineRule="auto"/>
      <w:ind w:firstLine="1080"/>
    </w:pPr>
    <w:rPr>
      <w:rFonts w:ascii="Times New Roman" w:eastAsia="Times New Roman" w:hAnsi="Times New Roman" w:cs="Times New Roman"/>
      <w:color w:val="339966"/>
      <w:sz w:val="24"/>
      <w:szCs w:val="24"/>
      <w:lang w:val="uk-UA" w:eastAsia="ru-RU"/>
    </w:rPr>
  </w:style>
  <w:style w:type="character" w:customStyle="1" w:styleId="22">
    <w:name w:val="Основной текст с отступом 2 Знак"/>
    <w:basedOn w:val="a0"/>
    <w:link w:val="21"/>
    <w:rsid w:val="00620FC6"/>
    <w:rPr>
      <w:rFonts w:ascii="Times New Roman" w:eastAsia="Times New Roman" w:hAnsi="Times New Roman" w:cs="Times New Roman"/>
      <w:color w:val="339966"/>
      <w:sz w:val="24"/>
      <w:szCs w:val="24"/>
      <w:lang w:val="uk-UA" w:eastAsia="ru-RU"/>
    </w:rPr>
  </w:style>
  <w:style w:type="character" w:styleId="af0">
    <w:name w:val="Emphasis"/>
    <w:basedOn w:val="a0"/>
    <w:qFormat/>
    <w:rsid w:val="00620FC6"/>
    <w:rPr>
      <w:i/>
      <w:iCs/>
    </w:rPr>
  </w:style>
  <w:style w:type="paragraph" w:customStyle="1" w:styleId="docdata">
    <w:name w:val="docdata"/>
    <w:aliases w:val="docy,v5,8852,baiaagaaboqcaaadyiaaaaxyiaaaaaaaaaaaaaaaaaaaaaaaaaaaaaaaaaaaaaaaaaaaaaaaaaaaaaaaaaaaaaaaaaaaaaaaaaaaaaaaaaaaaaaaaaaaaaaaaaaaaaaaaaaaaaaaaaaaaaaaaaaaaaaaaaaaaaaaaaaaaaaaaaaaaaaaaaaaaaaaaaaaaaaaaaaaaaaaaaaaaaaaaaaaaaaaaaaaaaaaaaaaaaaa"/>
    <w:basedOn w:val="a"/>
    <w:rsid w:val="00620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locked/>
    <w:rsid w:val="000A1EFF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A1EFF"/>
    <w:pPr>
      <w:widowControl w:val="0"/>
      <w:shd w:val="clear" w:color="auto" w:fill="FFFFFF"/>
      <w:spacing w:after="0" w:line="313" w:lineRule="exact"/>
      <w:jc w:val="center"/>
    </w:pPr>
    <w:rPr>
      <w:sz w:val="26"/>
      <w:szCs w:val="26"/>
    </w:rPr>
  </w:style>
  <w:style w:type="character" w:customStyle="1" w:styleId="211pt">
    <w:name w:val="Основной текст (2) + 11 pt"/>
    <w:aliases w:val="Полужирный"/>
    <w:basedOn w:val="23"/>
    <w:rsid w:val="000A1EFF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9">
    <w:name w:val="Основной текст (2) + 9"/>
    <w:aliases w:val="5 pt"/>
    <w:basedOn w:val="23"/>
    <w:rsid w:val="000A1EFF"/>
    <w:rPr>
      <w:b w:val="0"/>
      <w:bCs w:val="0"/>
      <w:i w:val="0"/>
      <w:iCs w:val="0"/>
      <w:smallCaps w:val="0"/>
      <w:strike w:val="0"/>
      <w:dstrike w:val="0"/>
      <w:color w:val="000000"/>
      <w:spacing w:val="10"/>
      <w:w w:val="100"/>
      <w:position w:val="0"/>
      <w:sz w:val="17"/>
      <w:szCs w:val="17"/>
      <w:u w:val="none"/>
      <w:effect w:val="none"/>
      <w:shd w:val="clear" w:color="auto" w:fill="FFFFFF"/>
      <w:lang w:val="uk-UA" w:eastAsia="uk-UA" w:bidi="uk-UA"/>
    </w:rPr>
  </w:style>
  <w:style w:type="character" w:customStyle="1" w:styleId="29pt">
    <w:name w:val="Основной текст (2) + 9 pt"/>
    <w:basedOn w:val="23"/>
    <w:rsid w:val="000A1EFF"/>
    <w:rPr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uk-UA" w:eastAsia="uk-UA" w:bidi="uk-UA"/>
    </w:rPr>
  </w:style>
  <w:style w:type="character" w:customStyle="1" w:styleId="2Cambria">
    <w:name w:val="Основной текст (2) + Cambria"/>
    <w:aliases w:val="9 pt"/>
    <w:basedOn w:val="23"/>
    <w:rsid w:val="000A1EFF"/>
    <w:rPr>
      <w:rFonts w:ascii="Cambria" w:eastAsia="Cambria" w:hAnsi="Cambria" w:cs="Cambr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uk-UA" w:eastAsia="uk-UA" w:bidi="uk-UA"/>
    </w:rPr>
  </w:style>
  <w:style w:type="character" w:customStyle="1" w:styleId="28pt">
    <w:name w:val="Основной текст (2) + 8 pt"/>
    <w:basedOn w:val="23"/>
    <w:rsid w:val="000A1EFF"/>
    <w:rPr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;Полужирный"/>
    <w:basedOn w:val="23"/>
    <w:rsid w:val="001800D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95pt">
    <w:name w:val="Основной текст (2) + 9;5 pt"/>
    <w:basedOn w:val="23"/>
    <w:rsid w:val="001800D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character" w:customStyle="1" w:styleId="2Cambria9pt">
    <w:name w:val="Основной текст (2) + Cambria;9 pt"/>
    <w:basedOn w:val="23"/>
    <w:rsid w:val="001800DB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1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1702</Words>
  <Characters>9705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/</vt:lpstr>
      <vt:lpstr>РЕАЛІЗАЦІЯ  ПОСЛУГ З ЦЕНТРАЛІЗОВАНОГО ВОДОПОСТАЧАННЯ </vt:lpstr>
      <vt:lpstr>ТА  централізованого   ВОДОВІДВЕДЕННЯ</vt:lpstr>
      <vt:lpstr>    В  РОЗРІЗІ  СПОЖИВАЧІВ за 2025 рік</vt:lpstr>
    </vt:vector>
  </TitlesOfParts>
  <Company/>
  <LinksUpToDate>false</LinksUpToDate>
  <CharactersWithSpaces>11385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2026-02-27T09:31:00Z</cp:lastPrinted>
  <dcterms:created xsi:type="dcterms:W3CDTF">2026-02-27T08:37:00Z</dcterms:created>
  <dcterms:modified xsi:type="dcterms:W3CDTF">2026-02-27T09:31:00Z</dcterms:modified>
</cp:coreProperties>
</file>