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96" w:rsidRPr="00DF4B9C" w:rsidRDefault="003F3F96" w:rsidP="003F3F96">
      <w:pPr>
        <w:tabs>
          <w:tab w:val="left" w:pos="360"/>
          <w:tab w:val="left" w:pos="1080"/>
        </w:tabs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44F8010" wp14:editId="28F0C93E">
            <wp:extent cx="4762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F96" w:rsidRPr="00DF4B9C" w:rsidRDefault="003F3F96" w:rsidP="003F3F9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 xml:space="preserve">ЗВЯГЕЛЬСЬКИЙ  </w:t>
      </w:r>
      <w:r w:rsidRPr="00DF4B9C">
        <w:rPr>
          <w:rFonts w:ascii="Times New Roman" w:hAnsi="Times New Roman"/>
          <w:bCs/>
          <w:sz w:val="28"/>
          <w:szCs w:val="28"/>
          <w:lang w:val="uk-UA" w:eastAsia="ru-RU"/>
        </w:rPr>
        <w:t>МІСЬКИЙ  ГОЛОВА</w:t>
      </w:r>
    </w:p>
    <w:p w:rsidR="003F3F96" w:rsidRPr="00DF4B9C" w:rsidRDefault="003F3F96" w:rsidP="003F3F9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>РОЗПОРЯДЖЕННЯ</w:t>
      </w:r>
    </w:p>
    <w:p w:rsidR="003F3F96" w:rsidRDefault="003F3F96" w:rsidP="003F3F96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3F3F96" w:rsidRPr="00DF4B9C" w:rsidRDefault="003F3F96" w:rsidP="003F3F96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3F3F96" w:rsidRPr="005357BC" w:rsidRDefault="003F3F96" w:rsidP="003F3F96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52ADD" wp14:editId="1C2A23DF">
                <wp:simplePos x="0" y="0"/>
                <wp:positionH relativeFrom="column">
                  <wp:posOffset>13169</wp:posOffset>
                </wp:positionH>
                <wp:positionV relativeFrom="paragraph">
                  <wp:posOffset>195662</wp:posOffset>
                </wp:positionV>
                <wp:extent cx="2454966" cy="0"/>
                <wp:effectExtent l="0" t="0" r="2159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4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CCAF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5.4pt" to="194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AB057B">
        <w:rPr>
          <w:rFonts w:ascii="Times New Roman" w:hAnsi="Times New Roman"/>
          <w:bCs/>
          <w:sz w:val="28"/>
          <w:szCs w:val="28"/>
          <w:lang w:val="uk-UA" w:eastAsia="ru-RU"/>
        </w:rPr>
        <w:t xml:space="preserve"> 05.01.2026</w:t>
      </w:r>
      <w:r w:rsidRPr="00DF4B9C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</w:t>
      </w:r>
      <w:r w:rsidRPr="00DF4B9C">
        <w:rPr>
          <w:rFonts w:ascii="Times New Roman" w:hAnsi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 w:rsidRPr="00DF4B9C">
        <w:rPr>
          <w:rFonts w:ascii="Times New Roman" w:hAnsi="Times New Roman"/>
          <w:bCs/>
          <w:sz w:val="28"/>
          <w:szCs w:val="28"/>
          <w:lang w:val="uk-UA" w:eastAsia="ru-RU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AB057B">
        <w:rPr>
          <w:rFonts w:ascii="Times New Roman" w:hAnsi="Times New Roman"/>
          <w:bCs/>
          <w:sz w:val="28"/>
          <w:szCs w:val="28"/>
          <w:lang w:val="uk-UA" w:eastAsia="ru-RU"/>
        </w:rPr>
        <w:t>4(о)</w:t>
      </w:r>
    </w:p>
    <w:p w:rsidR="003F3F96" w:rsidRDefault="003F3F96" w:rsidP="003F3F96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EF5B6" wp14:editId="2E14F679">
                <wp:simplePos x="0" y="0"/>
                <wp:positionH relativeFrom="column">
                  <wp:posOffset>4730403</wp:posOffset>
                </wp:positionH>
                <wp:positionV relativeFrom="paragraph">
                  <wp:posOffset>4971</wp:posOffset>
                </wp:positionV>
                <wp:extent cx="11525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5BA80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45pt,.4pt" to="463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3F3F96" w:rsidRPr="00395F3F" w:rsidRDefault="003F3F96" w:rsidP="003F3F96">
      <w:pPr>
        <w:tabs>
          <w:tab w:val="left" w:pos="284"/>
        </w:tabs>
        <w:spacing w:after="0" w:line="240" w:lineRule="auto"/>
        <w:ind w:right="4111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затвердження Плану щодо співпраці Звягельської міської територіальної громади з громадами-форпостами</w:t>
      </w:r>
      <w:r w:rsidRPr="002631D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2026 рік </w:t>
      </w:r>
      <w:r>
        <w:rPr>
          <w:rFonts w:ascii="Times New Roman" w:hAnsi="Times New Roman"/>
          <w:sz w:val="28"/>
          <w:szCs w:val="28"/>
          <w:lang w:val="uk-UA" w:eastAsia="ru-RU"/>
        </w:rPr>
        <w:br/>
        <w:t xml:space="preserve">в рамках експериментального проєкту </w:t>
      </w:r>
      <w:r w:rsidR="00905E0F">
        <w:rPr>
          <w:rFonts w:ascii="Times New Roman" w:hAnsi="Times New Roman"/>
          <w:sz w:val="28"/>
          <w:szCs w:val="28"/>
          <w:lang w:val="uk-UA" w:eastAsia="ru-RU"/>
        </w:rPr>
        <w:br/>
      </w:r>
      <w:r w:rsidR="00520B1B">
        <w:rPr>
          <w:rFonts w:ascii="Times New Roman" w:hAnsi="Times New Roman"/>
          <w:sz w:val="28"/>
          <w:szCs w:val="28"/>
          <w:lang w:val="uk-UA" w:eastAsia="ru-RU"/>
        </w:rPr>
        <w:t>«Пліч-о-п</w:t>
      </w:r>
      <w:r>
        <w:rPr>
          <w:rFonts w:ascii="Times New Roman" w:hAnsi="Times New Roman"/>
          <w:sz w:val="28"/>
          <w:szCs w:val="28"/>
          <w:lang w:val="uk-UA" w:eastAsia="ru-RU"/>
        </w:rPr>
        <w:t>ліч: Згуртовані громади»</w:t>
      </w:r>
    </w:p>
    <w:p w:rsidR="003F3F96" w:rsidRDefault="003F3F96" w:rsidP="003F3F96">
      <w:pPr>
        <w:pStyle w:val="docdata"/>
        <w:spacing w:after="0"/>
        <w:ind w:firstLine="284"/>
        <w:jc w:val="both"/>
        <w:rPr>
          <w:sz w:val="28"/>
          <w:szCs w:val="28"/>
          <w:lang w:val="uk-UA"/>
        </w:rPr>
      </w:pPr>
      <w:r w:rsidRPr="00DF4B9C">
        <w:rPr>
          <w:sz w:val="28"/>
          <w:szCs w:val="28"/>
          <w:lang w:val="uk-UA"/>
        </w:rPr>
        <w:t xml:space="preserve">Керуючись пунктами 19, 20 частини четвертої  статті 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постановою Кабінету Міністрів України від 31.01.2025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рішенням міської ради від </w:t>
      </w:r>
      <w:r w:rsidRPr="0043435B">
        <w:rPr>
          <w:sz w:val="28"/>
          <w:szCs w:val="28"/>
          <w:lang w:val="uk-UA"/>
        </w:rPr>
        <w:t xml:space="preserve">24.04.2025  </w:t>
      </w:r>
      <w:r>
        <w:rPr>
          <w:sz w:val="28"/>
          <w:szCs w:val="28"/>
          <w:lang w:val="uk-UA"/>
        </w:rPr>
        <w:br/>
        <w:t>№</w:t>
      </w:r>
      <w:r w:rsidRPr="0043435B">
        <w:rPr>
          <w:sz w:val="28"/>
          <w:szCs w:val="28"/>
          <w:lang w:val="uk-UA"/>
        </w:rPr>
        <w:t>1471</w:t>
      </w:r>
      <w:r>
        <w:rPr>
          <w:sz w:val="28"/>
          <w:szCs w:val="28"/>
          <w:lang w:val="uk-UA"/>
        </w:rPr>
        <w:t xml:space="preserve"> «</w:t>
      </w:r>
      <w:r w:rsidRPr="00D45E8D">
        <w:rPr>
          <w:sz w:val="28"/>
          <w:szCs w:val="28"/>
          <w:lang w:val="uk-UA"/>
        </w:rPr>
        <w:t xml:space="preserve">Про участь у експериментальному проєкті «Пліч-о-пліч: Згуртовані громади» та схвалення </w:t>
      </w:r>
      <w:proofErr w:type="spellStart"/>
      <w:r w:rsidRPr="00D45E8D">
        <w:rPr>
          <w:sz w:val="28"/>
          <w:szCs w:val="28"/>
          <w:lang w:val="uk-UA"/>
        </w:rPr>
        <w:t>проєктів</w:t>
      </w:r>
      <w:proofErr w:type="spellEnd"/>
      <w:r w:rsidRPr="00D45E8D">
        <w:rPr>
          <w:sz w:val="28"/>
          <w:szCs w:val="28"/>
          <w:lang w:val="uk-UA"/>
        </w:rPr>
        <w:t xml:space="preserve"> меморандумів про співробітництво</w:t>
      </w:r>
      <w:r>
        <w:rPr>
          <w:sz w:val="28"/>
          <w:szCs w:val="28"/>
          <w:lang w:val="uk-UA"/>
        </w:rPr>
        <w:t xml:space="preserve">», з метою </w:t>
      </w:r>
      <w:r w:rsidRPr="00F604B5">
        <w:rPr>
          <w:sz w:val="28"/>
          <w:szCs w:val="28"/>
          <w:lang w:val="uk-UA"/>
        </w:rPr>
        <w:t>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</w:t>
      </w:r>
      <w:r>
        <w:rPr>
          <w:sz w:val="28"/>
          <w:szCs w:val="28"/>
          <w:lang w:val="uk-UA"/>
        </w:rPr>
        <w:t>:</w:t>
      </w:r>
      <w:r w:rsidRPr="0043435B">
        <w:rPr>
          <w:sz w:val="28"/>
          <w:szCs w:val="28"/>
          <w:lang w:val="uk-UA"/>
        </w:rPr>
        <w:t xml:space="preserve">          </w:t>
      </w:r>
    </w:p>
    <w:p w:rsidR="003F3F96" w:rsidRPr="003F3F96" w:rsidRDefault="003F3F96" w:rsidP="009410DF">
      <w:pPr>
        <w:pStyle w:val="docdat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Pr="003F3F96">
        <w:rPr>
          <w:sz w:val="28"/>
          <w:szCs w:val="28"/>
          <w:lang w:val="uk-UA"/>
        </w:rPr>
        <w:t xml:space="preserve">План щодо співпраці Звягельської міської територіальної громади Житомирської області із </w:t>
      </w:r>
      <w:proofErr w:type="spellStart"/>
      <w:r w:rsidRPr="003F3F96">
        <w:rPr>
          <w:sz w:val="28"/>
          <w:szCs w:val="28"/>
          <w:lang w:val="uk-UA"/>
        </w:rPr>
        <w:t>Златопільською</w:t>
      </w:r>
      <w:proofErr w:type="spellEnd"/>
      <w:r w:rsidRPr="003F3F96">
        <w:rPr>
          <w:sz w:val="28"/>
          <w:szCs w:val="28"/>
          <w:lang w:val="uk-UA"/>
        </w:rPr>
        <w:t xml:space="preserve"> міською територіальною громадою Харківської області, Чугуївською міською територіальною громадою Харківської області,  </w:t>
      </w:r>
      <w:proofErr w:type="spellStart"/>
      <w:r w:rsidRPr="003F3F96">
        <w:rPr>
          <w:sz w:val="28"/>
          <w:szCs w:val="28"/>
          <w:lang w:val="uk-UA"/>
        </w:rPr>
        <w:t>Калинівською</w:t>
      </w:r>
      <w:proofErr w:type="spellEnd"/>
      <w:r w:rsidRPr="003F3F96">
        <w:rPr>
          <w:sz w:val="28"/>
          <w:szCs w:val="28"/>
          <w:lang w:val="uk-UA"/>
        </w:rPr>
        <w:t xml:space="preserve"> селищною територіальною громадою Херсонської області, </w:t>
      </w:r>
      <w:proofErr w:type="spellStart"/>
      <w:r w:rsidRPr="003F3F96">
        <w:rPr>
          <w:sz w:val="28"/>
          <w:szCs w:val="28"/>
          <w:lang w:val="uk-UA"/>
        </w:rPr>
        <w:t>Нововоронцовською</w:t>
      </w:r>
      <w:proofErr w:type="spellEnd"/>
      <w:r w:rsidRPr="003F3F96">
        <w:rPr>
          <w:sz w:val="28"/>
          <w:szCs w:val="28"/>
          <w:lang w:val="uk-UA"/>
        </w:rPr>
        <w:t xml:space="preserve"> селищною територіальною громадою Херсонської області в межах реалізації націо</w:t>
      </w:r>
      <w:r w:rsidR="00905E0F">
        <w:rPr>
          <w:sz w:val="28"/>
          <w:szCs w:val="28"/>
          <w:lang w:val="uk-UA"/>
        </w:rPr>
        <w:t>нального проєкту «Пліч-о-пліч: З</w:t>
      </w:r>
      <w:r w:rsidRPr="003F3F96">
        <w:rPr>
          <w:sz w:val="28"/>
          <w:szCs w:val="28"/>
          <w:lang w:val="uk-UA"/>
        </w:rPr>
        <w:t>гуртовані громади», що додається.</w:t>
      </w:r>
    </w:p>
    <w:p w:rsidR="003F3F96" w:rsidRDefault="003F3F96" w:rsidP="003F3F96">
      <w:pPr>
        <w:pStyle w:val="docdata"/>
        <w:numPr>
          <w:ilvl w:val="0"/>
          <w:numId w:val="1"/>
        </w:numPr>
        <w:spacing w:after="0"/>
        <w:ind w:left="0" w:firstLine="284"/>
        <w:jc w:val="both"/>
        <w:rPr>
          <w:sz w:val="28"/>
          <w:szCs w:val="28"/>
          <w:lang w:val="uk-UA"/>
        </w:rPr>
      </w:pPr>
      <w:r w:rsidRPr="00DA1525">
        <w:rPr>
          <w:sz w:val="28"/>
          <w:szCs w:val="28"/>
          <w:lang w:val="uk-UA"/>
        </w:rPr>
        <w:t>Управлінню освіти і науки міської ради (Ващук Т.В.), управлінню культури та туризму міської ради (</w:t>
      </w:r>
      <w:proofErr w:type="spellStart"/>
      <w:r w:rsidRPr="00DA1525">
        <w:rPr>
          <w:sz w:val="28"/>
          <w:szCs w:val="28"/>
          <w:lang w:val="uk-UA"/>
        </w:rPr>
        <w:t>Широкопояс</w:t>
      </w:r>
      <w:proofErr w:type="spellEnd"/>
      <w:r w:rsidRPr="00DA1525">
        <w:rPr>
          <w:sz w:val="28"/>
          <w:szCs w:val="28"/>
          <w:lang w:val="uk-UA"/>
        </w:rPr>
        <w:t xml:space="preserve"> О.Ю.), управлінню соціального захисту </w:t>
      </w:r>
      <w:r w:rsidRPr="00DA1525">
        <w:rPr>
          <w:sz w:val="28"/>
          <w:szCs w:val="28"/>
          <w:lang w:val="uk-UA"/>
        </w:rPr>
        <w:lastRenderedPageBreak/>
        <w:t xml:space="preserve">населення міської ради (Хрущ Л.В.), управлінню у справах сім’ї, молоді, фізичної культури та спорту </w:t>
      </w:r>
      <w:r>
        <w:rPr>
          <w:sz w:val="28"/>
          <w:szCs w:val="28"/>
          <w:lang w:val="uk-UA"/>
        </w:rPr>
        <w:t xml:space="preserve">міської ради </w:t>
      </w:r>
      <w:r w:rsidRPr="00DA1525">
        <w:rPr>
          <w:sz w:val="28"/>
          <w:szCs w:val="28"/>
          <w:lang w:val="uk-UA"/>
        </w:rPr>
        <w:t>(Кравчук Т.М.), управлінню житлово-комунального господарства та  екології міської ради</w:t>
      </w:r>
      <w:r>
        <w:rPr>
          <w:sz w:val="28"/>
          <w:szCs w:val="28"/>
          <w:lang w:val="uk-UA"/>
        </w:rPr>
        <w:t xml:space="preserve"> (Годун О.В.)</w:t>
      </w:r>
      <w:r w:rsidRPr="00DA1525">
        <w:rPr>
          <w:sz w:val="28"/>
          <w:szCs w:val="28"/>
          <w:lang w:val="uk-UA"/>
        </w:rPr>
        <w:t xml:space="preserve">, </w:t>
      </w:r>
      <w:r w:rsidRPr="00DA1525">
        <w:rPr>
          <w:bCs/>
          <w:sz w:val="28"/>
          <w:szCs w:val="28"/>
          <w:lang w:val="uk-UA"/>
        </w:rPr>
        <w:t>відділу з питань охорони здоров’я</w:t>
      </w:r>
      <w:r w:rsidRPr="00DA1525">
        <w:rPr>
          <w:sz w:val="28"/>
          <w:szCs w:val="28"/>
          <w:lang w:val="uk-UA"/>
        </w:rPr>
        <w:t xml:space="preserve"> </w:t>
      </w:r>
      <w:r w:rsidRPr="00DA1525">
        <w:rPr>
          <w:bCs/>
          <w:sz w:val="28"/>
          <w:szCs w:val="28"/>
          <w:lang w:val="uk-UA"/>
        </w:rPr>
        <w:t xml:space="preserve">та медичного забезпечення міської </w:t>
      </w:r>
      <w:r w:rsidR="00905E0F">
        <w:rPr>
          <w:bCs/>
          <w:sz w:val="28"/>
          <w:szCs w:val="28"/>
          <w:lang w:val="uk-UA"/>
        </w:rPr>
        <w:br/>
      </w:r>
      <w:r w:rsidRPr="00DA1525">
        <w:rPr>
          <w:bCs/>
          <w:sz w:val="28"/>
          <w:szCs w:val="28"/>
          <w:lang w:val="uk-UA"/>
        </w:rPr>
        <w:t>ради</w:t>
      </w:r>
      <w:r w:rsidRPr="00DA1525">
        <w:rPr>
          <w:sz w:val="28"/>
          <w:szCs w:val="28"/>
          <w:lang w:val="uk-UA"/>
        </w:rPr>
        <w:t xml:space="preserve"> (</w:t>
      </w:r>
      <w:proofErr w:type="spellStart"/>
      <w:r w:rsidRPr="00DA1525">
        <w:rPr>
          <w:sz w:val="28"/>
          <w:szCs w:val="28"/>
          <w:lang w:val="uk-UA"/>
        </w:rPr>
        <w:t>Скаковсь</w:t>
      </w:r>
      <w:r w:rsidR="007D6EEF">
        <w:rPr>
          <w:sz w:val="28"/>
          <w:szCs w:val="28"/>
          <w:lang w:val="uk-UA"/>
        </w:rPr>
        <w:t>кий</w:t>
      </w:r>
      <w:proofErr w:type="spellEnd"/>
      <w:r w:rsidR="007D6EEF">
        <w:rPr>
          <w:sz w:val="28"/>
          <w:szCs w:val="28"/>
          <w:lang w:val="uk-UA"/>
        </w:rPr>
        <w:t xml:space="preserve"> В.Є.), відділу економіки </w:t>
      </w:r>
      <w:r w:rsidRPr="00DA1525">
        <w:rPr>
          <w:sz w:val="28"/>
          <w:szCs w:val="28"/>
          <w:lang w:val="uk-UA"/>
        </w:rPr>
        <w:t>міської ради (Володіна А.В.)</w:t>
      </w:r>
      <w:r>
        <w:rPr>
          <w:sz w:val="28"/>
          <w:szCs w:val="28"/>
          <w:lang w:val="uk-UA"/>
        </w:rPr>
        <w:t>:</w:t>
      </w:r>
    </w:p>
    <w:p w:rsidR="003F3F96" w:rsidRDefault="003F3F96" w:rsidP="003F3F96">
      <w:pPr>
        <w:pStyle w:val="docdata"/>
        <w:numPr>
          <w:ilvl w:val="1"/>
          <w:numId w:val="1"/>
        </w:numPr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Забезпечити взаємодію з громадами-форпостами та виконання заходів згідно затвердженого Плану. </w:t>
      </w:r>
    </w:p>
    <w:p w:rsidR="003F3F96" w:rsidRDefault="003F3F96" w:rsidP="003F3F96">
      <w:pPr>
        <w:pStyle w:val="docdata"/>
        <w:numPr>
          <w:ilvl w:val="1"/>
          <w:numId w:val="1"/>
        </w:numPr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5 числа кожного місяця надавати відділу підтримки громадських ініціатив та енергоефективності міської ради (Савич Ю.У.) інформацію про виконання заходів для узагальнення.</w:t>
      </w:r>
    </w:p>
    <w:p w:rsidR="003F3F96" w:rsidRDefault="003F3F96" w:rsidP="003F3F96">
      <w:pPr>
        <w:pStyle w:val="docdata"/>
        <w:numPr>
          <w:ilvl w:val="0"/>
          <w:numId w:val="1"/>
        </w:numPr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підтримки громадських ініціатив та енергоефективності міської ради (Савич Ю.У.) до 10 числа кожного місяця подавати Міністерству розвитку громад та територій України звіт про виконання заходів.</w:t>
      </w:r>
    </w:p>
    <w:p w:rsidR="003F3F96" w:rsidRDefault="003F3F96" w:rsidP="003F3F96">
      <w:pPr>
        <w:pStyle w:val="a3"/>
        <w:numPr>
          <w:ilvl w:val="0"/>
          <w:numId w:val="1"/>
        </w:numPr>
        <w:ind w:left="0" w:firstLine="28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3F96">
        <w:rPr>
          <w:rFonts w:ascii="Times New Roman" w:eastAsia="Times New Roman" w:hAnsi="Times New Roman"/>
          <w:sz w:val="28"/>
          <w:szCs w:val="28"/>
          <w:lang w:val="uk-UA" w:eastAsia="ru-RU"/>
        </w:rPr>
        <w:t>Визнати таким, що втратило чинність, розп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орядження міського голови від 25.07.2025 № 190</w:t>
      </w:r>
      <w:r w:rsidRPr="003F3F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(о) «Про затвердження Планів щодо співпраці Звягельської міської територіальної громади з громадами-форпостами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2025 рік </w:t>
      </w:r>
      <w:r w:rsidRPr="003F3F96">
        <w:rPr>
          <w:rFonts w:ascii="Times New Roman" w:eastAsia="Times New Roman" w:hAnsi="Times New Roman"/>
          <w:sz w:val="28"/>
          <w:szCs w:val="28"/>
          <w:lang w:val="uk-UA" w:eastAsia="ru-RU"/>
        </w:rPr>
        <w:t>в рамках експериментального проєкту «Пліч-о-Пліч: Згуртовані громади»».</w:t>
      </w:r>
    </w:p>
    <w:p w:rsidR="003F3F96" w:rsidRPr="003F3F96" w:rsidRDefault="003F3F96" w:rsidP="003F3F96">
      <w:pPr>
        <w:pStyle w:val="a3"/>
        <w:numPr>
          <w:ilvl w:val="0"/>
          <w:numId w:val="1"/>
        </w:numPr>
        <w:ind w:left="0" w:firstLine="28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3F96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</w:t>
      </w:r>
      <w:proofErr w:type="spellStart"/>
      <w:r w:rsidRPr="003F3F96">
        <w:rPr>
          <w:rFonts w:ascii="Times New Roman" w:hAnsi="Times New Roman"/>
          <w:sz w:val="28"/>
          <w:szCs w:val="28"/>
          <w:lang w:val="uk-UA"/>
        </w:rPr>
        <w:t>Гудзь</w:t>
      </w:r>
      <w:proofErr w:type="spellEnd"/>
      <w:r w:rsidRPr="003F3F96">
        <w:rPr>
          <w:rFonts w:ascii="Times New Roman" w:hAnsi="Times New Roman"/>
          <w:sz w:val="28"/>
          <w:szCs w:val="28"/>
          <w:lang w:val="uk-UA"/>
        </w:rPr>
        <w:t xml:space="preserve"> І.Л.</w:t>
      </w:r>
    </w:p>
    <w:p w:rsidR="003F3F96" w:rsidRPr="00DF4B9C" w:rsidRDefault="003F3F96" w:rsidP="003F3F96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</w:p>
    <w:p w:rsidR="003F3F96" w:rsidRPr="00DF4B9C" w:rsidRDefault="003F3F96" w:rsidP="003F3F96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DF4B9C">
        <w:rPr>
          <w:rFonts w:ascii="Times New Roman" w:hAnsi="Times New Roman"/>
          <w:color w:val="000000"/>
          <w:sz w:val="28"/>
          <w:szCs w:val="28"/>
          <w:lang w:val="uk-UA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594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Микола БОРОВЕЦЬ</w:t>
      </w:r>
    </w:p>
    <w:p w:rsidR="009410DF" w:rsidRDefault="009410DF"/>
    <w:p w:rsidR="003F3F96" w:rsidRDefault="003F3F96">
      <w:pPr>
        <w:sectPr w:rsidR="003F3F9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3F3F96" w:rsidRPr="00745BA8" w:rsidRDefault="003F3F96" w:rsidP="003F3F96">
      <w:pPr>
        <w:pStyle w:val="a4"/>
        <w:tabs>
          <w:tab w:val="left" w:pos="11624"/>
        </w:tabs>
        <w:ind w:left="9498" w:right="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BA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3F3F96" w:rsidRPr="00745BA8" w:rsidRDefault="003F3F96" w:rsidP="003F3F96">
      <w:pPr>
        <w:pStyle w:val="a4"/>
        <w:tabs>
          <w:tab w:val="left" w:pos="11624"/>
        </w:tabs>
        <w:ind w:left="9498" w:right="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BA8">
        <w:rPr>
          <w:rFonts w:ascii="Times New Roman" w:hAnsi="Times New Roman" w:cs="Times New Roman"/>
          <w:sz w:val="28"/>
          <w:szCs w:val="28"/>
          <w:lang w:val="uk-UA"/>
        </w:rPr>
        <w:t>розпорядженням міського голови</w:t>
      </w:r>
    </w:p>
    <w:p w:rsidR="003F3F96" w:rsidRPr="00745BA8" w:rsidRDefault="003F3F96" w:rsidP="003F3F96">
      <w:pPr>
        <w:pStyle w:val="a4"/>
        <w:tabs>
          <w:tab w:val="left" w:pos="11624"/>
        </w:tabs>
        <w:ind w:left="9498" w:right="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BA8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A0C68" wp14:editId="291AE10D">
                <wp:simplePos x="0" y="0"/>
                <wp:positionH relativeFrom="margin">
                  <wp:posOffset>7388246</wp:posOffset>
                </wp:positionH>
                <wp:positionV relativeFrom="paragraph">
                  <wp:posOffset>165122</wp:posOffset>
                </wp:positionV>
                <wp:extent cx="608426" cy="0"/>
                <wp:effectExtent l="0" t="0" r="2032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2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2A0E3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1.75pt,13pt" to="629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45BA8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E0005" wp14:editId="6913A4F8">
                <wp:simplePos x="0" y="0"/>
                <wp:positionH relativeFrom="margin">
                  <wp:posOffset>6271260</wp:posOffset>
                </wp:positionH>
                <wp:positionV relativeFrom="paragraph">
                  <wp:posOffset>164809</wp:posOffset>
                </wp:positionV>
                <wp:extent cx="8191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00D08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3.8pt,13pt" to="558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45BA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B057B">
        <w:rPr>
          <w:rFonts w:ascii="Times New Roman" w:hAnsi="Times New Roman" w:cs="Times New Roman"/>
          <w:sz w:val="28"/>
          <w:szCs w:val="28"/>
          <w:lang w:val="uk-UA"/>
        </w:rPr>
        <w:t>05.01.2026</w:t>
      </w:r>
      <w:r w:rsidRPr="00745B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B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B057B">
        <w:rPr>
          <w:rFonts w:ascii="Times New Roman" w:hAnsi="Times New Roman" w:cs="Times New Roman"/>
          <w:sz w:val="28"/>
          <w:szCs w:val="28"/>
          <w:lang w:val="uk-UA"/>
        </w:rPr>
        <w:t>4(о)</w:t>
      </w:r>
      <w:bookmarkStart w:id="0" w:name="_GoBack"/>
      <w:bookmarkEnd w:id="0"/>
    </w:p>
    <w:p w:rsidR="003F3F96" w:rsidRDefault="003F3F96" w:rsidP="003F3F96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F3F96" w:rsidRPr="00626899" w:rsidRDefault="003F3F96" w:rsidP="003F3F96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899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26899" w:rsidRPr="00F446FB" w:rsidRDefault="003F3F96" w:rsidP="00F446FB">
      <w:pPr>
        <w:pStyle w:val="a4"/>
        <w:ind w:left="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899">
        <w:rPr>
          <w:rFonts w:ascii="Times New Roman" w:hAnsi="Times New Roman" w:cs="Times New Roman"/>
          <w:sz w:val="28"/>
          <w:szCs w:val="28"/>
          <w:lang w:val="uk-UA"/>
        </w:rPr>
        <w:t xml:space="preserve">щодо співпраці Звягельської міської територіальної громади Житомирської області із </w:t>
      </w:r>
      <w:proofErr w:type="spellStart"/>
      <w:r w:rsidR="009410DF" w:rsidRPr="00626899">
        <w:rPr>
          <w:rFonts w:ascii="Times New Roman" w:hAnsi="Times New Roman" w:cs="Times New Roman"/>
          <w:sz w:val="28"/>
          <w:szCs w:val="28"/>
          <w:lang w:val="uk-UA"/>
        </w:rPr>
        <w:t>Златопільською</w:t>
      </w:r>
      <w:proofErr w:type="spellEnd"/>
      <w:r w:rsidR="009410DF" w:rsidRPr="00626899">
        <w:rPr>
          <w:rFonts w:ascii="Times New Roman" w:hAnsi="Times New Roman" w:cs="Times New Roman"/>
          <w:sz w:val="28"/>
          <w:szCs w:val="28"/>
          <w:lang w:val="uk-UA"/>
        </w:rPr>
        <w:t xml:space="preserve"> міською територіальною громадою Харківської області, Чугуївською міською територіальною громадою Харківської області,  </w:t>
      </w:r>
      <w:proofErr w:type="spellStart"/>
      <w:r w:rsidR="009410DF" w:rsidRPr="00626899">
        <w:rPr>
          <w:rFonts w:ascii="Times New Roman" w:hAnsi="Times New Roman" w:cs="Times New Roman"/>
          <w:sz w:val="28"/>
          <w:szCs w:val="28"/>
          <w:lang w:val="uk-UA"/>
        </w:rPr>
        <w:t>Калинівською</w:t>
      </w:r>
      <w:proofErr w:type="spellEnd"/>
      <w:r w:rsidR="009410DF" w:rsidRPr="006268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територіальною громадою Херсонської області, </w:t>
      </w:r>
      <w:proofErr w:type="spellStart"/>
      <w:r w:rsidR="009410DF" w:rsidRPr="00626899">
        <w:rPr>
          <w:rFonts w:ascii="Times New Roman" w:hAnsi="Times New Roman" w:cs="Times New Roman"/>
          <w:sz w:val="28"/>
          <w:szCs w:val="28"/>
          <w:lang w:val="uk-UA"/>
        </w:rPr>
        <w:t>Нововоронцовською</w:t>
      </w:r>
      <w:proofErr w:type="spellEnd"/>
      <w:r w:rsidR="009410DF" w:rsidRPr="006268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територіальною громадою Херсонської області в межах реалізації національного проєкту «</w:t>
      </w:r>
      <w:r w:rsidR="00905E0F">
        <w:rPr>
          <w:rFonts w:ascii="Times New Roman" w:hAnsi="Times New Roman" w:cs="Times New Roman"/>
          <w:sz w:val="28"/>
          <w:szCs w:val="28"/>
          <w:lang w:val="uk-UA"/>
        </w:rPr>
        <w:t>Пліч-о-пліч: З</w:t>
      </w:r>
      <w:r w:rsidR="009410DF" w:rsidRPr="00626899">
        <w:rPr>
          <w:rFonts w:ascii="Times New Roman" w:hAnsi="Times New Roman" w:cs="Times New Roman"/>
          <w:sz w:val="28"/>
          <w:szCs w:val="28"/>
          <w:lang w:val="uk-UA"/>
        </w:rPr>
        <w:t>гуртовані громади</w:t>
      </w:r>
      <w:r w:rsidRPr="0062689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5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8"/>
        <w:gridCol w:w="2673"/>
        <w:gridCol w:w="3543"/>
        <w:gridCol w:w="4253"/>
        <w:gridCol w:w="1417"/>
        <w:gridCol w:w="2552"/>
      </w:tblGrid>
      <w:tr w:rsidR="009410DF" w:rsidRPr="009410DF" w:rsidTr="00142993">
        <w:tc>
          <w:tcPr>
            <w:tcW w:w="588" w:type="dxa"/>
          </w:tcPr>
          <w:p w:rsidR="009410DF" w:rsidRPr="009410DF" w:rsidRDefault="009410DF" w:rsidP="009410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673" w:type="dxa"/>
          </w:tcPr>
          <w:p w:rsidR="009410DF" w:rsidRPr="009410DF" w:rsidRDefault="009410DF" w:rsidP="009410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Напрям співпраці </w:t>
            </w:r>
          </w:p>
        </w:tc>
        <w:tc>
          <w:tcPr>
            <w:tcW w:w="3543" w:type="dxa"/>
          </w:tcPr>
          <w:p w:rsidR="009410DF" w:rsidRPr="009410DF" w:rsidRDefault="009410DF" w:rsidP="009410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253" w:type="dxa"/>
          </w:tcPr>
          <w:p w:rsidR="009410DF" w:rsidRPr="009410DF" w:rsidRDefault="009410DF" w:rsidP="009410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Відповідальний виконавець Звягельської міської територіальної громади (виконавчий орган, контактні дані відповідальних) </w:t>
            </w:r>
          </w:p>
        </w:tc>
        <w:tc>
          <w:tcPr>
            <w:tcW w:w="1417" w:type="dxa"/>
          </w:tcPr>
          <w:p w:rsidR="009410DF" w:rsidRPr="009410DF" w:rsidRDefault="009410DF" w:rsidP="009410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Орієнтовні терміни реалізації</w:t>
            </w:r>
          </w:p>
        </w:tc>
        <w:tc>
          <w:tcPr>
            <w:tcW w:w="2552" w:type="dxa"/>
          </w:tcPr>
          <w:p w:rsidR="009410DF" w:rsidRPr="009410DF" w:rsidRDefault="009410DF" w:rsidP="009410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Примітка</w:t>
            </w:r>
          </w:p>
        </w:tc>
      </w:tr>
      <w:tr w:rsidR="00626899" w:rsidRPr="00D65301" w:rsidTr="00142993">
        <w:trPr>
          <w:trHeight w:val="1314"/>
        </w:trPr>
        <w:tc>
          <w:tcPr>
            <w:tcW w:w="588" w:type="dxa"/>
            <w:vMerge w:val="restart"/>
          </w:tcPr>
          <w:p w:rsidR="00626899" w:rsidRPr="009410DF" w:rsidRDefault="00626899" w:rsidP="0062689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673" w:type="dxa"/>
            <w:vMerge w:val="restart"/>
          </w:tcPr>
          <w:p w:rsidR="00626899" w:rsidRPr="009410DF" w:rsidRDefault="00626899" w:rsidP="0062689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3543" w:type="dxa"/>
          </w:tcPr>
          <w:p w:rsidR="00626899" w:rsidRPr="00FA7F1A" w:rsidRDefault="00626899" w:rsidP="00626899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Залучення учнів до участі у Міжнародному мистецькому фестивалі-конкурсі «На свято в Лесину оселю»</w:t>
            </w:r>
          </w:p>
        </w:tc>
        <w:tc>
          <w:tcPr>
            <w:tcW w:w="4253" w:type="dxa"/>
          </w:tcPr>
          <w:p w:rsidR="00626899" w:rsidRPr="00FA7F1A" w:rsidRDefault="00626899" w:rsidP="00626899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Комунальний заклад «Центр позашкільної освіти» Звягельської міської ради,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  <w:t xml:space="preserve">директор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Добровольна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Ольга Харитонівна, 0677019490</w:t>
            </w:r>
          </w:p>
        </w:tc>
        <w:tc>
          <w:tcPr>
            <w:tcW w:w="1417" w:type="dxa"/>
          </w:tcPr>
          <w:p w:rsidR="00626899" w:rsidRPr="00FA7F1A" w:rsidRDefault="00626899" w:rsidP="00626899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Січень-лютий 2026</w:t>
            </w:r>
          </w:p>
        </w:tc>
        <w:tc>
          <w:tcPr>
            <w:tcW w:w="2552" w:type="dxa"/>
          </w:tcPr>
          <w:p w:rsidR="00626899" w:rsidRPr="00D65301" w:rsidRDefault="00626899" w:rsidP="00626899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626899" w:rsidRPr="00D65301" w:rsidRDefault="007022FB" w:rsidP="00626899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626899" w:rsidRPr="009410DF" w:rsidRDefault="00626899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rPr>
          <w:trHeight w:val="1314"/>
        </w:trPr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Знайомство з проєктом «Прозора школа» за підтримки НАЗК. Презентація проєкту «</w:t>
            </w:r>
            <w:proofErr w:type="spellStart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Хаб</w:t>
            </w:r>
            <w:proofErr w:type="spellEnd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 доброчесності» (з досвіду роботи Ліцею № 4).</w:t>
            </w:r>
          </w:p>
        </w:tc>
        <w:tc>
          <w:tcPr>
            <w:tcW w:w="4253" w:type="dxa"/>
          </w:tcPr>
          <w:p w:rsidR="007022FB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Комунальна установа «Центр професійного розвитку педагогічних працівників» Звягельської міської ради,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  <w:t xml:space="preserve">в.о.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Бондарчук Світлана Анатоліївна, 0671184994</w:t>
            </w:r>
          </w:p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Диретор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Ліцею №4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Сільвертюк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Анатоліївна,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0987451351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Лютий 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142993">
        <w:trPr>
          <w:trHeight w:val="1314"/>
        </w:trPr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Медіаграмотність</w:t>
            </w:r>
            <w:proofErr w:type="spellEnd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 в освіті (</w:t>
            </w:r>
            <w:r w:rsidR="00D85B3F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онлайн-</w:t>
            </w:r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тренінг)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Комунальна установа «Центр професійного розвитку педагогічних працівників»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Бондарчук Світлана Анатоліївна, 0671184994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Березень</w:t>
            </w:r>
          </w:p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9410DF" w:rsidTr="00142993">
        <w:trPr>
          <w:trHeight w:val="1971"/>
        </w:trPr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Ч</w:t>
            </w:r>
            <w:r w:rsidRPr="003D1E61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елендж</w:t>
            </w:r>
            <w:proofErr w:type="spellEnd"/>
            <w:r w:rsidRPr="003D1E61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: «Пліч-о-</w:t>
            </w:r>
            <w:proofErr w:type="spellStart"/>
            <w:r w:rsidRPr="003D1E61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плі</w:t>
            </w:r>
            <w:proofErr w:type="spellEnd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ч: Марафон </w:t>
            </w:r>
            <w:proofErr w:type="spellStart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незламних</w:t>
            </w:r>
            <w:proofErr w:type="spellEnd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друзів</w:t>
            </w:r>
            <w:proofErr w:type="spellEnd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  <w:p w:rsidR="007022FB" w:rsidRPr="00FA7F1A" w:rsidRDefault="007022FB" w:rsidP="007022FB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Гасло:</w:t>
            </w:r>
            <w:r w:rsidRPr="00FA7F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«</w:t>
            </w:r>
            <w:proofErr w:type="spellStart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Різні</w:t>
            </w:r>
            <w:proofErr w:type="spellEnd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міста</w:t>
            </w:r>
            <w:proofErr w:type="spellEnd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— </w:t>
            </w:r>
            <w:proofErr w:type="spellStart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одне</w:t>
            </w:r>
            <w:proofErr w:type="spellEnd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серце</w:t>
            </w:r>
            <w:proofErr w:type="spellEnd"/>
            <w:r w:rsidRPr="00FA7F1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і науки Звягельської міської ради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7022FB" w:rsidRDefault="007022FB" w:rsidP="007022FB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головний спеціаліст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Балаушко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Тетяна Микол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аївна,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0971963250</w:t>
            </w:r>
          </w:p>
          <w:p w:rsidR="007022FB" w:rsidRDefault="007022FB" w:rsidP="007022FB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022FB" w:rsidRDefault="007022FB" w:rsidP="007022FB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022FB" w:rsidRPr="00FA7F1A" w:rsidRDefault="007022FB" w:rsidP="007022FB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7022FB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Квітень-травень 2026</w:t>
            </w:r>
          </w:p>
          <w:p w:rsidR="007022FB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022FB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022FB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142993">
        <w:trPr>
          <w:trHeight w:val="1262"/>
        </w:trPr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Проведення груп психологічної підтримки, ресурсних занять, психологічних чайних (кавових) зустрічей для педагогів з метою профілактики емоційного та професійного вигорання, зниження рівня стресу, розвитку навичок саморегуляції та відновлення внутрішніх ресурсів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ind w:left="34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Комунальна установа «Центр професійного розвитку педагогічних працівників»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Бондарчук Світлана Анатоліївна, 0671184994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Квітень</w:t>
            </w:r>
          </w:p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EE6A56">
        <w:trPr>
          <w:trHeight w:val="278"/>
        </w:trPr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Онлайн-заняття в </w:t>
            </w:r>
            <w:proofErr w:type="spellStart"/>
            <w:r w:rsidRPr="003D1E61">
              <w:rPr>
                <w:rFonts w:ascii="Times New Roman" w:hAnsi="Times New Roman"/>
                <w:sz w:val="26"/>
                <w:szCs w:val="26"/>
                <w:lang w:val="uk-UA"/>
              </w:rPr>
              <w:t>Інкл</w:t>
            </w:r>
            <w:r w:rsidRPr="00FA7F1A">
              <w:rPr>
                <w:rFonts w:ascii="Times New Roman" w:hAnsi="Times New Roman"/>
                <w:sz w:val="26"/>
                <w:szCs w:val="26"/>
              </w:rPr>
              <w:t>юзивній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7F1A">
              <w:rPr>
                <w:rFonts w:ascii="Times New Roman" w:hAnsi="Times New Roman"/>
                <w:sz w:val="26"/>
                <w:szCs w:val="26"/>
              </w:rPr>
              <w:t>школі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</w:rPr>
              <w:t>. 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Комунальна установа «</w:t>
            </w:r>
            <w:proofErr w:type="spellStart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Інклюзивно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-ресурсний центр»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– </w:t>
            </w:r>
            <w:proofErr w:type="spellStart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Ридецька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 Михайлівна, 0967002083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Квітень 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9410DF" w:rsidTr="00142993">
        <w:trPr>
          <w:trHeight w:val="1271"/>
        </w:trPr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Онлайн-зустрічі з лідерами учнівського самоврядування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і науки Звягельської міської ради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</w:p>
          <w:p w:rsidR="007022FB" w:rsidRPr="00FA7F1A" w:rsidRDefault="007022FB" w:rsidP="007022FB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головний спеціаліст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Балаушко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Тетяна Микола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ївна,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0971963250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Жовтень-листопад 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142993"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Підтримка фахівців психологічної служби: </w:t>
            </w:r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організація </w:t>
            </w:r>
            <w:proofErr w:type="spellStart"/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інтервізійних</w:t>
            </w:r>
            <w:proofErr w:type="spellEnd"/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груп, професійних зустрічей підтримки та ресурсних заходів для практичних психологів і соціальних педагогів закладів освіти громади з метою збереження професійної стійкості та підвищення якості психологічної допомоги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Комунальна установа «Центр професійного розвитку педагогічних працівників»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Бондарчук Світлана Анатоліївна, 0671184994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Жовтень 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9410DF" w:rsidTr="00142993"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Презентація </w:t>
            </w:r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інноваційного освітнього проєкту ОДМ («Освіта. Діти. Майбутнє») (з досвіду роботи Гімназії № 9)</w:t>
            </w:r>
          </w:p>
        </w:tc>
        <w:tc>
          <w:tcPr>
            <w:tcW w:w="4253" w:type="dxa"/>
          </w:tcPr>
          <w:p w:rsidR="007022FB" w:rsidRDefault="007022FB" w:rsidP="007022FB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Комунальна установа «Центр професійного розвитку педагогічних працівників»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Pr="00D653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Бондарчук Світлана Анатоліївна, 0671184994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7022FB" w:rsidRPr="00FA7F1A" w:rsidRDefault="007022FB" w:rsidP="007022FB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Директор Гімназії №9</w:t>
            </w:r>
            <w:r w:rsidRPr="00D653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Хоменко Лідія Павлівна,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0679592132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Вересень 2026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142993"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Надання психологічної підтримки </w:t>
            </w:r>
            <w:r w:rsidR="00A80BFF" w:rsidRPr="00D85B3F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дітям з родин </w:t>
            </w:r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військовослужбовців і ветеранів у форматі групових </w:t>
            </w:r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 xml:space="preserve">та індивідуальних </w:t>
            </w:r>
            <w:r w:rsidR="00D85B3F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онлайн-</w:t>
            </w:r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зустрічей, спрямованих на психологічну стабілізацію, проживання втрати, адаптацію до змін та відновлення життєстійкості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Комунальна установа «Центр професійного розвитку педагогічних працівників»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в.о.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Бондарчук Світлана Анатоліївна, 0671184994</w:t>
            </w:r>
          </w:p>
        </w:tc>
        <w:tc>
          <w:tcPr>
            <w:tcW w:w="1417" w:type="dxa"/>
          </w:tcPr>
          <w:p w:rsidR="007022FB" w:rsidRPr="00FA7F1A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Листопад 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3D1E61" w:rsidRDefault="003D1E61" w:rsidP="00A80BF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80BFF" w:rsidRPr="00A80BFF" w:rsidRDefault="00A80BFF" w:rsidP="00A80BF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85B3F">
              <w:rPr>
                <w:rFonts w:ascii="Times New Roman" w:hAnsi="Times New Roman"/>
                <w:sz w:val="26"/>
                <w:szCs w:val="26"/>
                <w:lang w:val="uk-UA"/>
              </w:rPr>
              <w:t>*** ЗА ЗАПИТОМ</w:t>
            </w:r>
          </w:p>
        </w:tc>
      </w:tr>
      <w:tr w:rsidR="007022FB" w:rsidRPr="003D1E61" w:rsidTr="00142993">
        <w:tc>
          <w:tcPr>
            <w:tcW w:w="588" w:type="dxa"/>
            <w:vMerge w:val="restart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 w:val="restart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D6530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Благодійна акція «Від серця до серця»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освіти і науки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головний спеціаліст – </w:t>
            </w:r>
            <w:proofErr w:type="spellStart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Балаушко</w:t>
            </w:r>
            <w:proofErr w:type="spellEnd"/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Тетяна Миколаївна, 0971963250</w:t>
            </w:r>
          </w:p>
        </w:tc>
        <w:tc>
          <w:tcPr>
            <w:tcW w:w="1417" w:type="dxa"/>
          </w:tcPr>
          <w:p w:rsidR="007022FB" w:rsidRPr="00D65301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</w:p>
          <w:p w:rsidR="007022FB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142993">
        <w:tc>
          <w:tcPr>
            <w:tcW w:w="588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FA7F1A" w:rsidRDefault="007022FB" w:rsidP="007022F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Психоосвітня</w:t>
            </w:r>
            <w:proofErr w:type="spellEnd"/>
            <w:r w:rsidRPr="00FA7F1A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 діяльність: </w:t>
            </w:r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проведення </w:t>
            </w:r>
            <w:proofErr w:type="spellStart"/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психоосвітніх</w:t>
            </w:r>
            <w:proofErr w:type="spellEnd"/>
            <w:r w:rsidRPr="00FA7F1A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заходів (лекцій, тренінгів, інформаційних зустрічей) для учасників освітнього процесу з питань ментального здоров’я, реакцій на стрес і травматичні події, профілактики вторинної травматизації та інформування щодо можливостей отримання психологічної допомоги в громаді</w:t>
            </w:r>
          </w:p>
        </w:tc>
        <w:tc>
          <w:tcPr>
            <w:tcW w:w="4253" w:type="dxa"/>
          </w:tcPr>
          <w:p w:rsidR="007022FB" w:rsidRPr="00FA7F1A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Комунальна установа «Центр професійного розвитку педагогічних працівників»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A7F1A">
              <w:rPr>
                <w:rFonts w:ascii="Times New Roman" w:hAnsi="Times New Roman"/>
                <w:sz w:val="26"/>
                <w:szCs w:val="26"/>
                <w:lang w:val="uk-UA"/>
              </w:rPr>
              <w:t>Бондарчук Світлана Анатоліївна, 0671184994</w:t>
            </w:r>
          </w:p>
        </w:tc>
        <w:tc>
          <w:tcPr>
            <w:tcW w:w="1417" w:type="dxa"/>
          </w:tcPr>
          <w:p w:rsidR="007022FB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Грудень 2026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9410DF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Культура та туризм</w:t>
            </w: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Відеоцикл</w:t>
            </w:r>
            <w:proofErr w:type="spellEnd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155-річчя від дня народження  Лесі Українки «Сила слова, що єднає».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Літературно-меморіальний музей Лесі Українки,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директор </w:t>
            </w:r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proofErr w:type="spellStart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>Митюк</w:t>
            </w:r>
            <w:proofErr w:type="spellEnd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Оксана Петрівна, 0978988937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Протягом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Проведення екскурсій учасникам делегацій громад-форпостів під час відвідування </w:t>
            </w: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м.Звягель</w:t>
            </w:r>
            <w:proofErr w:type="spellEnd"/>
          </w:p>
        </w:tc>
        <w:tc>
          <w:tcPr>
            <w:tcW w:w="4253" w:type="dxa"/>
          </w:tcPr>
          <w:p w:rsidR="007022FB" w:rsidRPr="008F40AE" w:rsidRDefault="0092161E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Туристичний центр</w:t>
            </w:r>
            <w:r w:rsidR="007022FB"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</w:p>
          <w:p w:rsidR="007022FB" w:rsidRPr="009410DF" w:rsidRDefault="0092161E" w:rsidP="0092161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r w:rsidR="007022FB"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proofErr w:type="spellStart"/>
            <w:r w:rsidR="007022FB" w:rsidRPr="008F40AE">
              <w:rPr>
                <w:rFonts w:ascii="Times New Roman" w:hAnsi="Times New Roman"/>
                <w:sz w:val="26"/>
                <w:szCs w:val="26"/>
                <w:lang w:val="uk-UA"/>
              </w:rPr>
              <w:t>Датчук</w:t>
            </w:r>
            <w:proofErr w:type="spellEnd"/>
            <w:r w:rsidR="007022FB"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Наталія Григорівна, 0971146788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Протягом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Креативні онлайн вітання з нагоди відзначення Днів міста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Палац культури ім. Лесі Українки,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 Дмитрівна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097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9340430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Протягом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626899" w:rsidRPr="00D65301" w:rsidTr="00142993">
        <w:tc>
          <w:tcPr>
            <w:tcW w:w="588" w:type="dxa"/>
          </w:tcPr>
          <w:p w:rsidR="00626899" w:rsidRPr="009410DF" w:rsidRDefault="00626899" w:rsidP="0062689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626899" w:rsidRPr="009410DF" w:rsidRDefault="00626899" w:rsidP="0062689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626899" w:rsidRPr="009410DF" w:rsidRDefault="00626899" w:rsidP="00626899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Співпраця з культ</w:t>
            </w:r>
            <w:r w:rsidR="0092161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урним центром «Імідж»,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виставка</w:t>
            </w:r>
            <w:r w:rsidR="0092161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«Скарби з валізи»,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м. Чугуїв, Харківська обл.</w:t>
            </w:r>
          </w:p>
        </w:tc>
        <w:tc>
          <w:tcPr>
            <w:tcW w:w="4253" w:type="dxa"/>
          </w:tcPr>
          <w:p w:rsidR="00626899" w:rsidRPr="009410DF" w:rsidRDefault="007738A9" w:rsidP="007738A9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Краєзнавчий музей,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="00626899"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626899"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  </w:t>
            </w:r>
            <w:proofErr w:type="spellStart"/>
            <w:r w:rsidR="00626899">
              <w:rPr>
                <w:rFonts w:ascii="Times New Roman" w:hAnsi="Times New Roman"/>
                <w:sz w:val="26"/>
                <w:szCs w:val="26"/>
                <w:lang w:val="uk-UA"/>
              </w:rPr>
              <w:t>Жовтюк</w:t>
            </w:r>
            <w:proofErr w:type="spellEnd"/>
            <w:r w:rsid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Олена Миколаївна</w:t>
            </w:r>
            <w:r w:rsidR="00626899"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</w:t>
            </w:r>
            <w:r w:rsidR="00626899">
              <w:rPr>
                <w:rFonts w:ascii="Times New Roman" w:hAnsi="Times New Roman"/>
                <w:sz w:val="26"/>
                <w:szCs w:val="26"/>
                <w:lang w:val="uk-UA"/>
              </w:rPr>
              <w:t>636208389</w:t>
            </w:r>
          </w:p>
        </w:tc>
        <w:tc>
          <w:tcPr>
            <w:tcW w:w="1417" w:type="dxa"/>
          </w:tcPr>
          <w:p w:rsidR="00626899" w:rsidRPr="00D65301" w:rsidRDefault="00626899" w:rsidP="00626899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Протягом 2026 року</w:t>
            </w:r>
          </w:p>
        </w:tc>
        <w:tc>
          <w:tcPr>
            <w:tcW w:w="2552" w:type="dxa"/>
          </w:tcPr>
          <w:p w:rsidR="00626899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Чугуївська громада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D65301" w:rsidRDefault="007022FB" w:rsidP="007022FB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Конкурс серед школярів громади міста-форпосту на кращий літературний  твір за «хатніми» традиціями Косачів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Музей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родини Косачів-Драгоманових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Гамма Людмила Петрівна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063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0161300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Січень – липень 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A80BFF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161E">
              <w:rPr>
                <w:rFonts w:ascii="Times New Roman" w:hAnsi="Times New Roman"/>
                <w:sz w:val="26"/>
                <w:szCs w:val="26"/>
                <w:lang w:val="uk-UA"/>
              </w:rPr>
              <w:t>Представлення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</w:t>
            </w:r>
            <w:proofErr w:type="spellStart"/>
            <w:r w:rsidR="007022FB" w:rsidRPr="00191B78">
              <w:rPr>
                <w:rFonts w:ascii="Times New Roman" w:hAnsi="Times New Roman"/>
                <w:sz w:val="26"/>
                <w:szCs w:val="26"/>
              </w:rPr>
              <w:t>нлайн</w:t>
            </w:r>
            <w:proofErr w:type="spellEnd"/>
            <w:r w:rsidR="007022FB" w:rsidRPr="00191B78">
              <w:rPr>
                <w:rFonts w:ascii="Times New Roman" w:hAnsi="Times New Roman"/>
                <w:sz w:val="26"/>
                <w:szCs w:val="26"/>
              </w:rPr>
              <w:t>-</w:t>
            </w:r>
            <w:r w:rsidR="007022FB" w:rsidRPr="00191B78">
              <w:rPr>
                <w:rFonts w:ascii="Times New Roman" w:hAnsi="Times New Roman"/>
                <w:sz w:val="26"/>
                <w:szCs w:val="26"/>
                <w:lang w:val="uk-UA"/>
              </w:rPr>
              <w:t>путівник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7022FB" w:rsidRPr="00191B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«Лесина оселя».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Літературно-меморіальний музей Лесі Українки,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proofErr w:type="spellStart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>Митюк</w:t>
            </w:r>
            <w:proofErr w:type="spellEnd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Оксана Петрівна, 0978988937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Лютий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Участь у Всеукраїнськ</w:t>
            </w:r>
            <w:r w:rsidR="00C8152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ому конкурсі читців-декламаторів </w:t>
            </w: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творчості Лесі Українки 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Палац культури ім. Лесі Українки,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 Дмитрівна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097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9340430</w:t>
            </w:r>
          </w:p>
        </w:tc>
        <w:tc>
          <w:tcPr>
            <w:tcW w:w="1417" w:type="dxa"/>
          </w:tcPr>
          <w:p w:rsidR="007022FB" w:rsidRPr="00191B78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18 лютого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626899" w:rsidRDefault="007022FB" w:rsidP="007022F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Міжнародний </w:t>
            </w:r>
            <w:proofErr w:type="spellStart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флешмоб</w:t>
            </w:r>
            <w:proofErr w:type="spellEnd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Global</w:t>
            </w:r>
            <w:proofErr w:type="spellEnd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Lesya</w:t>
            </w:r>
            <w:proofErr w:type="spellEnd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Ukrainka</w:t>
            </w:r>
            <w:proofErr w:type="spellEnd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2026»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Літературно-меморіальний музей Лесі Українки,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proofErr w:type="spellStart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>Митюк</w:t>
            </w:r>
            <w:proofErr w:type="spellEnd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Оксана Петрівна, 0978988937</w:t>
            </w:r>
          </w:p>
        </w:tc>
        <w:tc>
          <w:tcPr>
            <w:tcW w:w="1417" w:type="dxa"/>
          </w:tcPr>
          <w:p w:rsidR="007022FB" w:rsidRPr="00191B78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До 25лютого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626899" w:rsidRDefault="00D85B3F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Онлайн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челендж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«Пліч-о-</w:t>
            </w:r>
            <w:r w:rsidR="007022FB" w:rsidRPr="00626899">
              <w:rPr>
                <w:rFonts w:ascii="Times New Roman" w:hAnsi="Times New Roman"/>
                <w:sz w:val="26"/>
                <w:szCs w:val="26"/>
                <w:lang w:val="uk-UA"/>
              </w:rPr>
              <w:t>пліч  зі словом Лесі»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Палац культури ім. Лесі Українки,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 Дмитрівна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097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9340430</w:t>
            </w:r>
          </w:p>
        </w:tc>
        <w:tc>
          <w:tcPr>
            <w:tcW w:w="1417" w:type="dxa"/>
          </w:tcPr>
          <w:p w:rsidR="007022FB" w:rsidRPr="00191B78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25 лютого 2026року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626899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Участь у Всеукраїнському дитячому конкурсі зі створення власної книги «Історія мого міста»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Звягельська бібліотека,</w:t>
            </w:r>
            <w:r w:rsidRPr="00AE74A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Соломончук</w:t>
            </w:r>
            <w:proofErr w:type="spellEnd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Володимирівна, 0966870296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Березень -червень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«Самій не довго збитися з путі, та трудно з неї </w:t>
            </w:r>
            <w:proofErr w:type="spellStart"/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збитись</w:t>
            </w:r>
            <w:proofErr w:type="spellEnd"/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 гурті» - символічне  онлайн -об’єднання громад через читання фрагментів творів Лесі Українки.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Літературно-меморіальний музей Лесі Українки,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proofErr w:type="spellStart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>Митюк</w:t>
            </w:r>
            <w:proofErr w:type="spellEnd"/>
            <w:r w:rsidRPr="008F40A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Оксана Петрівна, 0978988937</w:t>
            </w:r>
          </w:p>
        </w:tc>
        <w:tc>
          <w:tcPr>
            <w:tcW w:w="1417" w:type="dxa"/>
          </w:tcPr>
          <w:p w:rsidR="007022FB" w:rsidRPr="00191B78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Березень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Участь у Міжнародній науково-практичній краєзнавчій конференції «Українські та європейські громади: історичний досвід та сучасні виклики» (</w:t>
            </w:r>
            <w:proofErr w:type="spellStart"/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офлайн</w:t>
            </w:r>
            <w:proofErr w:type="spellEnd"/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). У день конференції забезпечуємо проживанням і харчуванням.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Звягельська бібліотека,</w:t>
            </w:r>
            <w:r w:rsidRPr="00AE74A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Соломончук</w:t>
            </w:r>
            <w:proofErr w:type="spellEnd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Володимирівна, 0966870296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91B78">
              <w:rPr>
                <w:rFonts w:ascii="Times New Roman" w:hAnsi="Times New Roman"/>
                <w:sz w:val="26"/>
                <w:szCs w:val="26"/>
                <w:lang w:val="uk-UA"/>
              </w:rPr>
              <w:t>Травень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4D5A0E" w:rsidRDefault="007022FB" w:rsidP="007022FB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Конкурс серед школярів громади міста-форпосту на кращий літературний  твір за «хатніми» традиціями Косачів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Музей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родини Косачів-Драгоманових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Гамма Людмила Петрівна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063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0161300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Травень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626899" w:rsidRPr="00D65301" w:rsidTr="00142993">
        <w:tc>
          <w:tcPr>
            <w:tcW w:w="588" w:type="dxa"/>
          </w:tcPr>
          <w:p w:rsidR="00626899" w:rsidRPr="009410DF" w:rsidRDefault="00626899" w:rsidP="0062689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626899" w:rsidRPr="009410DF" w:rsidRDefault="00626899" w:rsidP="0062689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626899" w:rsidRPr="009410DF" w:rsidRDefault="00626899" w:rsidP="00626899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Телеміст з містами – форпостами: «Н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аш корінь у Земну вростає вісь»</w:t>
            </w:r>
          </w:p>
        </w:tc>
        <w:tc>
          <w:tcPr>
            <w:tcW w:w="4253" w:type="dxa"/>
          </w:tcPr>
          <w:p w:rsidR="00626899" w:rsidRPr="009410DF" w:rsidRDefault="007738A9" w:rsidP="00626899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Краєзнавчий музей,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Жовтюк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Олена Миколаївна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636208389</w:t>
            </w:r>
          </w:p>
        </w:tc>
        <w:tc>
          <w:tcPr>
            <w:tcW w:w="1417" w:type="dxa"/>
          </w:tcPr>
          <w:p w:rsidR="00626899" w:rsidRPr="004D5A0E" w:rsidRDefault="00626899" w:rsidP="0062689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18 травня 2026 року</w:t>
            </w:r>
          </w:p>
        </w:tc>
        <w:tc>
          <w:tcPr>
            <w:tcW w:w="2552" w:type="dxa"/>
            <w:vAlign w:val="center"/>
          </w:tcPr>
          <w:p w:rsidR="007022FB" w:rsidRDefault="00626899" w:rsidP="00626899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626899" w:rsidRPr="009410DF" w:rsidRDefault="00626899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 w:rsidR="007022FB"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Он</w:t>
            </w:r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>лайн проєкт «</w:t>
            </w:r>
            <w:proofErr w:type="spellStart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>Родини</w:t>
            </w:r>
            <w:proofErr w:type="spellEnd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>що</w:t>
            </w:r>
            <w:proofErr w:type="spellEnd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>бережуть</w:t>
            </w:r>
            <w:proofErr w:type="spellEnd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>традиції</w:t>
            </w:r>
            <w:proofErr w:type="spellEnd"/>
            <w:r w:rsidRPr="004D5A0E">
              <w:rPr>
                <w:rFonts w:ascii="Times New Roman" w:hAnsi="Times New Roman"/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Музей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родини Косачів-Драгоманових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Гамма Людмила Петрівна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063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0161300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Червень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rPr>
          <w:trHeight w:val="703"/>
        </w:trPr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142993">
            <w:pPr>
              <w:pStyle w:val="a6"/>
              <w:shd w:val="clear" w:color="auto" w:fill="FFFFFF"/>
              <w:spacing w:after="150" w:afterAutospacing="0" w:line="276" w:lineRule="auto"/>
              <w:jc w:val="both"/>
              <w:rPr>
                <w:sz w:val="26"/>
                <w:szCs w:val="26"/>
                <w:lang w:val="uk-UA"/>
              </w:rPr>
            </w:pPr>
            <w:r w:rsidRPr="004D5A0E">
              <w:rPr>
                <w:sz w:val="26"/>
                <w:szCs w:val="26"/>
                <w:lang w:val="uk-UA"/>
              </w:rPr>
              <w:t>Оглядові та тематичні екскурсії в му</w:t>
            </w:r>
            <w:r>
              <w:rPr>
                <w:sz w:val="26"/>
                <w:szCs w:val="26"/>
                <w:lang w:val="uk-UA"/>
              </w:rPr>
              <w:t>зеї та філії краєзнавчого музею</w:t>
            </w:r>
            <w:r w:rsidRPr="004D5A0E">
              <w:rPr>
                <w:sz w:val="26"/>
                <w:szCs w:val="26"/>
                <w:lang w:val="uk-UA"/>
              </w:rPr>
              <w:t>: «Арти</w:t>
            </w:r>
            <w:r w:rsidR="00142993">
              <w:rPr>
                <w:sz w:val="26"/>
                <w:szCs w:val="26"/>
                <w:lang w:val="uk-UA"/>
              </w:rPr>
              <w:t xml:space="preserve">лерійського </w:t>
            </w:r>
            <w:proofErr w:type="spellStart"/>
            <w:r w:rsidR="00142993">
              <w:rPr>
                <w:sz w:val="26"/>
                <w:szCs w:val="26"/>
                <w:lang w:val="uk-UA"/>
              </w:rPr>
              <w:t>напівкапоніру</w:t>
            </w:r>
            <w:proofErr w:type="spellEnd"/>
            <w:r w:rsidR="00142993">
              <w:rPr>
                <w:sz w:val="26"/>
                <w:szCs w:val="26"/>
                <w:lang w:val="uk-UA"/>
              </w:rPr>
              <w:t xml:space="preserve"> № 306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Краєзнавчий музей,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Жовтюк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Олена Миколаївна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636208389</w:t>
            </w:r>
          </w:p>
        </w:tc>
        <w:tc>
          <w:tcPr>
            <w:tcW w:w="1417" w:type="dxa"/>
          </w:tcPr>
          <w:p w:rsidR="007022FB" w:rsidRPr="004D5A0E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16 червня 2026 року</w:t>
            </w:r>
            <w:r w:rsidRPr="004D5A0E">
              <w:rPr>
                <w:rFonts w:ascii="Times New Roman" w:hAnsi="Times New Roman"/>
                <w:sz w:val="26"/>
                <w:szCs w:val="26"/>
              </w:rPr>
              <w:t xml:space="preserve">     </w:t>
            </w:r>
          </w:p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3D1E6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Участь у Всеукраїнському конкурсі виконавців художнього слова імені Лесі Українки (</w:t>
            </w:r>
            <w:proofErr w:type="spellStart"/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офлайн</w:t>
            </w:r>
            <w:proofErr w:type="spellEnd"/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).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Звягельська бібліотека,</w:t>
            </w:r>
            <w:r w:rsidRPr="00AE74A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>Соломончук</w:t>
            </w:r>
            <w:proofErr w:type="spellEnd"/>
            <w:r w:rsidRPr="0062689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Володимирівна, 0966870296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Липень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З нагоди міжнародного свята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літератури та мистецтв «Лесині </w:t>
            </w: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джерела» реалізація спільного проекту «Намисто для Лесі»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Палац культури ім. Лесі Українки,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 Дмитрівна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097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9340430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5A0E">
              <w:rPr>
                <w:rFonts w:ascii="Times New Roman" w:hAnsi="Times New Roman"/>
                <w:sz w:val="26"/>
                <w:szCs w:val="26"/>
                <w:lang w:val="uk-UA"/>
              </w:rPr>
              <w:t>Липень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 </w:t>
            </w:r>
            <w:r w:rsidRPr="00047FCF">
              <w:rPr>
                <w:rFonts w:ascii="Times New Roman" w:hAnsi="Times New Roman"/>
                <w:sz w:val="26"/>
                <w:szCs w:val="26"/>
                <w:lang w:val="uk-UA"/>
              </w:rPr>
              <w:t>нагоди Дня Незалежності України онл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айн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челендж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«Пліч-о-пліч заради Незалежності</w:t>
            </w:r>
            <w:r w:rsidRPr="00047FCF">
              <w:rPr>
                <w:rFonts w:ascii="Times New Roman" w:hAnsi="Times New Roman"/>
                <w:sz w:val="26"/>
                <w:szCs w:val="26"/>
                <w:lang w:val="uk-UA"/>
              </w:rPr>
              <w:t>: єднаючи міста – єднаємо Україну»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Палац культури ім. Лесі Українки,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 Дмитрівна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097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9340430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t>24 серпня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Он</w:t>
            </w:r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лайн 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екскурсійна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програма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«Музей 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родини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Косачів-</w:t>
            </w:r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Драгоманових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як 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простір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для 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спілкування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Музей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родини Косачів-Драгоманових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директор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Гамма Людмила Петрівна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063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0161300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Вересень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Он</w:t>
            </w:r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лайн-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майстерня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«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Різдво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як у </w:t>
            </w:r>
            <w:proofErr w:type="spellStart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Косачів</w:t>
            </w:r>
            <w:proofErr w:type="spellEnd"/>
            <w:r w:rsidRPr="00564611">
              <w:rPr>
                <w:rFonts w:ascii="Times New Roman" w:hAnsi="Times New Roman"/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Музей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родини Косачів-Драгоманових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Гамма Людмила Петрівна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063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0161300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t>Грудень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022FB" w:rsidRPr="00D65301" w:rsidTr="00142993">
        <w:tc>
          <w:tcPr>
            <w:tcW w:w="588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7022FB" w:rsidRPr="009410DF" w:rsidRDefault="007022FB" w:rsidP="007022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022FB" w:rsidRPr="00564611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Спільний проект з громадами-форпостами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Різдвяний </w:t>
            </w:r>
            <w:proofErr w:type="spellStart"/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t>дідух</w:t>
            </w:r>
            <w:proofErr w:type="spellEnd"/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єдності»</w:t>
            </w:r>
          </w:p>
        </w:tc>
        <w:tc>
          <w:tcPr>
            <w:tcW w:w="4253" w:type="dxa"/>
          </w:tcPr>
          <w:p w:rsidR="007022FB" w:rsidRPr="009410DF" w:rsidRDefault="007022FB" w:rsidP="007022F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Палац культури ім. Лесі Українки,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 Дмитрівна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, 097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9340430</w:t>
            </w:r>
          </w:p>
        </w:tc>
        <w:tc>
          <w:tcPr>
            <w:tcW w:w="1417" w:type="dxa"/>
          </w:tcPr>
          <w:p w:rsidR="007022FB" w:rsidRPr="009410DF" w:rsidRDefault="007022FB" w:rsidP="007022FB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4611">
              <w:rPr>
                <w:rFonts w:ascii="Times New Roman" w:hAnsi="Times New Roman"/>
                <w:sz w:val="26"/>
                <w:szCs w:val="26"/>
                <w:lang w:val="uk-UA"/>
              </w:rPr>
              <w:t>24 грудня 2026 року</w:t>
            </w:r>
          </w:p>
        </w:tc>
        <w:tc>
          <w:tcPr>
            <w:tcW w:w="2552" w:type="dxa"/>
          </w:tcPr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D65301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7022FB" w:rsidRPr="009410DF" w:rsidRDefault="007022FB" w:rsidP="007022FB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743"/>
        </w:trPr>
        <w:tc>
          <w:tcPr>
            <w:tcW w:w="588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3. </w:t>
            </w:r>
          </w:p>
        </w:tc>
        <w:tc>
          <w:tcPr>
            <w:tcW w:w="2673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Сім</w:t>
            </w:r>
            <w:r w:rsidRPr="009410D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’</w:t>
            </w: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я, молодь та спорт</w:t>
            </w:r>
          </w:p>
        </w:tc>
        <w:tc>
          <w:tcPr>
            <w:tcW w:w="3543" w:type="dxa"/>
          </w:tcPr>
          <w:p w:rsidR="00917BBF" w:rsidRPr="007738A9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738A9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Онлайн турнір з шахів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Дитячо-юнацька спортивна школа,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Пісоцький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Дмитро Віталійович, </w:t>
            </w:r>
            <w:r w:rsidRPr="00776268">
              <w:rPr>
                <w:rFonts w:ascii="Times New Roman" w:hAnsi="Times New Roman"/>
                <w:sz w:val="26"/>
                <w:szCs w:val="26"/>
                <w:lang w:val="uk-UA"/>
              </w:rPr>
              <w:t>0738889987</w:t>
            </w:r>
          </w:p>
        </w:tc>
        <w:tc>
          <w:tcPr>
            <w:tcW w:w="1417" w:type="dxa"/>
            <w:vAlign w:val="center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350"/>
        </w:trPr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</w:pPr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 xml:space="preserve">Онлайн </w:t>
            </w:r>
            <w:proofErr w:type="spellStart"/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челендж</w:t>
            </w:r>
            <w:proofErr w:type="spellEnd"/>
          </w:p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«Разом на відстані»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Молодіжний це</w:t>
            </w:r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нтр,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 xml:space="preserve">директор </w:t>
            </w:r>
            <w:r w:rsidR="003D1E61"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17BBF">
              <w:rPr>
                <w:rFonts w:ascii="Times New Roman" w:hAnsi="Times New Roman"/>
                <w:sz w:val="26"/>
                <w:szCs w:val="26"/>
              </w:rPr>
              <w:t>Савіцька</w:t>
            </w:r>
            <w:proofErr w:type="spellEnd"/>
            <w:r w:rsidRPr="00917BBF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ікторія</w:t>
            </w:r>
            <w:proofErr w:type="spellEnd"/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17BBF">
              <w:rPr>
                <w:rFonts w:ascii="Times New Roman" w:hAnsi="Times New Roman"/>
                <w:sz w:val="26"/>
                <w:szCs w:val="26"/>
              </w:rPr>
              <w:t>Леонідівна</w:t>
            </w:r>
            <w:proofErr w:type="spellEnd"/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917BBF">
              <w:t xml:space="preserve"> </w:t>
            </w:r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>0983386035</w:t>
            </w:r>
          </w:p>
        </w:tc>
        <w:tc>
          <w:tcPr>
            <w:tcW w:w="1417" w:type="dxa"/>
            <w:vAlign w:val="center"/>
          </w:tcPr>
          <w:p w:rsidR="00917BBF" w:rsidRPr="007738A9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738A9">
              <w:rPr>
                <w:rFonts w:ascii="Times New Roman" w:hAnsi="Times New Roman"/>
                <w:sz w:val="26"/>
                <w:szCs w:val="26"/>
                <w:lang w:val="uk-UA"/>
              </w:rPr>
              <w:t>Квітень-травень</w:t>
            </w:r>
          </w:p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738A9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3D1E61" w:rsidTr="00142993">
        <w:trPr>
          <w:trHeight w:val="350"/>
        </w:trPr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</w:pPr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 xml:space="preserve">Онлайн </w:t>
            </w:r>
            <w:proofErr w:type="spellStart"/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челендж</w:t>
            </w:r>
            <w:proofErr w:type="spellEnd"/>
          </w:p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«Сім’я поряд»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у справах сім’ї, молоді, фізичної культури та спорту Звягельської міс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 xml:space="preserve">головний спеціаліст </w:t>
            </w:r>
            <w:r w:rsidR="003D1E61"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>Кочубей Оксана Олександрівна, +380961729705</w:t>
            </w:r>
          </w:p>
        </w:tc>
        <w:tc>
          <w:tcPr>
            <w:tcW w:w="1417" w:type="dxa"/>
            <w:vAlign w:val="center"/>
          </w:tcPr>
          <w:p w:rsidR="00917BBF" w:rsidRPr="007738A9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738A9">
              <w:rPr>
                <w:rFonts w:ascii="Times New Roman" w:hAnsi="Times New Roman"/>
                <w:sz w:val="26"/>
                <w:szCs w:val="26"/>
                <w:lang w:val="uk-UA"/>
              </w:rPr>
              <w:t>Травень-червень</w:t>
            </w:r>
          </w:p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738A9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350"/>
        </w:trPr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 xml:space="preserve">Молодіжно-патріотична </w:t>
            </w:r>
            <w:proofErr w:type="spellStart"/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руханка</w:t>
            </w:r>
            <w:proofErr w:type="spellEnd"/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 xml:space="preserve"> з чемпіонами «Пульс України»</w:t>
            </w:r>
          </w:p>
        </w:tc>
        <w:tc>
          <w:tcPr>
            <w:tcW w:w="4253" w:type="dxa"/>
          </w:tcPr>
          <w:p w:rsidR="00917BBF" w:rsidRPr="00917BB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>Міський центр фізичного здоров'я населе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ння «Спорт для всіх», директор </w:t>
            </w:r>
            <w:r w:rsidR="003D1E61"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Pr="00917BB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Грушко Людмила Андріївна, +380961615184</w:t>
            </w:r>
          </w:p>
        </w:tc>
        <w:tc>
          <w:tcPr>
            <w:tcW w:w="1417" w:type="dxa"/>
            <w:vAlign w:val="center"/>
          </w:tcPr>
          <w:p w:rsidR="00917BBF" w:rsidRPr="007738A9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738A9">
              <w:rPr>
                <w:rFonts w:ascii="Times New Roman" w:hAnsi="Times New Roman"/>
                <w:sz w:val="26"/>
                <w:szCs w:val="26"/>
                <w:lang w:val="uk-UA"/>
              </w:rPr>
              <w:t>Червень</w:t>
            </w:r>
          </w:p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738A9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350"/>
        </w:trPr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Всеукраїнський турнір з карате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Дитячо-юнацька спортивна школа,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Пісоцький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Дмитро Віталійович, </w:t>
            </w:r>
            <w:r w:rsidRPr="00776268">
              <w:rPr>
                <w:rFonts w:ascii="Times New Roman" w:hAnsi="Times New Roman"/>
                <w:sz w:val="26"/>
                <w:szCs w:val="26"/>
                <w:lang w:val="uk-UA"/>
              </w:rPr>
              <w:t>0738889987</w:t>
            </w:r>
          </w:p>
        </w:tc>
        <w:tc>
          <w:tcPr>
            <w:tcW w:w="1417" w:type="dxa"/>
            <w:vAlign w:val="center"/>
          </w:tcPr>
          <w:p w:rsidR="00917BBF" w:rsidRDefault="00917BBF" w:rsidP="00917BBF">
            <w:pPr>
              <w:spacing w:line="120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350"/>
        </w:trPr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7738A9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Всеукраїнський турнір з  боротьби вільної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Дитячо-юнацька спортивна школа, директор 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Пісоцький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Дмитро Віталійович, </w:t>
            </w:r>
            <w:r w:rsidRPr="00776268">
              <w:rPr>
                <w:rFonts w:ascii="Times New Roman" w:hAnsi="Times New Roman"/>
                <w:sz w:val="26"/>
                <w:szCs w:val="26"/>
                <w:lang w:val="uk-UA"/>
              </w:rPr>
              <w:t>0738889987</w:t>
            </w:r>
          </w:p>
        </w:tc>
        <w:tc>
          <w:tcPr>
            <w:tcW w:w="1417" w:type="dxa"/>
            <w:vAlign w:val="center"/>
          </w:tcPr>
          <w:p w:rsidR="00917BBF" w:rsidRDefault="00917BBF" w:rsidP="00917BBF">
            <w:pPr>
              <w:spacing w:line="120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350"/>
        </w:trPr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7738A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 xml:space="preserve">Прийом дітей з громад-форпостів у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>Звягельській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uk-UA" w:eastAsia="uk-UA"/>
              </w:rPr>
              <w:t xml:space="preserve"> громаді</w:t>
            </w:r>
          </w:p>
        </w:tc>
        <w:tc>
          <w:tcPr>
            <w:tcW w:w="4253" w:type="dxa"/>
          </w:tcPr>
          <w:p w:rsidR="00917BB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8152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справах </w:t>
            </w:r>
            <w:r w:rsidRPr="00C8152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сім’ї, молоді, фізичної культури та спорту Звягельської міської ради, </w:t>
            </w:r>
            <w:r w:rsidRPr="00C8152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начальник управління – Кравчук Тетяна Миколаївна, 0680733163, 0730482453.</w:t>
            </w:r>
          </w:p>
        </w:tc>
        <w:tc>
          <w:tcPr>
            <w:tcW w:w="1417" w:type="dxa"/>
            <w:vAlign w:val="center"/>
          </w:tcPr>
          <w:p w:rsidR="00917BBF" w:rsidRDefault="00917BBF" w:rsidP="00917BBF">
            <w:pPr>
              <w:spacing w:line="120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  <w:lastRenderedPageBreak/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3D1E61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</w:t>
            </w:r>
          </w:p>
        </w:tc>
      </w:tr>
      <w:tr w:rsidR="00917BBF" w:rsidRPr="003D1E61" w:rsidTr="00142993">
        <w:trPr>
          <w:trHeight w:val="846"/>
        </w:trPr>
        <w:tc>
          <w:tcPr>
            <w:tcW w:w="588" w:type="dxa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 xml:space="preserve">4. </w:t>
            </w:r>
          </w:p>
        </w:tc>
        <w:tc>
          <w:tcPr>
            <w:tcW w:w="2673" w:type="dxa"/>
          </w:tcPr>
          <w:p w:rsidR="00917BBF" w:rsidRPr="009410DF" w:rsidRDefault="00917BBF" w:rsidP="00917BBF">
            <w:pPr>
              <w:tabs>
                <w:tab w:val="left" w:pos="33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9410DF">
              <w:rPr>
                <w:rFonts w:ascii="Times New Roman" w:hAnsi="Times New Roman"/>
                <w:b/>
                <w:bCs/>
                <w:sz w:val="26"/>
                <w:szCs w:val="26"/>
              </w:rPr>
              <w:t>Охорона</w:t>
            </w:r>
            <w:proofErr w:type="spellEnd"/>
            <w:r w:rsidRPr="009410D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410D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здоров’я</w:t>
            </w:r>
          </w:p>
        </w:tc>
        <w:tc>
          <w:tcPr>
            <w:tcW w:w="3543" w:type="dxa"/>
          </w:tcPr>
          <w:p w:rsidR="00917BBF" w:rsidRPr="009410D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О</w:t>
            </w: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>бмін</w:t>
            </w:r>
            <w:proofErr w:type="spellEnd"/>
            <w:r w:rsidRPr="00EB7CF7"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B7CF7"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>досвідом</w:t>
            </w:r>
            <w:proofErr w:type="spellEnd"/>
            <w:r w:rsidRPr="00EB7CF7"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B7CF7"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>між</w:t>
            </w:r>
            <w:proofErr w:type="spellEnd"/>
            <w:r w:rsidRPr="00EB7CF7"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B7CF7"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>медичним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4253" w:type="dxa"/>
          </w:tcPr>
          <w:p w:rsidR="00917BBF" w:rsidRPr="00626899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охорони </w:t>
            </w:r>
            <w:r w:rsidRPr="009410DF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здоров’я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медичного забезпечення Звягельської міської ради, начальник відділу</w:t>
            </w:r>
            <w:r w:rsidR="003D1E61" w:rsidRP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9D058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>Скаковський</w:t>
            </w:r>
            <w:proofErr w:type="spellEnd"/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Віталій Євгенійович,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0982185096</w:t>
            </w:r>
          </w:p>
        </w:tc>
        <w:tc>
          <w:tcPr>
            <w:tcW w:w="1417" w:type="dxa"/>
            <w:vAlign w:val="center"/>
          </w:tcPr>
          <w:p w:rsidR="00917BBF" w:rsidRDefault="00917BBF" w:rsidP="00917BBF">
            <w:pPr>
              <w:spacing w:line="120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3D1E61" w:rsidTr="00142993">
        <w:trPr>
          <w:trHeight w:val="846"/>
        </w:trPr>
        <w:tc>
          <w:tcPr>
            <w:tcW w:w="588" w:type="dxa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</w:tcPr>
          <w:p w:rsidR="00917BBF" w:rsidRPr="003D1E61" w:rsidRDefault="00917BBF" w:rsidP="00917BBF">
            <w:pPr>
              <w:tabs>
                <w:tab w:val="left" w:pos="33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Надання медичної, психологічної, реабілітаційної допомоги внутрішньо-переміщеним особам та ветеранам з громад-форпостів </w:t>
            </w:r>
          </w:p>
        </w:tc>
        <w:tc>
          <w:tcPr>
            <w:tcW w:w="4253" w:type="dxa"/>
          </w:tcPr>
          <w:p w:rsidR="00917BBF" w:rsidRPr="00626899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охорони </w:t>
            </w:r>
            <w:r w:rsidRPr="009410DF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здоров’я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медичного забезпечення Звягельської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ради, начальник відділ </w:t>
            </w:r>
            <w:r w:rsidRPr="009410DF">
              <w:rPr>
                <w:rFonts w:ascii="Times New Roman" w:hAnsi="Times New Roman"/>
                <w:sz w:val="26"/>
                <w:szCs w:val="26"/>
              </w:rPr>
              <w:t> 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>Скаковський</w:t>
            </w:r>
            <w:proofErr w:type="spellEnd"/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Віталій Євгенійович,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0982185096</w:t>
            </w:r>
          </w:p>
        </w:tc>
        <w:tc>
          <w:tcPr>
            <w:tcW w:w="1417" w:type="dxa"/>
            <w:vAlign w:val="center"/>
          </w:tcPr>
          <w:p w:rsidR="00917BBF" w:rsidRDefault="00917BBF" w:rsidP="00917BBF">
            <w:pPr>
              <w:spacing w:line="120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1475"/>
        </w:trPr>
        <w:tc>
          <w:tcPr>
            <w:tcW w:w="588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5. </w:t>
            </w:r>
          </w:p>
        </w:tc>
        <w:tc>
          <w:tcPr>
            <w:tcW w:w="2673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Міжнародна співпраця та енергоефективність</w:t>
            </w:r>
          </w:p>
        </w:tc>
        <w:tc>
          <w:tcPr>
            <w:tcW w:w="3543" w:type="dxa"/>
          </w:tcPr>
          <w:p w:rsidR="00917BBF" w:rsidRPr="009410D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9410D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Обмін кращими практиками щодо залучення міжнародної технічної допомоги</w:t>
            </w:r>
          </w:p>
        </w:tc>
        <w:tc>
          <w:tcPr>
            <w:tcW w:w="4253" w:type="dxa"/>
          </w:tcPr>
          <w:p w:rsidR="00917BBF" w:rsidRPr="009410DF" w:rsidRDefault="00917BBF" w:rsidP="00142993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підтримки громадських ініціатив та енергоефективності Звягельської міської ради, начальник відділу – Савич Юрій </w:t>
            </w:r>
            <w:proofErr w:type="spellStart"/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Ульянович</w:t>
            </w:r>
            <w:proofErr w:type="spellEnd"/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, 0977488395</w:t>
            </w:r>
          </w:p>
        </w:tc>
        <w:tc>
          <w:tcPr>
            <w:tcW w:w="1417" w:type="dxa"/>
            <w:vAlign w:val="center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9410D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9410D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Підготовка спільних заявок для участі в грантових конкурсах</w:t>
            </w:r>
          </w:p>
        </w:tc>
        <w:tc>
          <w:tcPr>
            <w:tcW w:w="4253" w:type="dxa"/>
            <w:vMerge w:val="restart"/>
          </w:tcPr>
          <w:p w:rsidR="00917BBF" w:rsidRDefault="00142993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підтримки громадських ініціатив та енергоефективності Звягельської міської ради, начальник відділу – Савич Юрій </w:t>
            </w:r>
            <w:proofErr w:type="spellStart"/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Ульянович</w:t>
            </w:r>
            <w:proofErr w:type="spellEnd"/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, 0977488395</w:t>
            </w:r>
          </w:p>
          <w:p w:rsidR="00142993" w:rsidRDefault="00142993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42993" w:rsidRPr="009410DF" w:rsidRDefault="00142993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Відділ підтримки громадських ініціатив та енергоефективності Звягельської міської ради, начальник відділу – Савич Юрій </w:t>
            </w:r>
            <w:proofErr w:type="spellStart"/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Ульянович</w:t>
            </w:r>
            <w:proofErr w:type="spellEnd"/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, 0977488395</w:t>
            </w:r>
          </w:p>
        </w:tc>
        <w:tc>
          <w:tcPr>
            <w:tcW w:w="1417" w:type="dxa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9410D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9410D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Обмін кращими практиками у сфері енергоефективності</w:t>
            </w:r>
          </w:p>
        </w:tc>
        <w:tc>
          <w:tcPr>
            <w:tcW w:w="4253" w:type="dxa"/>
            <w:vMerge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rPr>
          <w:trHeight w:val="1276"/>
        </w:trPr>
        <w:tc>
          <w:tcPr>
            <w:tcW w:w="588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 xml:space="preserve">6. </w:t>
            </w:r>
          </w:p>
        </w:tc>
        <w:tc>
          <w:tcPr>
            <w:tcW w:w="2673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Житлово</w:t>
            </w: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-комунальне господарство</w:t>
            </w:r>
          </w:p>
        </w:tc>
        <w:tc>
          <w:tcPr>
            <w:tcW w:w="3543" w:type="dxa"/>
          </w:tcPr>
          <w:p w:rsidR="00917BBF" w:rsidRPr="00905E0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905E0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Надання гуманітарної допомоги у сфері житлово-комунального господарства громадам-форпостам у разі виникнення відповідної потреби.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житлово-комунального господарства та екології Звягельської міської ради, начальник управління – Годун Олег Вікторович, 0674109433</w:t>
            </w:r>
          </w:p>
        </w:tc>
        <w:tc>
          <w:tcPr>
            <w:tcW w:w="1417" w:type="dxa"/>
            <w:vAlign w:val="center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  <w:vAlign w:val="center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</w:p>
        </w:tc>
      </w:tr>
      <w:tr w:rsidR="00917BBF" w:rsidRPr="009410DF" w:rsidTr="00142993">
        <w:trPr>
          <w:trHeight w:val="1276"/>
        </w:trPr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9410D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C8152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Обмін досвідом  у сфері ЖКГ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житлово-комунального господарства та екології Звягельської міської ради, начальник управління – Годун Олег Вікторович, 0674109433</w:t>
            </w:r>
          </w:p>
        </w:tc>
        <w:tc>
          <w:tcPr>
            <w:tcW w:w="1417" w:type="dxa"/>
            <w:vAlign w:val="center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  <w:vAlign w:val="center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</w:p>
        </w:tc>
      </w:tr>
      <w:tr w:rsidR="00917BBF" w:rsidRPr="009410DF" w:rsidTr="00142993">
        <w:trPr>
          <w:trHeight w:val="2688"/>
        </w:trPr>
        <w:tc>
          <w:tcPr>
            <w:tcW w:w="588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2673" w:type="dxa"/>
            <w:vMerge w:val="restart"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Соціальний захист</w:t>
            </w:r>
          </w:p>
        </w:tc>
        <w:tc>
          <w:tcPr>
            <w:tcW w:w="3543" w:type="dxa"/>
          </w:tcPr>
          <w:p w:rsidR="00917BBF" w:rsidRPr="009410DF" w:rsidRDefault="00917BBF" w:rsidP="00917BBF">
            <w:pPr>
              <w:shd w:val="clear" w:color="auto" w:fill="FFFFFF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9410D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Підтримка внутрішньо переміщених осіб з громад-форпостів, включаючи їх соціалізацію, інформаційну підтримку, психологічну допомогу, допомогу у працевлаштуванні, культурні заходи та захист прав.</w:t>
            </w:r>
          </w:p>
        </w:tc>
        <w:tc>
          <w:tcPr>
            <w:tcW w:w="4253" w:type="dxa"/>
          </w:tcPr>
          <w:p w:rsidR="00917BBF" w:rsidRPr="009410DF" w:rsidRDefault="00917BBF" w:rsidP="00142993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соціального захисту населення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управління –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Хрущ Лілія Василівна, 0967395832</w:t>
            </w:r>
          </w:p>
          <w:p w:rsidR="00917BBF" w:rsidRPr="009410DF" w:rsidRDefault="00917BBF" w:rsidP="00142993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9410DF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9410D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Тимчасовий </w:t>
            </w:r>
            <w:proofErr w:type="spellStart"/>
            <w:r w:rsidRPr="009410D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прихисток</w:t>
            </w:r>
            <w:proofErr w:type="spellEnd"/>
            <w:r w:rsidRPr="009410D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 громадян, які проживають в громадах-форпостах, на випадок примусової евакуації.</w:t>
            </w:r>
          </w:p>
        </w:tc>
        <w:tc>
          <w:tcPr>
            <w:tcW w:w="4253" w:type="dxa"/>
          </w:tcPr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соціального захисту населення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управління –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Хрущ Лілія Василівна, 0967395832</w:t>
            </w:r>
          </w:p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3D1E61" w:rsidTr="00142993"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62689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Ініціатива «Сумки опори громади-форпосту», спрямована на передачу </w:t>
            </w:r>
          </w:p>
          <w:p w:rsidR="00917BBF" w:rsidRPr="0062689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громадам практичних інструментів психосоціальної підтримки сімей та </w:t>
            </w:r>
          </w:p>
          <w:p w:rsidR="00917BBF" w:rsidRPr="0062689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дітей у кризових ситуаціях</w:t>
            </w:r>
          </w:p>
        </w:tc>
        <w:tc>
          <w:tcPr>
            <w:tcW w:w="4253" w:type="dxa"/>
          </w:tcPr>
          <w:p w:rsidR="00917BB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соціального захисту населення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управління –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Хрущ Лілія Василівна, 0967395832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917BB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17BBF" w:rsidRPr="009410DF" w:rsidRDefault="00917BBF" w:rsidP="00142993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 w:rsidRPr="003D1E61">
              <w:rPr>
                <w:rFonts w:ascii="Times New Roman" w:hAnsi="Times New Roman"/>
                <w:sz w:val="26"/>
                <w:szCs w:val="26"/>
                <w:lang w:val="uk-UA"/>
              </w:rPr>
              <w:t>Звягельського</w:t>
            </w:r>
            <w:proofErr w:type="spellEnd"/>
            <w:r w:rsidRP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міського центр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3D1E6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соціальних служб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Котова Олена Миколаївна, </w:t>
            </w:r>
            <w:r w:rsidRPr="009054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0937987004</w:t>
            </w:r>
          </w:p>
        </w:tc>
        <w:tc>
          <w:tcPr>
            <w:tcW w:w="1417" w:type="dxa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17BBF" w:rsidRPr="009410DF" w:rsidTr="00142993">
        <w:tc>
          <w:tcPr>
            <w:tcW w:w="588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73" w:type="dxa"/>
            <w:vMerge/>
          </w:tcPr>
          <w:p w:rsidR="00917BBF" w:rsidRPr="009410DF" w:rsidRDefault="00917BBF" w:rsidP="00917B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917BBF" w:rsidRPr="00626899" w:rsidRDefault="00917BBF" w:rsidP="00917BB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Акція зі збору </w:t>
            </w:r>
            <w:proofErr w:type="spellStart"/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памперсів</w:t>
            </w:r>
            <w:proofErr w:type="spellEnd"/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, засобів гігієни, медикаментів для надання першої </w:t>
            </w:r>
            <w:proofErr w:type="spellStart"/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домедичної</w:t>
            </w:r>
            <w:proofErr w:type="spellEnd"/>
            <w:r w:rsidRPr="00626899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 допомоги (вата, бинти, перекис водню, зеленка) для забезпечення потребуючих в громадах-форпостах</w:t>
            </w:r>
          </w:p>
        </w:tc>
        <w:tc>
          <w:tcPr>
            <w:tcW w:w="4253" w:type="dxa"/>
          </w:tcPr>
          <w:p w:rsidR="00917BB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соціального захисту населення Звягельської міської ради, </w:t>
            </w:r>
            <w:r w:rsidR="003D1E61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 xml:space="preserve">начальник управління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Хрущ Лілія Василівна, 0967395832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917BBF" w:rsidRPr="009410DF" w:rsidRDefault="00917BBF" w:rsidP="00917BB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917BBF" w:rsidRPr="009410DF" w:rsidRDefault="00917BBF" w:rsidP="00917BB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D65301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917BBF" w:rsidRPr="009410DF" w:rsidRDefault="00917BBF" w:rsidP="00917BB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C911AF" w:rsidRPr="00C911AF" w:rsidTr="00142993">
        <w:tc>
          <w:tcPr>
            <w:tcW w:w="588" w:type="dxa"/>
            <w:vMerge w:val="restart"/>
          </w:tcPr>
          <w:p w:rsidR="00C911AF" w:rsidRPr="00C911AF" w:rsidRDefault="00C911AF" w:rsidP="00C911A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8.</w:t>
            </w:r>
          </w:p>
        </w:tc>
        <w:tc>
          <w:tcPr>
            <w:tcW w:w="2673" w:type="dxa"/>
            <w:vMerge w:val="restart"/>
          </w:tcPr>
          <w:p w:rsidR="00C911AF" w:rsidRPr="009410DF" w:rsidRDefault="00C911AF" w:rsidP="00C911A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Економіка</w:t>
            </w:r>
          </w:p>
        </w:tc>
        <w:tc>
          <w:tcPr>
            <w:tcW w:w="3543" w:type="dxa"/>
          </w:tcPr>
          <w:p w:rsidR="00C911AF" w:rsidRPr="00C911AF" w:rsidRDefault="00C911AF" w:rsidP="00C911A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C911A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Обмін досвідом з основних напрямків роботи відділу</w:t>
            </w:r>
          </w:p>
        </w:tc>
        <w:tc>
          <w:tcPr>
            <w:tcW w:w="4253" w:type="dxa"/>
          </w:tcPr>
          <w:p w:rsidR="00C911AF" w:rsidRDefault="00C911AF" w:rsidP="00C911A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Відділ економіки Звягельської міської ради,</w:t>
            </w:r>
          </w:p>
          <w:p w:rsidR="00C911AF" w:rsidRPr="009410DF" w:rsidRDefault="00C911AF" w:rsidP="00C911A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 – Володіна Алла Володимирівна, 0979295402</w:t>
            </w:r>
          </w:p>
        </w:tc>
        <w:tc>
          <w:tcPr>
            <w:tcW w:w="1417" w:type="dxa"/>
          </w:tcPr>
          <w:p w:rsidR="00C911AF" w:rsidRPr="009410DF" w:rsidRDefault="00C911AF" w:rsidP="00C911A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C911AF" w:rsidRPr="00D65301" w:rsidRDefault="00C911AF" w:rsidP="00C911A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C911AF" w:rsidRPr="00D65301" w:rsidRDefault="00C911AF" w:rsidP="00C911A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C911AF" w:rsidRPr="009410DF" w:rsidRDefault="00C911AF" w:rsidP="00C911A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C911AF" w:rsidRPr="00C911AF" w:rsidTr="00142993">
        <w:tc>
          <w:tcPr>
            <w:tcW w:w="588" w:type="dxa"/>
            <w:vMerge/>
          </w:tcPr>
          <w:p w:rsidR="00C911AF" w:rsidRDefault="00C911AF" w:rsidP="00C911A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673" w:type="dxa"/>
            <w:vMerge/>
          </w:tcPr>
          <w:p w:rsidR="00C911AF" w:rsidRDefault="00C911AF" w:rsidP="00C911A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C911AF" w:rsidRPr="00C911AF" w:rsidRDefault="00C911AF" w:rsidP="00C911AF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</w:pPr>
            <w:r w:rsidRPr="00C911A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Сприяння в пошуку локацій для можливої </w:t>
            </w:r>
            <w:proofErr w:type="spellStart"/>
            <w:r w:rsidRPr="00C911A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>релокації</w:t>
            </w:r>
            <w:proofErr w:type="spellEnd"/>
            <w:r w:rsidRPr="00C911AF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uk-UA"/>
              </w:rPr>
              <w:t xml:space="preserve"> бізнесу</w:t>
            </w:r>
          </w:p>
        </w:tc>
        <w:tc>
          <w:tcPr>
            <w:tcW w:w="4253" w:type="dxa"/>
          </w:tcPr>
          <w:p w:rsidR="00C911AF" w:rsidRDefault="00C911AF" w:rsidP="00C911A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Відділ економіки Звягельської міської ради,</w:t>
            </w:r>
          </w:p>
          <w:p w:rsidR="00C911AF" w:rsidRPr="009410DF" w:rsidRDefault="00C911AF" w:rsidP="00C911A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 – Володіна Алла Володимирівна, 0979295402</w:t>
            </w:r>
          </w:p>
        </w:tc>
        <w:tc>
          <w:tcPr>
            <w:tcW w:w="1417" w:type="dxa"/>
          </w:tcPr>
          <w:p w:rsidR="00C911AF" w:rsidRPr="009410DF" w:rsidRDefault="00C911AF" w:rsidP="00C911AF">
            <w:pPr>
              <w:spacing w:line="120" w:lineRule="atLeas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10DF">
              <w:rPr>
                <w:rFonts w:ascii="Times New Roman" w:hAnsi="Times New Roman"/>
                <w:sz w:val="26"/>
                <w:szCs w:val="26"/>
                <w:lang w:val="uk-UA"/>
              </w:rPr>
              <w:t>Протягом реалізації проєкту</w:t>
            </w:r>
          </w:p>
        </w:tc>
        <w:tc>
          <w:tcPr>
            <w:tcW w:w="2552" w:type="dxa"/>
          </w:tcPr>
          <w:p w:rsidR="00C911AF" w:rsidRPr="00D65301" w:rsidRDefault="00C911AF" w:rsidP="00C911A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Златопіль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Калинівська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C911AF" w:rsidRPr="00D65301" w:rsidRDefault="00C911AF" w:rsidP="00C911A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Нововоронцовська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громада,</w:t>
            </w:r>
          </w:p>
          <w:p w:rsidR="00C911AF" w:rsidRPr="00D65301" w:rsidRDefault="00C911AF" w:rsidP="00C911AF">
            <w:pPr>
              <w:spacing w:line="1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65301">
              <w:rPr>
                <w:rFonts w:ascii="Times New Roman" w:hAnsi="Times New Roman"/>
                <w:sz w:val="26"/>
                <w:szCs w:val="26"/>
                <w:lang w:val="uk-UA"/>
              </w:rPr>
              <w:t>Чугуїв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громада</w:t>
            </w:r>
          </w:p>
        </w:tc>
      </w:tr>
    </w:tbl>
    <w:p w:rsidR="009410DF" w:rsidRDefault="009410DF" w:rsidP="009410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E61" w:rsidRDefault="003D1E61" w:rsidP="009410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0DF" w:rsidRPr="009410DF" w:rsidRDefault="009410DF" w:rsidP="009410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410DF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:rsidR="009410DF" w:rsidRPr="009410DF" w:rsidRDefault="009410DF" w:rsidP="009410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410DF">
        <w:rPr>
          <w:rFonts w:ascii="Times New Roman" w:hAnsi="Times New Roman"/>
          <w:sz w:val="28"/>
          <w:szCs w:val="28"/>
          <w:lang w:val="uk-UA"/>
        </w:rPr>
        <w:t xml:space="preserve">комітету міської ради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410DF">
        <w:rPr>
          <w:rFonts w:ascii="Times New Roman" w:hAnsi="Times New Roman"/>
          <w:sz w:val="28"/>
          <w:szCs w:val="28"/>
          <w:lang w:val="uk-UA"/>
        </w:rPr>
        <w:t xml:space="preserve">  Олександр ДОЛЯ</w:t>
      </w:r>
    </w:p>
    <w:p w:rsidR="003F3F96" w:rsidRPr="003F3F96" w:rsidRDefault="003F3F96">
      <w:pPr>
        <w:rPr>
          <w:lang w:val="uk-UA"/>
        </w:rPr>
      </w:pPr>
    </w:p>
    <w:sectPr w:rsidR="003F3F96" w:rsidRPr="003F3F96" w:rsidSect="003F3F9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4F04"/>
    <w:multiLevelType w:val="multilevel"/>
    <w:tmpl w:val="3B2C81A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" w15:restartNumberingAfterBreak="0">
    <w:nsid w:val="586D205B"/>
    <w:multiLevelType w:val="hybridMultilevel"/>
    <w:tmpl w:val="8EA84020"/>
    <w:lvl w:ilvl="0" w:tplc="D19CCA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0058"/>
    <w:multiLevelType w:val="hybridMultilevel"/>
    <w:tmpl w:val="72BAD660"/>
    <w:lvl w:ilvl="0" w:tplc="42EA66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96"/>
    <w:rsid w:val="00000C8D"/>
    <w:rsid w:val="00047FCF"/>
    <w:rsid w:val="00142993"/>
    <w:rsid w:val="00191B78"/>
    <w:rsid w:val="001A7D08"/>
    <w:rsid w:val="00317DB0"/>
    <w:rsid w:val="003D1E61"/>
    <w:rsid w:val="003F3F96"/>
    <w:rsid w:val="004D5A0E"/>
    <w:rsid w:val="00520B1B"/>
    <w:rsid w:val="00564611"/>
    <w:rsid w:val="00626899"/>
    <w:rsid w:val="007022FB"/>
    <w:rsid w:val="007320ED"/>
    <w:rsid w:val="007738A9"/>
    <w:rsid w:val="00776268"/>
    <w:rsid w:val="007D6EEF"/>
    <w:rsid w:val="00852334"/>
    <w:rsid w:val="008F40AE"/>
    <w:rsid w:val="00905E0F"/>
    <w:rsid w:val="00917BBF"/>
    <w:rsid w:val="0092161E"/>
    <w:rsid w:val="009410DF"/>
    <w:rsid w:val="009D0587"/>
    <w:rsid w:val="00A80BFF"/>
    <w:rsid w:val="00AB057B"/>
    <w:rsid w:val="00AE74A8"/>
    <w:rsid w:val="00BA10DF"/>
    <w:rsid w:val="00BA79EE"/>
    <w:rsid w:val="00C81525"/>
    <w:rsid w:val="00C911AF"/>
    <w:rsid w:val="00D65301"/>
    <w:rsid w:val="00D85B3F"/>
    <w:rsid w:val="00E27738"/>
    <w:rsid w:val="00EA0E25"/>
    <w:rsid w:val="00EB7CF7"/>
    <w:rsid w:val="00EE6A56"/>
    <w:rsid w:val="00F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1BF9"/>
  <w15:chartTrackingRefBased/>
  <w15:docId w15:val="{25CA6FA8-5B3B-45B0-A72D-62B0EC63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9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2,baiaagaaboqcaaadrwuaaaw9b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F96"/>
    <w:pPr>
      <w:ind w:left="720"/>
      <w:contextualSpacing/>
    </w:pPr>
  </w:style>
  <w:style w:type="paragraph" w:styleId="a4">
    <w:name w:val="No Spacing"/>
    <w:uiPriority w:val="1"/>
    <w:qFormat/>
    <w:rsid w:val="003F3F96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9410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A10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10DF"/>
    <w:rPr>
      <w:rFonts w:ascii="Consolas" w:eastAsia="Calibri" w:hAnsi="Consolas" w:cs="Times New Roman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7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626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AD12-7D0C-4FD6-A87C-2ADD1462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16</Pages>
  <Words>14025</Words>
  <Characters>7995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</dc:creator>
  <cp:keywords/>
  <dc:description/>
  <cp:lastModifiedBy>admin</cp:lastModifiedBy>
  <cp:revision>12</cp:revision>
  <cp:lastPrinted>2026-01-05T07:32:00Z</cp:lastPrinted>
  <dcterms:created xsi:type="dcterms:W3CDTF">2025-12-29T08:46:00Z</dcterms:created>
  <dcterms:modified xsi:type="dcterms:W3CDTF">2026-01-05T11:32:00Z</dcterms:modified>
</cp:coreProperties>
</file>