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D5A8B0" w14:textId="77777777" w:rsidR="00D96912" w:rsidRDefault="00D96912" w:rsidP="00D96912">
      <w:pPr>
        <w:spacing w:after="0" w:line="240" w:lineRule="auto"/>
        <w:ind w:firstLine="5670"/>
        <w:jc w:val="both"/>
        <w:outlineLvl w:val="2"/>
        <w:rPr>
          <w:rFonts w:ascii="Times New Roman" w:eastAsia="Times New Roman" w:hAnsi="Times New Roman" w:cs="Times New Roman"/>
          <w:bCs/>
          <w:color w:val="000000"/>
          <w:sz w:val="28"/>
          <w:szCs w:val="28"/>
          <w:lang w:val="uk-UA" w:eastAsia="ru-RU"/>
        </w:rPr>
      </w:pPr>
    </w:p>
    <w:p w14:paraId="7C9A8A97" w14:textId="77777777" w:rsidR="00D96912" w:rsidRPr="00D96912" w:rsidRDefault="00D96912" w:rsidP="00D96912">
      <w:pPr>
        <w:keepNext/>
        <w:spacing w:before="240" w:after="60" w:line="240" w:lineRule="auto"/>
        <w:jc w:val="center"/>
        <w:outlineLvl w:val="0"/>
        <w:rPr>
          <w:rFonts w:ascii="Arial" w:eastAsia="Times New Roman" w:hAnsi="Arial" w:cs="Arial"/>
          <w:bCs/>
          <w:kern w:val="32"/>
          <w:sz w:val="28"/>
          <w:szCs w:val="28"/>
          <w:lang w:val="en-US" w:eastAsia="ru-RU"/>
        </w:rPr>
      </w:pPr>
      <w:r w:rsidRPr="00D96912">
        <w:rPr>
          <w:rFonts w:ascii="Arial" w:eastAsia="Times New Roman" w:hAnsi="Arial" w:cs="Arial"/>
          <w:bCs/>
          <w:noProof/>
          <w:kern w:val="32"/>
          <w:sz w:val="28"/>
          <w:szCs w:val="28"/>
          <w:lang w:val="uk-UA" w:eastAsia="uk-UA"/>
        </w:rPr>
        <w:drawing>
          <wp:inline distT="0" distB="0" distL="0" distR="0" wp14:anchorId="6BBA1DFE" wp14:editId="5E1D8851">
            <wp:extent cx="451485" cy="605790"/>
            <wp:effectExtent l="0" t="0" r="5715" b="3810"/>
            <wp:docPr id="4"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1485" cy="605790"/>
                    </a:xfrm>
                    <a:prstGeom prst="rect">
                      <a:avLst/>
                    </a:prstGeom>
                    <a:noFill/>
                    <a:ln>
                      <a:noFill/>
                    </a:ln>
                  </pic:spPr>
                </pic:pic>
              </a:graphicData>
            </a:graphic>
          </wp:inline>
        </w:drawing>
      </w:r>
    </w:p>
    <w:p w14:paraId="4FC3AC34" w14:textId="77777777" w:rsidR="00D96912" w:rsidRPr="00D96912" w:rsidRDefault="00D96912" w:rsidP="00D96912">
      <w:pPr>
        <w:spacing w:after="0" w:line="240" w:lineRule="auto"/>
        <w:jc w:val="center"/>
        <w:rPr>
          <w:rFonts w:ascii="Times New Roman" w:eastAsia="Times New Roman" w:hAnsi="Times New Roman" w:cs="Times New Roman"/>
          <w:sz w:val="28"/>
          <w:szCs w:val="28"/>
          <w:lang w:val="uk-UA" w:eastAsia="ru-RU"/>
        </w:rPr>
      </w:pPr>
      <w:r w:rsidRPr="00D96912">
        <w:rPr>
          <w:rFonts w:ascii="Times New Roman" w:eastAsia="Times New Roman" w:hAnsi="Times New Roman" w:cs="Times New Roman"/>
          <w:sz w:val="28"/>
          <w:szCs w:val="28"/>
          <w:lang w:val="uk-UA" w:eastAsia="ru-RU"/>
        </w:rPr>
        <w:t>ЗВЯГЕЛЬСЬКА МІСЬКА РАДА</w:t>
      </w:r>
    </w:p>
    <w:p w14:paraId="20B22FB8" w14:textId="77777777" w:rsidR="00D96912" w:rsidRPr="00D96912" w:rsidRDefault="00D96912" w:rsidP="00D96912">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D96912">
        <w:rPr>
          <w:rFonts w:ascii="Times New Roman" w:eastAsia="Times New Roman" w:hAnsi="Times New Roman" w:cs="Times New Roman"/>
          <w:sz w:val="28"/>
          <w:szCs w:val="28"/>
          <w:lang w:val="uk-UA" w:eastAsia="ru-RU"/>
        </w:rPr>
        <w:t>РІШЕННЯ</w:t>
      </w:r>
    </w:p>
    <w:p w14:paraId="6EDD5DBD" w14:textId="77777777" w:rsidR="00D96912" w:rsidRPr="00D96912" w:rsidRDefault="00D96912" w:rsidP="00D96912">
      <w:pPr>
        <w:spacing w:after="0" w:line="240" w:lineRule="auto"/>
        <w:jc w:val="both"/>
        <w:rPr>
          <w:rFonts w:ascii="Times New Roman" w:eastAsia="Times New Roman" w:hAnsi="Times New Roman" w:cs="Times New Roman"/>
          <w:sz w:val="28"/>
          <w:szCs w:val="28"/>
          <w:lang w:val="uk-UA" w:eastAsia="ru-RU"/>
        </w:rPr>
      </w:pPr>
    </w:p>
    <w:p w14:paraId="3D6208D5" w14:textId="77777777" w:rsidR="00D96912" w:rsidRPr="00D96912" w:rsidRDefault="00D96912" w:rsidP="00D96912">
      <w:pPr>
        <w:spacing w:after="0" w:line="240" w:lineRule="auto"/>
        <w:ind w:right="-5"/>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691B20">
        <w:rPr>
          <w:rFonts w:ascii="Times New Roman" w:eastAsia="Times New Roman" w:hAnsi="Times New Roman" w:cs="Times New Roman"/>
          <w:sz w:val="28"/>
          <w:szCs w:val="28"/>
          <w:lang w:val="uk-UA" w:eastAsia="ru-RU"/>
        </w:rPr>
        <w:t xml:space="preserve">сімдесят </w:t>
      </w:r>
      <w:r w:rsidR="00434A46">
        <w:rPr>
          <w:rFonts w:ascii="Times New Roman" w:eastAsia="Times New Roman" w:hAnsi="Times New Roman" w:cs="Times New Roman"/>
          <w:sz w:val="28"/>
          <w:szCs w:val="28"/>
          <w:lang w:val="uk-UA" w:eastAsia="ru-RU"/>
        </w:rPr>
        <w:t>третя</w:t>
      </w:r>
      <w:r w:rsidR="00353921">
        <w:rPr>
          <w:rFonts w:ascii="Times New Roman" w:eastAsia="Times New Roman" w:hAnsi="Times New Roman" w:cs="Times New Roman"/>
          <w:sz w:val="28"/>
          <w:szCs w:val="28"/>
          <w:lang w:val="uk-UA" w:eastAsia="ru-RU"/>
        </w:rPr>
        <w:t xml:space="preserve"> сесія</w:t>
      </w:r>
      <w:r w:rsidR="00353921">
        <w:rPr>
          <w:rFonts w:ascii="Times New Roman" w:eastAsia="Times New Roman" w:hAnsi="Times New Roman" w:cs="Times New Roman"/>
          <w:sz w:val="28"/>
          <w:szCs w:val="28"/>
          <w:lang w:val="uk-UA" w:eastAsia="ru-RU"/>
        </w:rPr>
        <w:tab/>
      </w:r>
      <w:r w:rsidR="00353921">
        <w:rPr>
          <w:rFonts w:ascii="Times New Roman" w:eastAsia="Times New Roman" w:hAnsi="Times New Roman" w:cs="Times New Roman"/>
          <w:sz w:val="28"/>
          <w:szCs w:val="28"/>
          <w:lang w:val="uk-UA" w:eastAsia="ru-RU"/>
        </w:rPr>
        <w:tab/>
      </w:r>
      <w:r w:rsidR="00353921">
        <w:rPr>
          <w:rFonts w:ascii="Times New Roman" w:eastAsia="Times New Roman" w:hAnsi="Times New Roman" w:cs="Times New Roman"/>
          <w:sz w:val="28"/>
          <w:szCs w:val="28"/>
          <w:lang w:val="uk-UA" w:eastAsia="ru-RU"/>
        </w:rPr>
        <w:tab/>
      </w:r>
      <w:r w:rsidR="00353921">
        <w:rPr>
          <w:rFonts w:ascii="Times New Roman" w:eastAsia="Times New Roman" w:hAnsi="Times New Roman" w:cs="Times New Roman"/>
          <w:sz w:val="28"/>
          <w:szCs w:val="28"/>
          <w:lang w:val="uk-UA" w:eastAsia="ru-RU"/>
        </w:rPr>
        <w:tab/>
      </w:r>
      <w:r w:rsidR="00353921">
        <w:rPr>
          <w:rFonts w:ascii="Times New Roman" w:eastAsia="Times New Roman" w:hAnsi="Times New Roman" w:cs="Times New Roman"/>
          <w:sz w:val="28"/>
          <w:szCs w:val="28"/>
          <w:lang w:val="uk-UA" w:eastAsia="ru-RU"/>
        </w:rPr>
        <w:tab/>
      </w:r>
      <w:r w:rsidR="00353921">
        <w:rPr>
          <w:rFonts w:ascii="Times New Roman" w:eastAsia="Times New Roman" w:hAnsi="Times New Roman" w:cs="Times New Roman"/>
          <w:sz w:val="28"/>
          <w:szCs w:val="28"/>
          <w:lang w:val="uk-UA" w:eastAsia="ru-RU"/>
        </w:rPr>
        <w:tab/>
        <w:t xml:space="preserve">     </w:t>
      </w:r>
      <w:r>
        <w:rPr>
          <w:rFonts w:ascii="Times New Roman" w:eastAsia="Times New Roman" w:hAnsi="Times New Roman" w:cs="Times New Roman"/>
          <w:sz w:val="28"/>
          <w:szCs w:val="28"/>
          <w:lang w:val="uk-UA" w:eastAsia="ru-RU"/>
        </w:rPr>
        <w:t xml:space="preserve">   </w:t>
      </w:r>
      <w:r w:rsidRPr="00D96912">
        <w:rPr>
          <w:rFonts w:ascii="Times New Roman" w:eastAsia="Times New Roman" w:hAnsi="Times New Roman" w:cs="Times New Roman"/>
          <w:sz w:val="28"/>
          <w:szCs w:val="28"/>
          <w:lang w:val="uk-UA" w:eastAsia="ru-RU"/>
        </w:rPr>
        <w:t>восьмого скликання</w:t>
      </w:r>
    </w:p>
    <w:p w14:paraId="74F99FE1" w14:textId="77777777" w:rsidR="00D96912" w:rsidRPr="00D96912" w:rsidRDefault="00D96912" w:rsidP="00D96912">
      <w:pPr>
        <w:spacing w:after="0" w:line="240" w:lineRule="auto"/>
        <w:rPr>
          <w:rFonts w:ascii="Times New Roman" w:eastAsia="Times New Roman" w:hAnsi="Times New Roman" w:cs="Times New Roman"/>
          <w:sz w:val="28"/>
          <w:szCs w:val="28"/>
          <w:lang w:val="uk-UA" w:eastAsia="ru-RU"/>
        </w:rPr>
      </w:pPr>
    </w:p>
    <w:p w14:paraId="2777660A" w14:textId="72C2E2A9" w:rsidR="00D96912" w:rsidRPr="00D96912" w:rsidRDefault="00D96912" w:rsidP="00D96912">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D96912">
        <w:rPr>
          <w:rFonts w:ascii="Times New Roman" w:eastAsia="Times New Roman" w:hAnsi="Times New Roman" w:cs="Times New Roman"/>
          <w:sz w:val="28"/>
          <w:szCs w:val="28"/>
          <w:lang w:val="uk-UA" w:eastAsia="ru-RU"/>
        </w:rPr>
        <w:t xml:space="preserve">________________                  </w:t>
      </w:r>
      <w:r w:rsidR="009909D2">
        <w:rPr>
          <w:rFonts w:ascii="Times New Roman" w:eastAsia="Times New Roman" w:hAnsi="Times New Roman" w:cs="Times New Roman"/>
          <w:sz w:val="28"/>
          <w:szCs w:val="28"/>
          <w:lang w:val="uk-UA" w:eastAsia="ru-RU"/>
        </w:rPr>
        <w:t xml:space="preserve">                   </w:t>
      </w:r>
      <w:r w:rsidR="009909D2">
        <w:rPr>
          <w:rFonts w:ascii="Times New Roman" w:eastAsia="Times New Roman" w:hAnsi="Times New Roman" w:cs="Times New Roman"/>
          <w:sz w:val="28"/>
          <w:szCs w:val="28"/>
          <w:lang w:val="uk-UA" w:eastAsia="ru-RU"/>
        </w:rPr>
        <w:tab/>
      </w:r>
      <w:r w:rsidR="009909D2">
        <w:rPr>
          <w:rFonts w:ascii="Times New Roman" w:eastAsia="Times New Roman" w:hAnsi="Times New Roman" w:cs="Times New Roman"/>
          <w:sz w:val="28"/>
          <w:szCs w:val="28"/>
          <w:lang w:val="uk-UA" w:eastAsia="ru-RU"/>
        </w:rPr>
        <w:tab/>
      </w:r>
      <w:r w:rsidR="009909D2">
        <w:rPr>
          <w:rFonts w:ascii="Times New Roman" w:eastAsia="Times New Roman" w:hAnsi="Times New Roman" w:cs="Times New Roman"/>
          <w:sz w:val="28"/>
          <w:szCs w:val="28"/>
          <w:lang w:val="uk-UA" w:eastAsia="ru-RU"/>
        </w:rPr>
        <w:tab/>
        <w:t xml:space="preserve">        </w:t>
      </w:r>
      <w:r w:rsidRPr="00D96912">
        <w:rPr>
          <w:rFonts w:ascii="Times New Roman" w:eastAsia="Times New Roman" w:hAnsi="Times New Roman" w:cs="Times New Roman"/>
          <w:sz w:val="28"/>
          <w:szCs w:val="28"/>
          <w:lang w:val="uk-UA" w:eastAsia="ru-RU"/>
        </w:rPr>
        <w:t>№ __________</w:t>
      </w:r>
    </w:p>
    <w:p w14:paraId="2A92454E" w14:textId="77777777" w:rsidR="00D96912" w:rsidRPr="00D96912" w:rsidRDefault="00D96912" w:rsidP="00D96912">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p>
    <w:p w14:paraId="4879999A" w14:textId="77777777" w:rsidR="00090060" w:rsidRPr="00090060" w:rsidRDefault="00090060" w:rsidP="00090060">
      <w:pPr>
        <w:ind w:left="1134"/>
        <w:rPr>
          <w:rFonts w:ascii="Times New Roman" w:hAnsi="Times New Roman" w:cs="Times New Roman"/>
          <w:lang w:val="uk-UA"/>
        </w:rPr>
      </w:pPr>
    </w:p>
    <w:p w14:paraId="7C0681BB" w14:textId="77777777" w:rsidR="001B2DCD" w:rsidRPr="001B2DCD" w:rsidRDefault="001B2DCD" w:rsidP="001B2DCD">
      <w:pPr>
        <w:ind w:left="1134" w:right="5103"/>
        <w:jc w:val="both"/>
        <w:rPr>
          <w:rFonts w:ascii="Times New Roman" w:hAnsi="Times New Roman" w:cs="Times New Roman"/>
          <w:sz w:val="28"/>
          <w:szCs w:val="28"/>
          <w:lang w:val="uk-UA"/>
        </w:rPr>
      </w:pPr>
      <w:r w:rsidRPr="001B2DCD">
        <w:rPr>
          <w:rFonts w:ascii="Times New Roman" w:hAnsi="Times New Roman" w:cs="Times New Roman"/>
          <w:sz w:val="28"/>
          <w:szCs w:val="28"/>
          <w:lang w:val="uk-UA"/>
        </w:rPr>
        <w:t xml:space="preserve">Про </w:t>
      </w:r>
      <w:r w:rsidR="00105820">
        <w:rPr>
          <w:rFonts w:ascii="Times New Roman" w:hAnsi="Times New Roman" w:cs="Times New Roman"/>
          <w:sz w:val="28"/>
          <w:szCs w:val="28"/>
          <w:lang w:val="uk-UA"/>
        </w:rPr>
        <w:t xml:space="preserve">реалізацію в </w:t>
      </w:r>
      <w:proofErr w:type="spellStart"/>
      <w:r w:rsidR="00105820">
        <w:rPr>
          <w:rFonts w:ascii="Times New Roman" w:hAnsi="Times New Roman" w:cs="Times New Roman"/>
          <w:sz w:val="28"/>
          <w:szCs w:val="28"/>
          <w:lang w:val="uk-UA"/>
        </w:rPr>
        <w:t>Звягельській</w:t>
      </w:r>
      <w:proofErr w:type="spellEnd"/>
      <w:r w:rsidR="00105820">
        <w:rPr>
          <w:rFonts w:ascii="Times New Roman" w:hAnsi="Times New Roman" w:cs="Times New Roman"/>
          <w:sz w:val="28"/>
          <w:szCs w:val="28"/>
          <w:lang w:val="uk-UA"/>
        </w:rPr>
        <w:t xml:space="preserve"> </w:t>
      </w:r>
      <w:r w:rsidR="007E3CB2">
        <w:rPr>
          <w:rFonts w:ascii="Times New Roman" w:hAnsi="Times New Roman" w:cs="Times New Roman"/>
          <w:sz w:val="28"/>
          <w:szCs w:val="28"/>
          <w:lang w:val="uk-UA"/>
        </w:rPr>
        <w:t xml:space="preserve">   </w:t>
      </w:r>
      <w:r w:rsidR="00105820">
        <w:rPr>
          <w:rFonts w:ascii="Times New Roman" w:hAnsi="Times New Roman" w:cs="Times New Roman"/>
          <w:sz w:val="28"/>
          <w:szCs w:val="28"/>
          <w:lang w:val="uk-UA"/>
        </w:rPr>
        <w:t xml:space="preserve">міській територіальній громаді </w:t>
      </w:r>
      <w:r w:rsidR="00181EBB">
        <w:rPr>
          <w:rFonts w:ascii="Times New Roman" w:hAnsi="Times New Roman" w:cs="Times New Roman"/>
          <w:sz w:val="28"/>
          <w:szCs w:val="28"/>
          <w:lang w:val="uk-UA"/>
        </w:rPr>
        <w:t xml:space="preserve">партнерського </w:t>
      </w:r>
      <w:proofErr w:type="spellStart"/>
      <w:r w:rsidR="00181EBB">
        <w:rPr>
          <w:rFonts w:ascii="Times New Roman" w:hAnsi="Times New Roman" w:cs="Times New Roman"/>
          <w:sz w:val="28"/>
          <w:szCs w:val="28"/>
          <w:lang w:val="uk-UA"/>
        </w:rPr>
        <w:t>проєкту</w:t>
      </w:r>
      <w:proofErr w:type="spellEnd"/>
      <w:r w:rsidR="00181EBB">
        <w:rPr>
          <w:rFonts w:ascii="Times New Roman" w:hAnsi="Times New Roman" w:cs="Times New Roman"/>
          <w:sz w:val="28"/>
          <w:szCs w:val="28"/>
          <w:lang w:val="uk-UA"/>
        </w:rPr>
        <w:t xml:space="preserve"> </w:t>
      </w:r>
      <w:proofErr w:type="spellStart"/>
      <w:r w:rsidR="005D6098" w:rsidRPr="005D6098">
        <w:rPr>
          <w:rFonts w:ascii="Times New Roman" w:hAnsi="Times New Roman" w:cs="Times New Roman"/>
          <w:sz w:val="28"/>
          <w:szCs w:val="28"/>
          <w:lang w:val="en-US"/>
        </w:rPr>
        <w:t>Nakopa</w:t>
      </w:r>
      <w:proofErr w:type="spellEnd"/>
    </w:p>
    <w:p w14:paraId="20ABEC81" w14:textId="77777777" w:rsidR="001B2DCD" w:rsidRPr="00786E65" w:rsidRDefault="001B2DCD" w:rsidP="001B2DCD">
      <w:pPr>
        <w:ind w:left="1134"/>
        <w:jc w:val="both"/>
        <w:rPr>
          <w:rFonts w:ascii="Times New Roman" w:hAnsi="Times New Roman" w:cs="Times New Roman"/>
          <w:sz w:val="28"/>
          <w:szCs w:val="28"/>
          <w:lang w:val="uk-UA"/>
        </w:rPr>
      </w:pPr>
    </w:p>
    <w:p w14:paraId="7E9CD738" w14:textId="77777777" w:rsidR="001B2DCD" w:rsidRPr="00786E65" w:rsidRDefault="001B2DCD" w:rsidP="00AC3EAB">
      <w:pPr>
        <w:ind w:left="1134" w:firstLine="709"/>
        <w:jc w:val="both"/>
        <w:rPr>
          <w:rFonts w:ascii="Times New Roman" w:hAnsi="Times New Roman" w:cs="Times New Roman"/>
          <w:sz w:val="28"/>
          <w:szCs w:val="28"/>
          <w:lang w:val="uk-UA"/>
        </w:rPr>
      </w:pPr>
      <w:r w:rsidRPr="001B2DCD">
        <w:rPr>
          <w:rFonts w:ascii="Times New Roman" w:hAnsi="Times New Roman" w:cs="Times New Roman"/>
          <w:sz w:val="28"/>
          <w:szCs w:val="28"/>
          <w:lang w:val="uk-UA"/>
        </w:rPr>
        <w:t>Керуючись статтями 25, 26 Закону України «Про місцеве самоврядування в Україні»,</w:t>
      </w:r>
      <w:r w:rsidR="00BC4B4B">
        <w:rPr>
          <w:rFonts w:ascii="Times New Roman" w:hAnsi="Times New Roman" w:cs="Times New Roman"/>
          <w:sz w:val="28"/>
          <w:szCs w:val="28"/>
          <w:lang w:val="uk-UA"/>
        </w:rPr>
        <w:t xml:space="preserve"> Порядком залучення, використання та моніторингу міжнародної технічної допомоги, затвердженим постановою Кабінету Міністрів України від 15.02.2002 № 153,</w:t>
      </w:r>
      <w:r w:rsidRPr="001B2DCD">
        <w:rPr>
          <w:rFonts w:ascii="Times New Roman" w:hAnsi="Times New Roman" w:cs="Times New Roman"/>
          <w:sz w:val="28"/>
          <w:szCs w:val="28"/>
          <w:lang w:val="uk-UA"/>
        </w:rPr>
        <w:t xml:space="preserve"> </w:t>
      </w:r>
      <w:r w:rsidR="00AE006E">
        <w:rPr>
          <w:rFonts w:ascii="Times New Roman" w:hAnsi="Times New Roman" w:cs="Times New Roman"/>
          <w:sz w:val="28"/>
          <w:szCs w:val="28"/>
          <w:lang w:val="uk-UA"/>
        </w:rPr>
        <w:t xml:space="preserve">враховуючи Договір про передачу фінансування між </w:t>
      </w:r>
      <w:r w:rsidR="00AE006E">
        <w:rPr>
          <w:rFonts w:ascii="Times New Roman" w:hAnsi="Times New Roman" w:cs="Times New Roman"/>
          <w:sz w:val="28"/>
          <w:szCs w:val="28"/>
          <w:lang w:val="en-US"/>
        </w:rPr>
        <w:t>Engagement</w:t>
      </w:r>
      <w:r w:rsidR="00AE006E" w:rsidRPr="00786E65">
        <w:rPr>
          <w:rFonts w:ascii="Times New Roman" w:hAnsi="Times New Roman" w:cs="Times New Roman"/>
          <w:sz w:val="28"/>
          <w:szCs w:val="28"/>
          <w:lang w:val="uk-UA"/>
        </w:rPr>
        <w:t xml:space="preserve"> </w:t>
      </w:r>
      <w:r w:rsidR="00AE006E">
        <w:rPr>
          <w:rFonts w:ascii="Times New Roman" w:hAnsi="Times New Roman" w:cs="Times New Roman"/>
          <w:sz w:val="28"/>
          <w:szCs w:val="28"/>
          <w:lang w:val="en-US"/>
        </w:rPr>
        <w:t>Global</w:t>
      </w:r>
      <w:r w:rsidR="00AE006E" w:rsidRPr="00786E65">
        <w:rPr>
          <w:rFonts w:ascii="Times New Roman" w:hAnsi="Times New Roman" w:cs="Times New Roman"/>
          <w:sz w:val="28"/>
          <w:szCs w:val="28"/>
          <w:lang w:val="uk-UA"/>
        </w:rPr>
        <w:t xml:space="preserve"> </w:t>
      </w:r>
      <w:proofErr w:type="spellStart"/>
      <w:r w:rsidR="005447D0" w:rsidRPr="005447D0">
        <w:rPr>
          <w:rFonts w:ascii="Times New Roman" w:hAnsi="Times New Roman" w:cs="Times New Roman"/>
          <w:sz w:val="28"/>
          <w:szCs w:val="28"/>
          <w:lang w:val="en-US"/>
        </w:rPr>
        <w:t>gGmbH</w:t>
      </w:r>
      <w:proofErr w:type="spellEnd"/>
      <w:r w:rsidR="005447D0" w:rsidRPr="005447D0">
        <w:rPr>
          <w:rFonts w:ascii="Times New Roman" w:hAnsi="Times New Roman" w:cs="Times New Roman"/>
          <w:sz w:val="28"/>
          <w:szCs w:val="28"/>
          <w:lang w:val="uk-UA"/>
        </w:rPr>
        <w:t xml:space="preserve"> </w:t>
      </w:r>
      <w:r w:rsidR="006E52C7">
        <w:rPr>
          <w:rFonts w:ascii="Times New Roman" w:hAnsi="Times New Roman" w:cs="Times New Roman"/>
          <w:sz w:val="28"/>
          <w:szCs w:val="28"/>
          <w:lang w:val="uk-UA"/>
        </w:rPr>
        <w:t xml:space="preserve">та містом </w:t>
      </w:r>
      <w:proofErr w:type="spellStart"/>
      <w:r w:rsidR="006E52C7">
        <w:rPr>
          <w:rFonts w:ascii="Times New Roman" w:hAnsi="Times New Roman" w:cs="Times New Roman"/>
          <w:sz w:val="28"/>
          <w:szCs w:val="28"/>
          <w:lang w:val="uk-UA"/>
        </w:rPr>
        <w:t>Зіндельфінген</w:t>
      </w:r>
      <w:proofErr w:type="spellEnd"/>
      <w:r w:rsidR="0078659E">
        <w:rPr>
          <w:rFonts w:ascii="Times New Roman" w:hAnsi="Times New Roman" w:cs="Times New Roman"/>
          <w:sz w:val="28"/>
          <w:szCs w:val="28"/>
          <w:lang w:val="uk-UA"/>
        </w:rPr>
        <w:t xml:space="preserve"> (Німеччина)</w:t>
      </w:r>
      <w:r w:rsidR="006E52C7">
        <w:rPr>
          <w:rFonts w:ascii="Times New Roman" w:hAnsi="Times New Roman" w:cs="Times New Roman"/>
          <w:sz w:val="28"/>
          <w:szCs w:val="28"/>
          <w:lang w:val="uk-UA"/>
        </w:rPr>
        <w:t xml:space="preserve"> </w:t>
      </w:r>
      <w:r w:rsidR="00936A54">
        <w:rPr>
          <w:rFonts w:ascii="Times New Roman" w:hAnsi="Times New Roman" w:cs="Times New Roman"/>
          <w:sz w:val="28"/>
          <w:szCs w:val="28"/>
          <w:lang w:val="uk-UA"/>
        </w:rPr>
        <w:t xml:space="preserve">в рамках </w:t>
      </w:r>
      <w:r w:rsidR="00AE006E">
        <w:rPr>
          <w:rFonts w:ascii="Times New Roman" w:hAnsi="Times New Roman" w:cs="Times New Roman"/>
          <w:sz w:val="28"/>
          <w:szCs w:val="28"/>
          <w:lang w:val="uk-UA"/>
        </w:rPr>
        <w:t xml:space="preserve"> </w:t>
      </w:r>
      <w:proofErr w:type="spellStart"/>
      <w:r w:rsidR="00AE006E">
        <w:rPr>
          <w:rFonts w:ascii="Times New Roman" w:hAnsi="Times New Roman" w:cs="Times New Roman"/>
          <w:sz w:val="28"/>
          <w:szCs w:val="28"/>
          <w:lang w:val="uk-UA"/>
        </w:rPr>
        <w:t>проєкту</w:t>
      </w:r>
      <w:proofErr w:type="spellEnd"/>
      <w:r w:rsidR="00AE006E">
        <w:rPr>
          <w:rFonts w:ascii="Times New Roman" w:hAnsi="Times New Roman" w:cs="Times New Roman"/>
          <w:sz w:val="28"/>
          <w:szCs w:val="28"/>
          <w:lang w:val="uk-UA"/>
        </w:rPr>
        <w:t xml:space="preserve"> «Сталий розвиток громад через партнерські </w:t>
      </w:r>
      <w:proofErr w:type="spellStart"/>
      <w:r w:rsidR="00AE006E">
        <w:rPr>
          <w:rFonts w:ascii="Times New Roman" w:hAnsi="Times New Roman" w:cs="Times New Roman"/>
          <w:sz w:val="28"/>
          <w:szCs w:val="28"/>
          <w:lang w:val="uk-UA"/>
        </w:rPr>
        <w:t>проєкти</w:t>
      </w:r>
      <w:proofErr w:type="spellEnd"/>
      <w:r w:rsidR="00AE006E">
        <w:rPr>
          <w:rFonts w:ascii="Times New Roman" w:hAnsi="Times New Roman" w:cs="Times New Roman"/>
          <w:sz w:val="28"/>
          <w:szCs w:val="28"/>
          <w:lang w:val="uk-UA"/>
        </w:rPr>
        <w:t xml:space="preserve"> (</w:t>
      </w:r>
      <w:proofErr w:type="spellStart"/>
      <w:r w:rsidR="00AE006E">
        <w:rPr>
          <w:rFonts w:ascii="Times New Roman" w:hAnsi="Times New Roman" w:cs="Times New Roman"/>
          <w:sz w:val="28"/>
          <w:szCs w:val="28"/>
          <w:lang w:val="en-US"/>
        </w:rPr>
        <w:t>Nakopa</w:t>
      </w:r>
      <w:proofErr w:type="spellEnd"/>
      <w:r w:rsidR="00AE006E" w:rsidRPr="00786E65">
        <w:rPr>
          <w:rFonts w:ascii="Times New Roman" w:hAnsi="Times New Roman" w:cs="Times New Roman"/>
          <w:sz w:val="28"/>
          <w:szCs w:val="28"/>
          <w:lang w:val="uk-UA"/>
        </w:rPr>
        <w:t>)</w:t>
      </w:r>
      <w:r w:rsidR="00AE006E">
        <w:rPr>
          <w:rFonts w:ascii="Times New Roman" w:hAnsi="Times New Roman" w:cs="Times New Roman"/>
          <w:sz w:val="28"/>
          <w:szCs w:val="28"/>
          <w:lang w:val="uk-UA"/>
        </w:rPr>
        <w:t xml:space="preserve">», номер </w:t>
      </w:r>
      <w:proofErr w:type="spellStart"/>
      <w:r w:rsidR="00AE006E">
        <w:rPr>
          <w:rFonts w:ascii="Times New Roman" w:hAnsi="Times New Roman" w:cs="Times New Roman"/>
          <w:sz w:val="28"/>
          <w:szCs w:val="28"/>
          <w:lang w:val="uk-UA"/>
        </w:rPr>
        <w:t>проєкту</w:t>
      </w:r>
      <w:proofErr w:type="spellEnd"/>
      <w:r w:rsidR="00AE006E">
        <w:rPr>
          <w:rFonts w:ascii="Times New Roman" w:hAnsi="Times New Roman" w:cs="Times New Roman"/>
          <w:sz w:val="28"/>
          <w:szCs w:val="28"/>
          <w:lang w:val="uk-UA"/>
        </w:rPr>
        <w:t xml:space="preserve">: </w:t>
      </w:r>
      <w:proofErr w:type="spellStart"/>
      <w:r w:rsidR="00AE006E">
        <w:rPr>
          <w:rFonts w:ascii="Times New Roman" w:hAnsi="Times New Roman" w:cs="Times New Roman"/>
          <w:sz w:val="28"/>
          <w:szCs w:val="28"/>
          <w:lang w:val="en-US"/>
        </w:rPr>
        <w:t>Nakopa</w:t>
      </w:r>
      <w:proofErr w:type="spellEnd"/>
      <w:r w:rsidR="00AE006E" w:rsidRPr="00786E65">
        <w:rPr>
          <w:rFonts w:ascii="Times New Roman" w:hAnsi="Times New Roman" w:cs="Times New Roman"/>
          <w:sz w:val="28"/>
          <w:szCs w:val="28"/>
          <w:lang w:val="uk-UA"/>
        </w:rPr>
        <w:t xml:space="preserve"> 111 548</w:t>
      </w:r>
      <w:r w:rsidRPr="001B2DCD">
        <w:rPr>
          <w:rFonts w:ascii="Times New Roman" w:hAnsi="Times New Roman" w:cs="Times New Roman"/>
          <w:sz w:val="28"/>
          <w:szCs w:val="28"/>
          <w:lang w:val="uk-UA"/>
        </w:rPr>
        <w:t xml:space="preserve">, з метою </w:t>
      </w:r>
      <w:r w:rsidR="006E52C7">
        <w:rPr>
          <w:rFonts w:ascii="Times New Roman" w:hAnsi="Times New Roman" w:cs="Times New Roman"/>
          <w:sz w:val="28"/>
          <w:szCs w:val="28"/>
          <w:lang w:val="uk-UA"/>
        </w:rPr>
        <w:t xml:space="preserve">спільної </w:t>
      </w:r>
      <w:r w:rsidR="00AE006E">
        <w:rPr>
          <w:rFonts w:ascii="Times New Roman" w:hAnsi="Times New Roman" w:cs="Times New Roman"/>
          <w:sz w:val="28"/>
          <w:szCs w:val="28"/>
          <w:lang w:val="uk-UA"/>
        </w:rPr>
        <w:t xml:space="preserve">реалізації </w:t>
      </w:r>
      <w:proofErr w:type="spellStart"/>
      <w:r w:rsidR="00AE006E">
        <w:rPr>
          <w:rFonts w:ascii="Times New Roman" w:hAnsi="Times New Roman" w:cs="Times New Roman"/>
          <w:sz w:val="28"/>
          <w:szCs w:val="28"/>
          <w:lang w:val="uk-UA"/>
        </w:rPr>
        <w:t>проєкту</w:t>
      </w:r>
      <w:proofErr w:type="spellEnd"/>
      <w:r w:rsidR="00AE006E">
        <w:rPr>
          <w:rFonts w:ascii="Times New Roman" w:hAnsi="Times New Roman" w:cs="Times New Roman"/>
          <w:sz w:val="28"/>
          <w:szCs w:val="28"/>
          <w:lang w:val="uk-UA"/>
        </w:rPr>
        <w:t xml:space="preserve"> «Стале покращення якості води у </w:t>
      </w:r>
      <w:proofErr w:type="spellStart"/>
      <w:r w:rsidR="00AE006E">
        <w:rPr>
          <w:rFonts w:ascii="Times New Roman" w:hAnsi="Times New Roman" w:cs="Times New Roman"/>
          <w:sz w:val="28"/>
          <w:szCs w:val="28"/>
          <w:lang w:val="uk-UA"/>
        </w:rPr>
        <w:t>Звягелі</w:t>
      </w:r>
      <w:proofErr w:type="spellEnd"/>
      <w:r w:rsidR="00AE006E">
        <w:rPr>
          <w:rFonts w:ascii="Times New Roman" w:hAnsi="Times New Roman" w:cs="Times New Roman"/>
          <w:sz w:val="28"/>
          <w:szCs w:val="28"/>
          <w:lang w:val="uk-UA"/>
        </w:rPr>
        <w:t>»</w:t>
      </w:r>
      <w:r w:rsidRPr="001B2DCD">
        <w:rPr>
          <w:rFonts w:ascii="Times New Roman" w:hAnsi="Times New Roman" w:cs="Times New Roman"/>
          <w:sz w:val="28"/>
          <w:szCs w:val="28"/>
          <w:lang w:val="uk-UA"/>
        </w:rPr>
        <w:t>, міська рада</w:t>
      </w:r>
    </w:p>
    <w:p w14:paraId="1BC15435" w14:textId="77777777" w:rsidR="00AC3EAB" w:rsidRDefault="001B2DCD" w:rsidP="00AC3EAB">
      <w:pPr>
        <w:ind w:left="1134"/>
        <w:jc w:val="both"/>
        <w:rPr>
          <w:rFonts w:ascii="Times New Roman" w:hAnsi="Times New Roman" w:cs="Times New Roman"/>
          <w:sz w:val="28"/>
          <w:szCs w:val="28"/>
          <w:lang w:val="uk-UA"/>
        </w:rPr>
      </w:pPr>
      <w:r w:rsidRPr="001B2DCD">
        <w:rPr>
          <w:rFonts w:ascii="Times New Roman" w:hAnsi="Times New Roman" w:cs="Times New Roman"/>
          <w:sz w:val="28"/>
          <w:szCs w:val="28"/>
          <w:lang w:val="uk-UA"/>
        </w:rPr>
        <w:t>ВИРІШИЛА:</w:t>
      </w:r>
    </w:p>
    <w:p w14:paraId="5B81A5EB" w14:textId="77777777" w:rsidR="004C51BA" w:rsidRDefault="00AC3EAB" w:rsidP="004C51BA">
      <w:pPr>
        <w:pStyle w:val="a3"/>
        <w:numPr>
          <w:ilvl w:val="0"/>
          <w:numId w:val="13"/>
        </w:numPr>
        <w:tabs>
          <w:tab w:val="left" w:pos="1843"/>
        </w:tabs>
        <w:spacing w:after="100" w:afterAutospacing="1" w:line="240" w:lineRule="auto"/>
        <w:ind w:left="1134" w:firstLine="709"/>
        <w:jc w:val="both"/>
        <w:rPr>
          <w:rFonts w:ascii="Times New Roman" w:hAnsi="Times New Roman" w:cs="Times New Roman"/>
          <w:sz w:val="28"/>
          <w:szCs w:val="28"/>
          <w:lang w:val="uk-UA"/>
        </w:rPr>
      </w:pPr>
      <w:r w:rsidRPr="004C51BA">
        <w:rPr>
          <w:rFonts w:ascii="Times New Roman" w:hAnsi="Times New Roman" w:cs="Times New Roman"/>
          <w:sz w:val="28"/>
          <w:szCs w:val="28"/>
          <w:lang w:val="uk-UA"/>
        </w:rPr>
        <w:t xml:space="preserve">Надати згоду на участь </w:t>
      </w:r>
      <w:proofErr w:type="spellStart"/>
      <w:r w:rsidRPr="004C51BA">
        <w:rPr>
          <w:rFonts w:ascii="Times New Roman" w:hAnsi="Times New Roman" w:cs="Times New Roman"/>
          <w:sz w:val="28"/>
          <w:szCs w:val="28"/>
          <w:lang w:val="uk-UA"/>
        </w:rPr>
        <w:t>Звягельської</w:t>
      </w:r>
      <w:proofErr w:type="spellEnd"/>
      <w:r w:rsidRPr="004C51BA">
        <w:rPr>
          <w:rFonts w:ascii="Times New Roman" w:hAnsi="Times New Roman" w:cs="Times New Roman"/>
          <w:sz w:val="28"/>
          <w:szCs w:val="28"/>
          <w:lang w:val="uk-UA"/>
        </w:rPr>
        <w:t xml:space="preserve"> міської територіальної громади у реалізації </w:t>
      </w:r>
      <w:proofErr w:type="spellStart"/>
      <w:r w:rsidRPr="004C51BA">
        <w:rPr>
          <w:rFonts w:ascii="Times New Roman" w:hAnsi="Times New Roman" w:cs="Times New Roman"/>
          <w:sz w:val="28"/>
          <w:szCs w:val="28"/>
          <w:lang w:val="uk-UA"/>
        </w:rPr>
        <w:t>проєкту</w:t>
      </w:r>
      <w:proofErr w:type="spellEnd"/>
      <w:r w:rsidRPr="004C51BA">
        <w:rPr>
          <w:rFonts w:ascii="Times New Roman" w:hAnsi="Times New Roman" w:cs="Times New Roman"/>
          <w:sz w:val="28"/>
          <w:szCs w:val="28"/>
          <w:lang w:val="uk-UA"/>
        </w:rPr>
        <w:t xml:space="preserve"> «Сталий розвиток громад через партнерські </w:t>
      </w:r>
      <w:proofErr w:type="spellStart"/>
      <w:r w:rsidRPr="004C51BA">
        <w:rPr>
          <w:rFonts w:ascii="Times New Roman" w:hAnsi="Times New Roman" w:cs="Times New Roman"/>
          <w:sz w:val="28"/>
          <w:szCs w:val="28"/>
          <w:lang w:val="uk-UA"/>
        </w:rPr>
        <w:t>проєкти</w:t>
      </w:r>
      <w:proofErr w:type="spellEnd"/>
      <w:r w:rsidRPr="004C51BA">
        <w:rPr>
          <w:rFonts w:ascii="Times New Roman" w:hAnsi="Times New Roman" w:cs="Times New Roman"/>
          <w:sz w:val="28"/>
          <w:szCs w:val="28"/>
          <w:lang w:val="uk-UA"/>
        </w:rPr>
        <w:t xml:space="preserve"> (</w:t>
      </w:r>
      <w:proofErr w:type="spellStart"/>
      <w:r w:rsidRPr="004C51BA">
        <w:rPr>
          <w:rFonts w:ascii="Times New Roman" w:hAnsi="Times New Roman" w:cs="Times New Roman"/>
          <w:sz w:val="28"/>
          <w:szCs w:val="28"/>
        </w:rPr>
        <w:t>Nakopa</w:t>
      </w:r>
      <w:proofErr w:type="spellEnd"/>
      <w:r w:rsidRPr="004C51BA">
        <w:rPr>
          <w:rFonts w:ascii="Times New Roman" w:hAnsi="Times New Roman" w:cs="Times New Roman"/>
          <w:sz w:val="28"/>
          <w:szCs w:val="28"/>
          <w:lang w:val="uk-UA"/>
        </w:rPr>
        <w:t>)» за фінансової підтримки Федерального міністерства економічного співробітництва та розвитку Німеччини (</w:t>
      </w:r>
      <w:r w:rsidRPr="004C51BA">
        <w:rPr>
          <w:rFonts w:ascii="Times New Roman" w:hAnsi="Times New Roman" w:cs="Times New Roman"/>
          <w:sz w:val="28"/>
          <w:szCs w:val="28"/>
        </w:rPr>
        <w:t>BMZ</w:t>
      </w:r>
      <w:r w:rsidRPr="004C51BA">
        <w:rPr>
          <w:rFonts w:ascii="Times New Roman" w:hAnsi="Times New Roman" w:cs="Times New Roman"/>
          <w:sz w:val="28"/>
          <w:szCs w:val="28"/>
          <w:lang w:val="uk-UA"/>
        </w:rPr>
        <w:t xml:space="preserve">) з метою покращення якості питного водопостачання у місті </w:t>
      </w:r>
      <w:proofErr w:type="spellStart"/>
      <w:r w:rsidRPr="004C51BA">
        <w:rPr>
          <w:rFonts w:ascii="Times New Roman" w:hAnsi="Times New Roman" w:cs="Times New Roman"/>
          <w:sz w:val="28"/>
          <w:szCs w:val="28"/>
          <w:lang w:val="uk-UA"/>
        </w:rPr>
        <w:t>Звягель</w:t>
      </w:r>
      <w:proofErr w:type="spellEnd"/>
      <w:r w:rsidRPr="004C51BA">
        <w:rPr>
          <w:rFonts w:ascii="Times New Roman" w:hAnsi="Times New Roman" w:cs="Times New Roman"/>
          <w:sz w:val="28"/>
          <w:szCs w:val="28"/>
          <w:lang w:val="uk-UA"/>
        </w:rPr>
        <w:t xml:space="preserve"> шляхом очищення річки Случ.</w:t>
      </w:r>
    </w:p>
    <w:p w14:paraId="5D8457A1" w14:textId="77777777" w:rsidR="004C51BA" w:rsidRDefault="00AC3EAB" w:rsidP="004C51BA">
      <w:pPr>
        <w:pStyle w:val="a3"/>
        <w:numPr>
          <w:ilvl w:val="0"/>
          <w:numId w:val="13"/>
        </w:numPr>
        <w:tabs>
          <w:tab w:val="left" w:pos="1843"/>
        </w:tabs>
        <w:spacing w:after="100" w:afterAutospacing="1" w:line="240" w:lineRule="auto"/>
        <w:ind w:left="1134" w:firstLine="709"/>
        <w:jc w:val="both"/>
        <w:rPr>
          <w:rFonts w:ascii="Times New Roman" w:hAnsi="Times New Roman" w:cs="Times New Roman"/>
          <w:sz w:val="28"/>
          <w:szCs w:val="28"/>
          <w:lang w:val="uk-UA"/>
        </w:rPr>
      </w:pPr>
      <w:r w:rsidRPr="004C51BA">
        <w:rPr>
          <w:rFonts w:ascii="Times New Roman" w:hAnsi="Times New Roman" w:cs="Times New Roman"/>
          <w:sz w:val="28"/>
          <w:szCs w:val="28"/>
          <w:lang w:val="uk-UA"/>
        </w:rPr>
        <w:t>Прийняти грант (цільову безповоротну фінансову допомогу) в іноземній валюті Євро у розмірі 234</w:t>
      </w:r>
      <w:r w:rsidRPr="004C51BA">
        <w:rPr>
          <w:rFonts w:ascii="Times New Roman" w:hAnsi="Times New Roman" w:cs="Times New Roman"/>
          <w:sz w:val="28"/>
          <w:szCs w:val="28"/>
        </w:rPr>
        <w:t> </w:t>
      </w:r>
      <w:r w:rsidRPr="004C51BA">
        <w:rPr>
          <w:rFonts w:ascii="Times New Roman" w:hAnsi="Times New Roman" w:cs="Times New Roman"/>
          <w:sz w:val="28"/>
          <w:szCs w:val="28"/>
          <w:lang w:val="uk-UA"/>
        </w:rPr>
        <w:t xml:space="preserve">638,55 євро (двісті тридцять чотири тисячі шістсот тридцять вісім євро та 55 євроцентів) включно з внеском м. </w:t>
      </w:r>
      <w:proofErr w:type="spellStart"/>
      <w:r w:rsidRPr="004C51BA">
        <w:rPr>
          <w:rFonts w:ascii="Times New Roman" w:hAnsi="Times New Roman" w:cs="Times New Roman"/>
          <w:sz w:val="28"/>
          <w:szCs w:val="28"/>
          <w:lang w:val="uk-UA"/>
        </w:rPr>
        <w:t>Зіндельфінген</w:t>
      </w:r>
      <w:proofErr w:type="spellEnd"/>
      <w:r w:rsidRPr="004C51BA">
        <w:rPr>
          <w:rFonts w:ascii="Times New Roman" w:hAnsi="Times New Roman" w:cs="Times New Roman"/>
          <w:sz w:val="28"/>
          <w:szCs w:val="28"/>
          <w:lang w:val="uk-UA"/>
        </w:rPr>
        <w:t xml:space="preserve"> (Німеччина) у розмірі 24</w:t>
      </w:r>
      <w:r w:rsidRPr="004C51BA">
        <w:rPr>
          <w:rFonts w:ascii="Times New Roman" w:hAnsi="Times New Roman" w:cs="Times New Roman"/>
          <w:sz w:val="28"/>
          <w:szCs w:val="28"/>
        </w:rPr>
        <w:t> </w:t>
      </w:r>
      <w:r w:rsidRPr="004C51BA">
        <w:rPr>
          <w:rFonts w:ascii="Times New Roman" w:hAnsi="Times New Roman" w:cs="Times New Roman"/>
          <w:sz w:val="28"/>
          <w:szCs w:val="28"/>
          <w:lang w:val="uk-UA"/>
        </w:rPr>
        <w:t>600,00 євро (двадцять чотири тисячі шістсот євро) для виконання заходів, передбачених Грантовою угодою.</w:t>
      </w:r>
    </w:p>
    <w:p w14:paraId="23A85AA9" w14:textId="77777777" w:rsidR="004C51BA" w:rsidRDefault="00AC3EAB" w:rsidP="004C51BA">
      <w:pPr>
        <w:pStyle w:val="a3"/>
        <w:numPr>
          <w:ilvl w:val="0"/>
          <w:numId w:val="13"/>
        </w:numPr>
        <w:tabs>
          <w:tab w:val="left" w:pos="1843"/>
        </w:tabs>
        <w:spacing w:after="100" w:afterAutospacing="1" w:line="240" w:lineRule="auto"/>
        <w:ind w:left="1134" w:firstLine="709"/>
        <w:jc w:val="both"/>
        <w:rPr>
          <w:rFonts w:ascii="Times New Roman" w:hAnsi="Times New Roman" w:cs="Times New Roman"/>
          <w:sz w:val="28"/>
          <w:szCs w:val="28"/>
          <w:lang w:val="uk-UA"/>
        </w:rPr>
      </w:pPr>
      <w:r w:rsidRPr="004C51BA">
        <w:rPr>
          <w:rFonts w:ascii="Times New Roman" w:hAnsi="Times New Roman" w:cs="Times New Roman"/>
          <w:sz w:val="28"/>
          <w:szCs w:val="28"/>
          <w:lang w:val="uk-UA"/>
        </w:rPr>
        <w:t xml:space="preserve">Уповноважити Миколу </w:t>
      </w:r>
      <w:proofErr w:type="spellStart"/>
      <w:r w:rsidRPr="004C51BA">
        <w:rPr>
          <w:rFonts w:ascii="Times New Roman" w:hAnsi="Times New Roman" w:cs="Times New Roman"/>
          <w:sz w:val="28"/>
          <w:szCs w:val="28"/>
          <w:lang w:val="uk-UA"/>
        </w:rPr>
        <w:t>Боровця</w:t>
      </w:r>
      <w:proofErr w:type="spellEnd"/>
      <w:r w:rsidRPr="004C51BA">
        <w:rPr>
          <w:rFonts w:ascii="Times New Roman" w:hAnsi="Times New Roman" w:cs="Times New Roman"/>
          <w:sz w:val="28"/>
          <w:szCs w:val="28"/>
          <w:lang w:val="uk-UA"/>
        </w:rPr>
        <w:t xml:space="preserve">, міського голову або особу, яка виконує його обов’язки та Олега </w:t>
      </w:r>
      <w:proofErr w:type="spellStart"/>
      <w:r w:rsidRPr="004C51BA">
        <w:rPr>
          <w:rFonts w:ascii="Times New Roman" w:hAnsi="Times New Roman" w:cs="Times New Roman"/>
          <w:sz w:val="28"/>
          <w:szCs w:val="28"/>
          <w:lang w:val="uk-UA"/>
        </w:rPr>
        <w:t>Годуна</w:t>
      </w:r>
      <w:proofErr w:type="spellEnd"/>
      <w:r w:rsidRPr="004C51BA">
        <w:rPr>
          <w:rFonts w:ascii="Times New Roman" w:hAnsi="Times New Roman" w:cs="Times New Roman"/>
          <w:sz w:val="28"/>
          <w:szCs w:val="28"/>
          <w:lang w:val="uk-UA"/>
        </w:rPr>
        <w:t xml:space="preserve">, начальника управління житлово-комунального господарства та екології міської ради, або особу, яка виконує його обов’язки підписати Грантову угоду з м. </w:t>
      </w:r>
      <w:proofErr w:type="spellStart"/>
      <w:r w:rsidRPr="004C51BA">
        <w:rPr>
          <w:rFonts w:ascii="Times New Roman" w:hAnsi="Times New Roman" w:cs="Times New Roman"/>
          <w:sz w:val="28"/>
          <w:szCs w:val="28"/>
          <w:lang w:val="uk-UA"/>
        </w:rPr>
        <w:t>Зіндельфінген</w:t>
      </w:r>
      <w:proofErr w:type="spellEnd"/>
      <w:r w:rsidRPr="004C51BA">
        <w:rPr>
          <w:rFonts w:ascii="Times New Roman" w:hAnsi="Times New Roman" w:cs="Times New Roman"/>
          <w:sz w:val="28"/>
          <w:szCs w:val="28"/>
          <w:lang w:val="uk-UA"/>
        </w:rPr>
        <w:t xml:space="preserve"> (Німеччина), згідно з додатком 1 до цього рішення, на умовах </w:t>
      </w:r>
      <w:proofErr w:type="spellStart"/>
      <w:r w:rsidRPr="004C51BA">
        <w:rPr>
          <w:rFonts w:ascii="Times New Roman" w:hAnsi="Times New Roman" w:cs="Times New Roman"/>
          <w:sz w:val="28"/>
          <w:szCs w:val="28"/>
        </w:rPr>
        <w:t>Engagement</w:t>
      </w:r>
      <w:proofErr w:type="spellEnd"/>
      <w:r w:rsidRPr="004C51BA">
        <w:rPr>
          <w:rFonts w:ascii="Times New Roman" w:hAnsi="Times New Roman" w:cs="Times New Roman"/>
          <w:sz w:val="28"/>
          <w:szCs w:val="28"/>
          <w:lang w:val="uk-UA"/>
        </w:rPr>
        <w:t xml:space="preserve"> </w:t>
      </w:r>
      <w:proofErr w:type="spellStart"/>
      <w:r w:rsidRPr="004C51BA">
        <w:rPr>
          <w:rFonts w:ascii="Times New Roman" w:hAnsi="Times New Roman" w:cs="Times New Roman"/>
          <w:sz w:val="28"/>
          <w:szCs w:val="28"/>
        </w:rPr>
        <w:t>Global</w:t>
      </w:r>
      <w:proofErr w:type="spellEnd"/>
      <w:r w:rsidRPr="004C51BA">
        <w:rPr>
          <w:rFonts w:ascii="Times New Roman" w:hAnsi="Times New Roman" w:cs="Times New Roman"/>
          <w:sz w:val="28"/>
          <w:szCs w:val="28"/>
          <w:lang w:val="uk-UA"/>
        </w:rPr>
        <w:t xml:space="preserve"> </w:t>
      </w:r>
      <w:proofErr w:type="spellStart"/>
      <w:r w:rsidRPr="004C51BA">
        <w:rPr>
          <w:rFonts w:ascii="Times New Roman" w:hAnsi="Times New Roman" w:cs="Times New Roman"/>
          <w:sz w:val="28"/>
          <w:szCs w:val="28"/>
        </w:rPr>
        <w:t>gGmbH</w:t>
      </w:r>
      <w:proofErr w:type="spellEnd"/>
      <w:r w:rsidRPr="004C51BA">
        <w:rPr>
          <w:rFonts w:ascii="Times New Roman" w:hAnsi="Times New Roman" w:cs="Times New Roman"/>
          <w:sz w:val="28"/>
          <w:szCs w:val="28"/>
          <w:lang w:val="uk-UA"/>
        </w:rPr>
        <w:t xml:space="preserve"> та інші документи, пов’язані з реалізацією </w:t>
      </w:r>
      <w:proofErr w:type="spellStart"/>
      <w:r w:rsidRPr="004C51BA">
        <w:rPr>
          <w:rFonts w:ascii="Times New Roman" w:hAnsi="Times New Roman" w:cs="Times New Roman"/>
          <w:sz w:val="28"/>
          <w:szCs w:val="28"/>
          <w:lang w:val="uk-UA"/>
        </w:rPr>
        <w:t>проєкту</w:t>
      </w:r>
      <w:proofErr w:type="spellEnd"/>
      <w:r w:rsidRPr="004C51BA">
        <w:rPr>
          <w:rFonts w:ascii="Times New Roman" w:hAnsi="Times New Roman" w:cs="Times New Roman"/>
          <w:sz w:val="28"/>
          <w:szCs w:val="28"/>
          <w:lang w:val="uk-UA"/>
        </w:rPr>
        <w:t>.</w:t>
      </w:r>
    </w:p>
    <w:p w14:paraId="645A0748" w14:textId="77777777" w:rsidR="004C51BA" w:rsidRDefault="00AC3EAB" w:rsidP="004C51BA">
      <w:pPr>
        <w:pStyle w:val="a3"/>
        <w:numPr>
          <w:ilvl w:val="0"/>
          <w:numId w:val="13"/>
        </w:numPr>
        <w:tabs>
          <w:tab w:val="left" w:pos="1843"/>
        </w:tabs>
        <w:spacing w:after="100" w:afterAutospacing="1" w:line="240" w:lineRule="auto"/>
        <w:ind w:left="1134" w:firstLine="709"/>
        <w:jc w:val="both"/>
        <w:rPr>
          <w:rFonts w:ascii="Times New Roman" w:hAnsi="Times New Roman" w:cs="Times New Roman"/>
          <w:sz w:val="28"/>
          <w:szCs w:val="28"/>
          <w:lang w:val="uk-UA"/>
        </w:rPr>
      </w:pPr>
      <w:r w:rsidRPr="004C51BA">
        <w:rPr>
          <w:rFonts w:ascii="Times New Roman" w:hAnsi="Times New Roman" w:cs="Times New Roman"/>
          <w:sz w:val="28"/>
          <w:szCs w:val="28"/>
          <w:lang w:val="uk-UA"/>
        </w:rPr>
        <w:lastRenderedPageBreak/>
        <w:t xml:space="preserve">Делегувати </w:t>
      </w:r>
      <w:bookmarkStart w:id="0" w:name="_Hlk205801857"/>
      <w:r w:rsidRPr="004C51BA">
        <w:rPr>
          <w:rFonts w:ascii="Times New Roman" w:hAnsi="Times New Roman" w:cs="Times New Roman"/>
          <w:sz w:val="28"/>
          <w:szCs w:val="28"/>
          <w:lang w:val="uk-UA"/>
        </w:rPr>
        <w:t xml:space="preserve">управлінню житлово-комунального господарства та екології </w:t>
      </w:r>
      <w:proofErr w:type="spellStart"/>
      <w:r w:rsidRPr="004C51BA">
        <w:rPr>
          <w:rFonts w:ascii="Times New Roman" w:hAnsi="Times New Roman" w:cs="Times New Roman"/>
          <w:sz w:val="28"/>
          <w:szCs w:val="28"/>
          <w:lang w:val="uk-UA"/>
        </w:rPr>
        <w:t>Звягельської</w:t>
      </w:r>
      <w:proofErr w:type="spellEnd"/>
      <w:r w:rsidRPr="004C51BA">
        <w:rPr>
          <w:rFonts w:ascii="Times New Roman" w:hAnsi="Times New Roman" w:cs="Times New Roman"/>
          <w:sz w:val="28"/>
          <w:szCs w:val="28"/>
          <w:lang w:val="uk-UA"/>
        </w:rPr>
        <w:t xml:space="preserve"> міської ради (</w:t>
      </w:r>
      <w:proofErr w:type="spellStart"/>
      <w:r w:rsidRPr="004C51BA">
        <w:rPr>
          <w:rFonts w:ascii="Times New Roman" w:hAnsi="Times New Roman" w:cs="Times New Roman"/>
          <w:sz w:val="28"/>
          <w:szCs w:val="28"/>
          <w:lang w:val="uk-UA"/>
        </w:rPr>
        <w:t>Годун</w:t>
      </w:r>
      <w:proofErr w:type="spellEnd"/>
      <w:r w:rsidRPr="004C51BA">
        <w:rPr>
          <w:rFonts w:ascii="Times New Roman" w:hAnsi="Times New Roman" w:cs="Times New Roman"/>
          <w:sz w:val="28"/>
          <w:szCs w:val="28"/>
          <w:lang w:val="uk-UA"/>
        </w:rPr>
        <w:t xml:space="preserve"> О.В.)</w:t>
      </w:r>
      <w:bookmarkEnd w:id="0"/>
      <w:r w:rsidRPr="004C51BA">
        <w:rPr>
          <w:rFonts w:ascii="Times New Roman" w:hAnsi="Times New Roman" w:cs="Times New Roman"/>
          <w:sz w:val="28"/>
          <w:szCs w:val="28"/>
          <w:lang w:val="uk-UA"/>
        </w:rPr>
        <w:t xml:space="preserve"> функції замовника будівництва </w:t>
      </w:r>
      <w:bookmarkStart w:id="1" w:name="_Hlk230188254"/>
      <w:r w:rsidRPr="004C51BA">
        <w:rPr>
          <w:rFonts w:ascii="Times New Roman" w:hAnsi="Times New Roman" w:cs="Times New Roman"/>
          <w:sz w:val="28"/>
          <w:szCs w:val="28"/>
          <w:lang w:val="uk-UA"/>
        </w:rPr>
        <w:t xml:space="preserve">щодо об’єкту «Реконструкція водозабірних споруд на р. Случ в м. </w:t>
      </w:r>
      <w:proofErr w:type="spellStart"/>
      <w:r w:rsidRPr="004C51BA">
        <w:rPr>
          <w:rFonts w:ascii="Times New Roman" w:hAnsi="Times New Roman" w:cs="Times New Roman"/>
          <w:sz w:val="28"/>
          <w:szCs w:val="28"/>
          <w:lang w:val="uk-UA"/>
        </w:rPr>
        <w:t>Звягель</w:t>
      </w:r>
      <w:proofErr w:type="spellEnd"/>
      <w:r w:rsidRPr="004C51BA">
        <w:rPr>
          <w:rFonts w:ascii="Times New Roman" w:hAnsi="Times New Roman" w:cs="Times New Roman"/>
          <w:sz w:val="28"/>
          <w:szCs w:val="28"/>
          <w:lang w:val="uk-UA"/>
        </w:rPr>
        <w:t xml:space="preserve"> Житомирської області (ІІ-га черга). Коригування». </w:t>
      </w:r>
      <w:bookmarkEnd w:id="1"/>
    </w:p>
    <w:p w14:paraId="12DD1DB3" w14:textId="306534C4" w:rsidR="004C51BA" w:rsidRDefault="00AC3EAB" w:rsidP="004C51BA">
      <w:pPr>
        <w:pStyle w:val="a3"/>
        <w:numPr>
          <w:ilvl w:val="0"/>
          <w:numId w:val="13"/>
        </w:numPr>
        <w:tabs>
          <w:tab w:val="left" w:pos="1843"/>
        </w:tabs>
        <w:spacing w:after="100" w:afterAutospacing="1" w:line="240" w:lineRule="auto"/>
        <w:ind w:left="1134" w:firstLine="709"/>
        <w:jc w:val="both"/>
        <w:rPr>
          <w:rFonts w:ascii="Times New Roman" w:hAnsi="Times New Roman" w:cs="Times New Roman"/>
          <w:sz w:val="28"/>
          <w:szCs w:val="28"/>
          <w:lang w:val="uk-UA"/>
        </w:rPr>
      </w:pPr>
      <w:r w:rsidRPr="004C51BA">
        <w:rPr>
          <w:rFonts w:ascii="Times New Roman" w:hAnsi="Times New Roman" w:cs="Times New Roman"/>
          <w:sz w:val="28"/>
          <w:szCs w:val="28"/>
          <w:lang w:val="uk-UA"/>
        </w:rPr>
        <w:t xml:space="preserve">Доручити управлінню житлово-комунального господарства та екології </w:t>
      </w:r>
      <w:proofErr w:type="spellStart"/>
      <w:r w:rsidRPr="004C51BA">
        <w:rPr>
          <w:rFonts w:ascii="Times New Roman" w:hAnsi="Times New Roman" w:cs="Times New Roman"/>
          <w:sz w:val="28"/>
          <w:szCs w:val="28"/>
          <w:lang w:val="uk-UA"/>
        </w:rPr>
        <w:t>Звягельської</w:t>
      </w:r>
      <w:proofErr w:type="spellEnd"/>
      <w:r w:rsidRPr="004C51BA">
        <w:rPr>
          <w:rFonts w:ascii="Times New Roman" w:hAnsi="Times New Roman" w:cs="Times New Roman"/>
          <w:sz w:val="28"/>
          <w:szCs w:val="28"/>
          <w:lang w:val="uk-UA"/>
        </w:rPr>
        <w:t xml:space="preserve"> міської ради (</w:t>
      </w:r>
      <w:proofErr w:type="spellStart"/>
      <w:r w:rsidRPr="004C51BA">
        <w:rPr>
          <w:rFonts w:ascii="Times New Roman" w:hAnsi="Times New Roman" w:cs="Times New Roman"/>
          <w:sz w:val="28"/>
          <w:szCs w:val="28"/>
          <w:lang w:val="uk-UA"/>
        </w:rPr>
        <w:t>Годун</w:t>
      </w:r>
      <w:proofErr w:type="spellEnd"/>
      <w:r w:rsidRPr="004C51BA">
        <w:rPr>
          <w:rFonts w:ascii="Times New Roman" w:hAnsi="Times New Roman" w:cs="Times New Roman"/>
          <w:sz w:val="28"/>
          <w:szCs w:val="28"/>
          <w:lang w:val="uk-UA"/>
        </w:rPr>
        <w:t xml:space="preserve"> О.В.) виконання функцій замовника будівництва щодо об’єкту «Реконструкція водозабірних споруд на р. Случ в м.</w:t>
      </w:r>
      <w:r w:rsidRPr="004C51BA">
        <w:rPr>
          <w:rFonts w:ascii="Times New Roman" w:hAnsi="Times New Roman" w:cs="Times New Roman"/>
          <w:sz w:val="28"/>
          <w:szCs w:val="28"/>
        </w:rPr>
        <w:t> </w:t>
      </w:r>
      <w:proofErr w:type="spellStart"/>
      <w:r w:rsidRPr="004C51BA">
        <w:rPr>
          <w:rFonts w:ascii="Times New Roman" w:hAnsi="Times New Roman" w:cs="Times New Roman"/>
          <w:sz w:val="28"/>
          <w:szCs w:val="28"/>
          <w:lang w:val="uk-UA"/>
        </w:rPr>
        <w:t>Звягель</w:t>
      </w:r>
      <w:proofErr w:type="spellEnd"/>
      <w:r w:rsidRPr="004C51BA">
        <w:rPr>
          <w:rFonts w:ascii="Times New Roman" w:hAnsi="Times New Roman" w:cs="Times New Roman"/>
          <w:sz w:val="28"/>
          <w:szCs w:val="28"/>
          <w:lang w:val="uk-UA"/>
        </w:rPr>
        <w:t xml:space="preserve"> Житомирської області (ІІ-га черга)</w:t>
      </w:r>
      <w:r w:rsidR="00F405E8">
        <w:rPr>
          <w:rFonts w:ascii="Times New Roman" w:hAnsi="Times New Roman" w:cs="Times New Roman"/>
          <w:sz w:val="28"/>
          <w:szCs w:val="28"/>
          <w:lang w:val="uk-UA"/>
        </w:rPr>
        <w:t>»</w:t>
      </w:r>
      <w:r w:rsidRPr="004C51BA">
        <w:rPr>
          <w:rFonts w:ascii="Times New Roman" w:hAnsi="Times New Roman" w:cs="Times New Roman"/>
          <w:sz w:val="28"/>
          <w:szCs w:val="28"/>
          <w:lang w:val="uk-UA"/>
        </w:rPr>
        <w:t xml:space="preserve">. Коригування» від імені </w:t>
      </w:r>
      <w:proofErr w:type="spellStart"/>
      <w:r w:rsidRPr="004C51BA">
        <w:rPr>
          <w:rFonts w:ascii="Times New Roman" w:hAnsi="Times New Roman" w:cs="Times New Roman"/>
          <w:sz w:val="28"/>
          <w:szCs w:val="28"/>
          <w:lang w:val="uk-UA"/>
        </w:rPr>
        <w:t>Звягельської</w:t>
      </w:r>
      <w:proofErr w:type="spellEnd"/>
      <w:r w:rsidRPr="004C51BA">
        <w:rPr>
          <w:rFonts w:ascii="Times New Roman" w:hAnsi="Times New Roman" w:cs="Times New Roman"/>
          <w:sz w:val="28"/>
          <w:szCs w:val="28"/>
          <w:lang w:val="uk-UA"/>
        </w:rPr>
        <w:t xml:space="preserve"> міської ради.</w:t>
      </w:r>
    </w:p>
    <w:p w14:paraId="51DD56C1" w14:textId="77777777" w:rsidR="004C51BA" w:rsidRPr="004C51BA" w:rsidRDefault="00AC3EAB" w:rsidP="004C51BA">
      <w:pPr>
        <w:pStyle w:val="a3"/>
        <w:numPr>
          <w:ilvl w:val="0"/>
          <w:numId w:val="13"/>
        </w:numPr>
        <w:tabs>
          <w:tab w:val="left" w:pos="1843"/>
        </w:tabs>
        <w:spacing w:after="100" w:afterAutospacing="1" w:line="240" w:lineRule="auto"/>
        <w:ind w:left="1134" w:firstLine="709"/>
        <w:jc w:val="both"/>
        <w:rPr>
          <w:rFonts w:ascii="Times New Roman" w:hAnsi="Times New Roman" w:cs="Times New Roman"/>
          <w:sz w:val="28"/>
          <w:szCs w:val="28"/>
          <w:lang w:val="uk-UA"/>
        </w:rPr>
      </w:pPr>
      <w:r w:rsidRPr="004C51BA">
        <w:rPr>
          <w:rFonts w:ascii="Times New Roman" w:hAnsi="Times New Roman" w:cs="Times New Roman"/>
          <w:sz w:val="28"/>
          <w:szCs w:val="28"/>
          <w:lang w:val="uk-UA"/>
        </w:rPr>
        <w:t xml:space="preserve">Затвердити </w:t>
      </w:r>
      <w:proofErr w:type="spellStart"/>
      <w:r w:rsidRPr="004C51BA">
        <w:rPr>
          <w:rFonts w:ascii="Times New Roman" w:hAnsi="Times New Roman" w:cs="Times New Roman"/>
          <w:sz w:val="28"/>
          <w:szCs w:val="28"/>
          <w:lang w:val="uk-UA"/>
        </w:rPr>
        <w:t>проєкт</w:t>
      </w:r>
      <w:proofErr w:type="spellEnd"/>
      <w:r w:rsidRPr="004C51BA">
        <w:rPr>
          <w:rFonts w:ascii="Times New Roman" w:hAnsi="Times New Roman" w:cs="Times New Roman"/>
          <w:sz w:val="28"/>
          <w:szCs w:val="28"/>
          <w:lang w:val="uk-UA"/>
        </w:rPr>
        <w:t xml:space="preserve"> договору доручення на виконання функцій замовника будівництва щодо об’єкту «Реконструкція водозабірних споруд на р. Случ в м.</w:t>
      </w:r>
      <w:r w:rsidRPr="004C51BA">
        <w:rPr>
          <w:rFonts w:ascii="Times New Roman" w:hAnsi="Times New Roman" w:cs="Times New Roman"/>
          <w:sz w:val="28"/>
          <w:szCs w:val="28"/>
        </w:rPr>
        <w:t> </w:t>
      </w:r>
      <w:proofErr w:type="spellStart"/>
      <w:r w:rsidRPr="004C51BA">
        <w:rPr>
          <w:rFonts w:ascii="Times New Roman" w:hAnsi="Times New Roman" w:cs="Times New Roman"/>
          <w:sz w:val="28"/>
          <w:szCs w:val="28"/>
          <w:lang w:val="uk-UA"/>
        </w:rPr>
        <w:t>Звягель</w:t>
      </w:r>
      <w:proofErr w:type="spellEnd"/>
      <w:r w:rsidRPr="004C51BA">
        <w:rPr>
          <w:rFonts w:ascii="Times New Roman" w:hAnsi="Times New Roman" w:cs="Times New Roman"/>
          <w:sz w:val="28"/>
          <w:szCs w:val="28"/>
          <w:lang w:val="uk-UA"/>
        </w:rPr>
        <w:t xml:space="preserve"> Житомирської області (ІІ-га черга). </w:t>
      </w:r>
      <w:proofErr w:type="spellStart"/>
      <w:r w:rsidRPr="004C51BA">
        <w:rPr>
          <w:rFonts w:ascii="Times New Roman" w:hAnsi="Times New Roman" w:cs="Times New Roman"/>
          <w:sz w:val="28"/>
          <w:szCs w:val="28"/>
        </w:rPr>
        <w:t>Коригування</w:t>
      </w:r>
      <w:proofErr w:type="spellEnd"/>
      <w:r w:rsidRPr="004C51BA">
        <w:rPr>
          <w:rFonts w:ascii="Times New Roman" w:hAnsi="Times New Roman" w:cs="Times New Roman"/>
          <w:sz w:val="28"/>
          <w:szCs w:val="28"/>
        </w:rPr>
        <w:t xml:space="preserve">», на </w:t>
      </w:r>
      <w:proofErr w:type="spellStart"/>
      <w:r w:rsidRPr="004C51BA">
        <w:rPr>
          <w:rFonts w:ascii="Times New Roman" w:hAnsi="Times New Roman" w:cs="Times New Roman"/>
          <w:sz w:val="28"/>
          <w:szCs w:val="28"/>
        </w:rPr>
        <w:t>підписання</w:t>
      </w:r>
      <w:proofErr w:type="spellEnd"/>
      <w:r w:rsidRPr="004C51BA">
        <w:rPr>
          <w:rFonts w:ascii="Times New Roman" w:hAnsi="Times New Roman" w:cs="Times New Roman"/>
          <w:sz w:val="28"/>
          <w:szCs w:val="28"/>
        </w:rPr>
        <w:t xml:space="preserve"> </w:t>
      </w:r>
      <w:proofErr w:type="spellStart"/>
      <w:r w:rsidRPr="004C51BA">
        <w:rPr>
          <w:rFonts w:ascii="Times New Roman" w:hAnsi="Times New Roman" w:cs="Times New Roman"/>
          <w:sz w:val="28"/>
          <w:szCs w:val="28"/>
        </w:rPr>
        <w:t>якого</w:t>
      </w:r>
      <w:proofErr w:type="spellEnd"/>
      <w:r w:rsidRPr="004C51BA">
        <w:rPr>
          <w:rFonts w:ascii="Times New Roman" w:hAnsi="Times New Roman" w:cs="Times New Roman"/>
          <w:sz w:val="28"/>
          <w:szCs w:val="28"/>
        </w:rPr>
        <w:t xml:space="preserve"> </w:t>
      </w:r>
      <w:proofErr w:type="spellStart"/>
      <w:r w:rsidRPr="004C51BA">
        <w:rPr>
          <w:rFonts w:ascii="Times New Roman" w:hAnsi="Times New Roman" w:cs="Times New Roman"/>
          <w:sz w:val="28"/>
          <w:szCs w:val="28"/>
        </w:rPr>
        <w:t>уповноважити</w:t>
      </w:r>
      <w:proofErr w:type="spellEnd"/>
      <w:r w:rsidRPr="004C51BA">
        <w:rPr>
          <w:rFonts w:ascii="Times New Roman" w:hAnsi="Times New Roman" w:cs="Times New Roman"/>
          <w:sz w:val="28"/>
          <w:szCs w:val="28"/>
        </w:rPr>
        <w:t xml:space="preserve"> </w:t>
      </w:r>
      <w:proofErr w:type="spellStart"/>
      <w:r w:rsidRPr="004C51BA">
        <w:rPr>
          <w:rFonts w:ascii="Times New Roman" w:hAnsi="Times New Roman" w:cs="Times New Roman"/>
          <w:sz w:val="28"/>
          <w:szCs w:val="28"/>
        </w:rPr>
        <w:t>Миколу</w:t>
      </w:r>
      <w:proofErr w:type="spellEnd"/>
      <w:r w:rsidRPr="004C51BA">
        <w:rPr>
          <w:rFonts w:ascii="Times New Roman" w:hAnsi="Times New Roman" w:cs="Times New Roman"/>
          <w:sz w:val="28"/>
          <w:szCs w:val="28"/>
        </w:rPr>
        <w:t xml:space="preserve"> </w:t>
      </w:r>
      <w:proofErr w:type="spellStart"/>
      <w:r w:rsidRPr="004C51BA">
        <w:rPr>
          <w:rFonts w:ascii="Times New Roman" w:hAnsi="Times New Roman" w:cs="Times New Roman"/>
          <w:sz w:val="28"/>
          <w:szCs w:val="28"/>
        </w:rPr>
        <w:t>Боровця</w:t>
      </w:r>
      <w:proofErr w:type="spellEnd"/>
      <w:r w:rsidRPr="004C51BA">
        <w:rPr>
          <w:rFonts w:ascii="Times New Roman" w:hAnsi="Times New Roman" w:cs="Times New Roman"/>
          <w:sz w:val="28"/>
          <w:szCs w:val="28"/>
        </w:rPr>
        <w:t xml:space="preserve">, </w:t>
      </w:r>
      <w:proofErr w:type="spellStart"/>
      <w:r w:rsidRPr="004C51BA">
        <w:rPr>
          <w:rFonts w:ascii="Times New Roman" w:hAnsi="Times New Roman" w:cs="Times New Roman"/>
          <w:sz w:val="28"/>
          <w:szCs w:val="28"/>
        </w:rPr>
        <w:t>міського</w:t>
      </w:r>
      <w:proofErr w:type="spellEnd"/>
      <w:r w:rsidRPr="004C51BA">
        <w:rPr>
          <w:rFonts w:ascii="Times New Roman" w:hAnsi="Times New Roman" w:cs="Times New Roman"/>
          <w:sz w:val="28"/>
          <w:szCs w:val="28"/>
        </w:rPr>
        <w:t xml:space="preserve"> голову </w:t>
      </w:r>
      <w:proofErr w:type="spellStart"/>
      <w:r w:rsidRPr="004C51BA">
        <w:rPr>
          <w:rFonts w:ascii="Times New Roman" w:hAnsi="Times New Roman" w:cs="Times New Roman"/>
          <w:sz w:val="28"/>
          <w:szCs w:val="28"/>
        </w:rPr>
        <w:t>або</w:t>
      </w:r>
      <w:proofErr w:type="spellEnd"/>
      <w:r w:rsidRPr="004C51BA">
        <w:rPr>
          <w:rFonts w:ascii="Times New Roman" w:hAnsi="Times New Roman" w:cs="Times New Roman"/>
          <w:sz w:val="28"/>
          <w:szCs w:val="28"/>
        </w:rPr>
        <w:t xml:space="preserve"> особу, яка </w:t>
      </w:r>
      <w:proofErr w:type="spellStart"/>
      <w:r w:rsidRPr="004C51BA">
        <w:rPr>
          <w:rFonts w:ascii="Times New Roman" w:hAnsi="Times New Roman" w:cs="Times New Roman"/>
          <w:sz w:val="28"/>
          <w:szCs w:val="28"/>
        </w:rPr>
        <w:t>виконує</w:t>
      </w:r>
      <w:proofErr w:type="spellEnd"/>
      <w:r w:rsidRPr="004C51BA">
        <w:rPr>
          <w:rFonts w:ascii="Times New Roman" w:hAnsi="Times New Roman" w:cs="Times New Roman"/>
          <w:sz w:val="28"/>
          <w:szCs w:val="28"/>
        </w:rPr>
        <w:t xml:space="preserve"> </w:t>
      </w:r>
      <w:proofErr w:type="spellStart"/>
      <w:r w:rsidRPr="004C51BA">
        <w:rPr>
          <w:rFonts w:ascii="Times New Roman" w:hAnsi="Times New Roman" w:cs="Times New Roman"/>
          <w:sz w:val="28"/>
          <w:szCs w:val="28"/>
        </w:rPr>
        <w:t>його</w:t>
      </w:r>
      <w:proofErr w:type="spellEnd"/>
      <w:r w:rsidRPr="004C51BA">
        <w:rPr>
          <w:rFonts w:ascii="Times New Roman" w:hAnsi="Times New Roman" w:cs="Times New Roman"/>
          <w:sz w:val="28"/>
          <w:szCs w:val="28"/>
        </w:rPr>
        <w:t xml:space="preserve"> </w:t>
      </w:r>
      <w:proofErr w:type="spellStart"/>
      <w:r w:rsidRPr="004C51BA">
        <w:rPr>
          <w:rFonts w:ascii="Times New Roman" w:hAnsi="Times New Roman" w:cs="Times New Roman"/>
          <w:sz w:val="28"/>
          <w:szCs w:val="28"/>
        </w:rPr>
        <w:t>обов’язки</w:t>
      </w:r>
      <w:proofErr w:type="spellEnd"/>
      <w:r w:rsidRPr="004C51BA">
        <w:rPr>
          <w:rFonts w:ascii="Times New Roman" w:hAnsi="Times New Roman" w:cs="Times New Roman"/>
          <w:sz w:val="28"/>
          <w:szCs w:val="28"/>
        </w:rPr>
        <w:t xml:space="preserve"> </w:t>
      </w:r>
      <w:proofErr w:type="spellStart"/>
      <w:r w:rsidRPr="004C51BA">
        <w:rPr>
          <w:rFonts w:ascii="Times New Roman" w:hAnsi="Times New Roman" w:cs="Times New Roman"/>
          <w:sz w:val="28"/>
          <w:szCs w:val="28"/>
        </w:rPr>
        <w:t>згідно</w:t>
      </w:r>
      <w:proofErr w:type="spellEnd"/>
      <w:r w:rsidRPr="004C51BA">
        <w:rPr>
          <w:rFonts w:ascii="Times New Roman" w:hAnsi="Times New Roman" w:cs="Times New Roman"/>
          <w:sz w:val="28"/>
          <w:szCs w:val="28"/>
        </w:rPr>
        <w:t xml:space="preserve"> з </w:t>
      </w:r>
      <w:proofErr w:type="spellStart"/>
      <w:r w:rsidRPr="004C51BA">
        <w:rPr>
          <w:rFonts w:ascii="Times New Roman" w:hAnsi="Times New Roman" w:cs="Times New Roman"/>
          <w:sz w:val="28"/>
          <w:szCs w:val="28"/>
        </w:rPr>
        <w:t>додатком</w:t>
      </w:r>
      <w:proofErr w:type="spellEnd"/>
      <w:r w:rsidRPr="004C51BA">
        <w:rPr>
          <w:rFonts w:ascii="Times New Roman" w:hAnsi="Times New Roman" w:cs="Times New Roman"/>
          <w:sz w:val="28"/>
          <w:szCs w:val="28"/>
        </w:rPr>
        <w:t xml:space="preserve"> 2.</w:t>
      </w:r>
    </w:p>
    <w:p w14:paraId="7C6660B5" w14:textId="77777777" w:rsidR="004C51BA" w:rsidRDefault="00AC3EAB" w:rsidP="004C51BA">
      <w:pPr>
        <w:pStyle w:val="a3"/>
        <w:numPr>
          <w:ilvl w:val="0"/>
          <w:numId w:val="13"/>
        </w:numPr>
        <w:tabs>
          <w:tab w:val="left" w:pos="1843"/>
        </w:tabs>
        <w:spacing w:after="100" w:afterAutospacing="1" w:line="240" w:lineRule="auto"/>
        <w:ind w:left="1134" w:firstLine="709"/>
        <w:jc w:val="both"/>
        <w:rPr>
          <w:rFonts w:ascii="Times New Roman" w:hAnsi="Times New Roman" w:cs="Times New Roman"/>
          <w:sz w:val="28"/>
          <w:szCs w:val="28"/>
          <w:lang w:val="uk-UA"/>
        </w:rPr>
      </w:pPr>
      <w:r w:rsidRPr="004C51BA">
        <w:rPr>
          <w:rFonts w:ascii="Times New Roman" w:hAnsi="Times New Roman" w:cs="Times New Roman"/>
          <w:sz w:val="28"/>
          <w:szCs w:val="28"/>
          <w:lang w:val="uk-UA"/>
        </w:rPr>
        <w:t xml:space="preserve">Комунальному підприємству </w:t>
      </w:r>
      <w:proofErr w:type="spellStart"/>
      <w:r w:rsidRPr="004C51BA">
        <w:rPr>
          <w:rFonts w:ascii="Times New Roman" w:hAnsi="Times New Roman" w:cs="Times New Roman"/>
          <w:sz w:val="28"/>
          <w:szCs w:val="28"/>
          <w:lang w:val="uk-UA"/>
        </w:rPr>
        <w:t>Звягельської</w:t>
      </w:r>
      <w:proofErr w:type="spellEnd"/>
      <w:r w:rsidRPr="004C51BA">
        <w:rPr>
          <w:rFonts w:ascii="Times New Roman" w:hAnsi="Times New Roman" w:cs="Times New Roman"/>
          <w:sz w:val="28"/>
          <w:szCs w:val="28"/>
          <w:lang w:val="uk-UA"/>
        </w:rPr>
        <w:t xml:space="preserve"> міської ради «</w:t>
      </w:r>
      <w:proofErr w:type="spellStart"/>
      <w:r w:rsidRPr="004C51BA">
        <w:rPr>
          <w:rFonts w:ascii="Times New Roman" w:hAnsi="Times New Roman" w:cs="Times New Roman"/>
          <w:sz w:val="28"/>
          <w:szCs w:val="28"/>
          <w:lang w:val="uk-UA"/>
        </w:rPr>
        <w:t>Звягельводоканал</w:t>
      </w:r>
      <w:proofErr w:type="spellEnd"/>
      <w:r w:rsidRPr="004C51BA">
        <w:rPr>
          <w:rFonts w:ascii="Times New Roman" w:hAnsi="Times New Roman" w:cs="Times New Roman"/>
          <w:sz w:val="28"/>
          <w:szCs w:val="28"/>
          <w:lang w:val="uk-UA"/>
        </w:rPr>
        <w:t xml:space="preserve">» (Тимофіїв О.В.) передати по акту приймання-передачі управлінню житлово-комунального господарства та екології </w:t>
      </w:r>
      <w:proofErr w:type="spellStart"/>
      <w:r w:rsidRPr="004C51BA">
        <w:rPr>
          <w:rFonts w:ascii="Times New Roman" w:hAnsi="Times New Roman" w:cs="Times New Roman"/>
          <w:sz w:val="28"/>
          <w:szCs w:val="28"/>
          <w:lang w:val="uk-UA"/>
        </w:rPr>
        <w:t>Звягельської</w:t>
      </w:r>
      <w:proofErr w:type="spellEnd"/>
      <w:r w:rsidRPr="004C51BA">
        <w:rPr>
          <w:rFonts w:ascii="Times New Roman" w:hAnsi="Times New Roman" w:cs="Times New Roman"/>
          <w:sz w:val="28"/>
          <w:szCs w:val="28"/>
          <w:lang w:val="uk-UA"/>
        </w:rPr>
        <w:t xml:space="preserve"> міської ради (</w:t>
      </w:r>
      <w:proofErr w:type="spellStart"/>
      <w:r w:rsidRPr="004C51BA">
        <w:rPr>
          <w:rFonts w:ascii="Times New Roman" w:hAnsi="Times New Roman" w:cs="Times New Roman"/>
          <w:sz w:val="28"/>
          <w:szCs w:val="28"/>
          <w:lang w:val="uk-UA"/>
        </w:rPr>
        <w:t>Годун</w:t>
      </w:r>
      <w:proofErr w:type="spellEnd"/>
      <w:r w:rsidRPr="004C51BA">
        <w:rPr>
          <w:rFonts w:ascii="Times New Roman" w:hAnsi="Times New Roman" w:cs="Times New Roman"/>
          <w:sz w:val="28"/>
          <w:szCs w:val="28"/>
          <w:lang w:val="uk-UA"/>
        </w:rPr>
        <w:t xml:space="preserve"> О.В.) проектну документацію та експертний звіт.</w:t>
      </w:r>
    </w:p>
    <w:p w14:paraId="0226AD3C" w14:textId="77777777" w:rsidR="004C51BA" w:rsidRPr="004C51BA" w:rsidRDefault="00AC3EAB" w:rsidP="004C51BA">
      <w:pPr>
        <w:pStyle w:val="a3"/>
        <w:numPr>
          <w:ilvl w:val="0"/>
          <w:numId w:val="13"/>
        </w:numPr>
        <w:tabs>
          <w:tab w:val="left" w:pos="1843"/>
        </w:tabs>
        <w:spacing w:after="100" w:afterAutospacing="1" w:line="240" w:lineRule="auto"/>
        <w:ind w:left="1134" w:firstLine="709"/>
        <w:jc w:val="both"/>
        <w:rPr>
          <w:rFonts w:ascii="Times New Roman" w:hAnsi="Times New Roman" w:cs="Times New Roman"/>
          <w:sz w:val="28"/>
          <w:szCs w:val="28"/>
          <w:lang w:val="uk-UA"/>
        </w:rPr>
      </w:pPr>
      <w:proofErr w:type="spellStart"/>
      <w:r w:rsidRPr="004C51BA">
        <w:rPr>
          <w:rFonts w:ascii="Times New Roman" w:hAnsi="Times New Roman" w:cs="Times New Roman"/>
          <w:sz w:val="28"/>
          <w:szCs w:val="28"/>
        </w:rPr>
        <w:t>Надати</w:t>
      </w:r>
      <w:proofErr w:type="spellEnd"/>
      <w:r w:rsidRPr="004C51BA">
        <w:rPr>
          <w:rFonts w:ascii="Times New Roman" w:hAnsi="Times New Roman" w:cs="Times New Roman"/>
          <w:sz w:val="28"/>
          <w:szCs w:val="28"/>
        </w:rPr>
        <w:t xml:space="preserve"> </w:t>
      </w:r>
      <w:proofErr w:type="spellStart"/>
      <w:r w:rsidRPr="004C51BA">
        <w:rPr>
          <w:rFonts w:ascii="Times New Roman" w:hAnsi="Times New Roman" w:cs="Times New Roman"/>
          <w:sz w:val="28"/>
          <w:szCs w:val="28"/>
        </w:rPr>
        <w:t>дозвіл</w:t>
      </w:r>
      <w:proofErr w:type="spellEnd"/>
      <w:r w:rsidRPr="004C51BA">
        <w:rPr>
          <w:rFonts w:ascii="Times New Roman" w:hAnsi="Times New Roman" w:cs="Times New Roman"/>
          <w:sz w:val="28"/>
          <w:szCs w:val="28"/>
        </w:rPr>
        <w:t xml:space="preserve"> </w:t>
      </w:r>
      <w:proofErr w:type="spellStart"/>
      <w:r w:rsidRPr="004C51BA">
        <w:rPr>
          <w:rFonts w:ascii="Times New Roman" w:hAnsi="Times New Roman" w:cs="Times New Roman"/>
          <w:sz w:val="28"/>
          <w:szCs w:val="28"/>
        </w:rPr>
        <w:t>управлінню</w:t>
      </w:r>
      <w:proofErr w:type="spellEnd"/>
      <w:r w:rsidRPr="004C51BA">
        <w:rPr>
          <w:rFonts w:ascii="Times New Roman" w:hAnsi="Times New Roman" w:cs="Times New Roman"/>
          <w:sz w:val="28"/>
          <w:szCs w:val="28"/>
        </w:rPr>
        <w:t xml:space="preserve"> </w:t>
      </w:r>
      <w:proofErr w:type="spellStart"/>
      <w:r w:rsidRPr="004C51BA">
        <w:rPr>
          <w:rFonts w:ascii="Times New Roman" w:hAnsi="Times New Roman" w:cs="Times New Roman"/>
          <w:sz w:val="28"/>
          <w:szCs w:val="28"/>
        </w:rPr>
        <w:t>житлово-комунального</w:t>
      </w:r>
      <w:proofErr w:type="spellEnd"/>
      <w:r w:rsidRPr="004C51BA">
        <w:rPr>
          <w:rFonts w:ascii="Times New Roman" w:hAnsi="Times New Roman" w:cs="Times New Roman"/>
          <w:sz w:val="28"/>
          <w:szCs w:val="28"/>
        </w:rPr>
        <w:t xml:space="preserve"> </w:t>
      </w:r>
      <w:proofErr w:type="spellStart"/>
      <w:r w:rsidRPr="004C51BA">
        <w:rPr>
          <w:rFonts w:ascii="Times New Roman" w:hAnsi="Times New Roman" w:cs="Times New Roman"/>
          <w:sz w:val="28"/>
          <w:szCs w:val="28"/>
        </w:rPr>
        <w:t>господарства</w:t>
      </w:r>
      <w:proofErr w:type="spellEnd"/>
      <w:r w:rsidRPr="004C51BA">
        <w:rPr>
          <w:rFonts w:ascii="Times New Roman" w:hAnsi="Times New Roman" w:cs="Times New Roman"/>
          <w:sz w:val="28"/>
          <w:szCs w:val="28"/>
        </w:rPr>
        <w:t xml:space="preserve"> та </w:t>
      </w:r>
      <w:proofErr w:type="spellStart"/>
      <w:r w:rsidRPr="004C51BA">
        <w:rPr>
          <w:rFonts w:ascii="Times New Roman" w:hAnsi="Times New Roman" w:cs="Times New Roman"/>
          <w:sz w:val="28"/>
          <w:szCs w:val="28"/>
        </w:rPr>
        <w:t>екології</w:t>
      </w:r>
      <w:proofErr w:type="spellEnd"/>
      <w:r w:rsidRPr="004C51BA">
        <w:rPr>
          <w:rFonts w:ascii="Times New Roman" w:hAnsi="Times New Roman" w:cs="Times New Roman"/>
          <w:sz w:val="28"/>
          <w:szCs w:val="28"/>
        </w:rPr>
        <w:t xml:space="preserve"> </w:t>
      </w:r>
      <w:proofErr w:type="spellStart"/>
      <w:r w:rsidRPr="004C51BA">
        <w:rPr>
          <w:rFonts w:ascii="Times New Roman" w:hAnsi="Times New Roman" w:cs="Times New Roman"/>
          <w:sz w:val="28"/>
          <w:szCs w:val="28"/>
        </w:rPr>
        <w:t>міської</w:t>
      </w:r>
      <w:proofErr w:type="spellEnd"/>
      <w:r w:rsidRPr="004C51BA">
        <w:rPr>
          <w:rFonts w:ascii="Times New Roman" w:hAnsi="Times New Roman" w:cs="Times New Roman"/>
          <w:sz w:val="28"/>
          <w:szCs w:val="28"/>
        </w:rPr>
        <w:t xml:space="preserve"> ради на </w:t>
      </w:r>
      <w:proofErr w:type="spellStart"/>
      <w:r w:rsidRPr="004C51BA">
        <w:rPr>
          <w:rFonts w:ascii="Times New Roman" w:hAnsi="Times New Roman" w:cs="Times New Roman"/>
          <w:sz w:val="28"/>
          <w:szCs w:val="28"/>
        </w:rPr>
        <w:t>відкриття</w:t>
      </w:r>
      <w:proofErr w:type="spellEnd"/>
      <w:r w:rsidRPr="004C51BA">
        <w:rPr>
          <w:rFonts w:ascii="Times New Roman" w:hAnsi="Times New Roman" w:cs="Times New Roman"/>
          <w:sz w:val="28"/>
          <w:szCs w:val="28"/>
        </w:rPr>
        <w:t xml:space="preserve"> поточного </w:t>
      </w:r>
      <w:proofErr w:type="spellStart"/>
      <w:r w:rsidRPr="004C51BA">
        <w:rPr>
          <w:rFonts w:ascii="Times New Roman" w:hAnsi="Times New Roman" w:cs="Times New Roman"/>
          <w:sz w:val="28"/>
          <w:szCs w:val="28"/>
        </w:rPr>
        <w:t>рахунку</w:t>
      </w:r>
      <w:proofErr w:type="spellEnd"/>
      <w:r w:rsidRPr="004C51BA">
        <w:rPr>
          <w:rFonts w:ascii="Times New Roman" w:hAnsi="Times New Roman" w:cs="Times New Roman"/>
          <w:sz w:val="28"/>
          <w:szCs w:val="28"/>
        </w:rPr>
        <w:t xml:space="preserve"> в </w:t>
      </w:r>
      <w:proofErr w:type="spellStart"/>
      <w:r w:rsidRPr="004C51BA">
        <w:rPr>
          <w:rFonts w:ascii="Times New Roman" w:hAnsi="Times New Roman" w:cs="Times New Roman"/>
          <w:sz w:val="28"/>
          <w:szCs w:val="28"/>
        </w:rPr>
        <w:t>іноземній</w:t>
      </w:r>
      <w:proofErr w:type="spellEnd"/>
      <w:r w:rsidRPr="004C51BA">
        <w:rPr>
          <w:rFonts w:ascii="Times New Roman" w:hAnsi="Times New Roman" w:cs="Times New Roman"/>
          <w:sz w:val="28"/>
          <w:szCs w:val="28"/>
        </w:rPr>
        <w:t xml:space="preserve"> </w:t>
      </w:r>
      <w:proofErr w:type="spellStart"/>
      <w:r w:rsidRPr="004C51BA">
        <w:rPr>
          <w:rFonts w:ascii="Times New Roman" w:hAnsi="Times New Roman" w:cs="Times New Roman"/>
          <w:sz w:val="28"/>
          <w:szCs w:val="28"/>
        </w:rPr>
        <w:t>валюті</w:t>
      </w:r>
      <w:proofErr w:type="spellEnd"/>
      <w:r w:rsidRPr="004C51BA">
        <w:rPr>
          <w:rFonts w:ascii="Times New Roman" w:hAnsi="Times New Roman" w:cs="Times New Roman"/>
          <w:sz w:val="28"/>
          <w:szCs w:val="28"/>
        </w:rPr>
        <w:t xml:space="preserve"> в </w:t>
      </w:r>
      <w:proofErr w:type="spellStart"/>
      <w:r w:rsidRPr="004C51BA">
        <w:rPr>
          <w:rFonts w:ascii="Times New Roman" w:hAnsi="Times New Roman" w:cs="Times New Roman"/>
          <w:sz w:val="28"/>
          <w:szCs w:val="28"/>
        </w:rPr>
        <w:t>установі</w:t>
      </w:r>
      <w:proofErr w:type="spellEnd"/>
      <w:r w:rsidRPr="004C51BA">
        <w:rPr>
          <w:rFonts w:ascii="Times New Roman" w:hAnsi="Times New Roman" w:cs="Times New Roman"/>
          <w:sz w:val="28"/>
          <w:szCs w:val="28"/>
        </w:rPr>
        <w:t xml:space="preserve"> банку державного сектору для </w:t>
      </w:r>
      <w:proofErr w:type="spellStart"/>
      <w:r w:rsidRPr="004C51BA">
        <w:rPr>
          <w:rFonts w:ascii="Times New Roman" w:hAnsi="Times New Roman" w:cs="Times New Roman"/>
          <w:sz w:val="28"/>
          <w:szCs w:val="28"/>
        </w:rPr>
        <w:t>зарахування</w:t>
      </w:r>
      <w:proofErr w:type="spellEnd"/>
      <w:r w:rsidRPr="004C51BA">
        <w:rPr>
          <w:rFonts w:ascii="Times New Roman" w:hAnsi="Times New Roman" w:cs="Times New Roman"/>
          <w:sz w:val="28"/>
          <w:szCs w:val="28"/>
        </w:rPr>
        <w:t xml:space="preserve"> </w:t>
      </w:r>
      <w:proofErr w:type="spellStart"/>
      <w:r w:rsidRPr="004C51BA">
        <w:rPr>
          <w:rFonts w:ascii="Times New Roman" w:hAnsi="Times New Roman" w:cs="Times New Roman"/>
          <w:sz w:val="28"/>
          <w:szCs w:val="28"/>
        </w:rPr>
        <w:t>грантових</w:t>
      </w:r>
      <w:proofErr w:type="spellEnd"/>
      <w:r w:rsidRPr="004C51BA">
        <w:rPr>
          <w:rFonts w:ascii="Times New Roman" w:hAnsi="Times New Roman" w:cs="Times New Roman"/>
          <w:sz w:val="28"/>
          <w:szCs w:val="28"/>
        </w:rPr>
        <w:t xml:space="preserve"> </w:t>
      </w:r>
      <w:proofErr w:type="spellStart"/>
      <w:r w:rsidRPr="004C51BA">
        <w:rPr>
          <w:rFonts w:ascii="Times New Roman" w:hAnsi="Times New Roman" w:cs="Times New Roman"/>
          <w:sz w:val="28"/>
          <w:szCs w:val="28"/>
        </w:rPr>
        <w:t>коштів</w:t>
      </w:r>
      <w:proofErr w:type="spellEnd"/>
      <w:r w:rsidRPr="004C51BA">
        <w:rPr>
          <w:rFonts w:ascii="Times New Roman" w:hAnsi="Times New Roman" w:cs="Times New Roman"/>
          <w:sz w:val="28"/>
          <w:szCs w:val="28"/>
        </w:rPr>
        <w:t>.</w:t>
      </w:r>
    </w:p>
    <w:p w14:paraId="0590393F" w14:textId="77777777" w:rsidR="004C51BA" w:rsidRPr="004C51BA" w:rsidRDefault="00AC3EAB" w:rsidP="004C51BA">
      <w:pPr>
        <w:pStyle w:val="a3"/>
        <w:numPr>
          <w:ilvl w:val="0"/>
          <w:numId w:val="13"/>
        </w:numPr>
        <w:tabs>
          <w:tab w:val="left" w:pos="1843"/>
        </w:tabs>
        <w:spacing w:after="100" w:afterAutospacing="1" w:line="240" w:lineRule="auto"/>
        <w:ind w:left="1134" w:firstLine="709"/>
        <w:jc w:val="both"/>
        <w:rPr>
          <w:rFonts w:ascii="Times New Roman" w:hAnsi="Times New Roman" w:cs="Times New Roman"/>
          <w:sz w:val="28"/>
          <w:szCs w:val="28"/>
          <w:lang w:val="uk-UA"/>
        </w:rPr>
      </w:pPr>
      <w:proofErr w:type="spellStart"/>
      <w:r w:rsidRPr="004C51BA">
        <w:rPr>
          <w:rFonts w:ascii="Times New Roman" w:hAnsi="Times New Roman" w:cs="Times New Roman"/>
          <w:sz w:val="28"/>
          <w:szCs w:val="28"/>
        </w:rPr>
        <w:t>Управлінню</w:t>
      </w:r>
      <w:proofErr w:type="spellEnd"/>
      <w:r w:rsidRPr="004C51BA">
        <w:rPr>
          <w:rFonts w:ascii="Times New Roman" w:hAnsi="Times New Roman" w:cs="Times New Roman"/>
          <w:sz w:val="28"/>
          <w:szCs w:val="28"/>
        </w:rPr>
        <w:t xml:space="preserve"> </w:t>
      </w:r>
      <w:proofErr w:type="spellStart"/>
      <w:r w:rsidRPr="004C51BA">
        <w:rPr>
          <w:rFonts w:ascii="Times New Roman" w:hAnsi="Times New Roman" w:cs="Times New Roman"/>
          <w:sz w:val="28"/>
          <w:szCs w:val="28"/>
        </w:rPr>
        <w:t>житлово-комунального</w:t>
      </w:r>
      <w:proofErr w:type="spellEnd"/>
      <w:r w:rsidRPr="004C51BA">
        <w:rPr>
          <w:rFonts w:ascii="Times New Roman" w:hAnsi="Times New Roman" w:cs="Times New Roman"/>
          <w:sz w:val="28"/>
          <w:szCs w:val="28"/>
        </w:rPr>
        <w:t xml:space="preserve"> </w:t>
      </w:r>
      <w:proofErr w:type="spellStart"/>
      <w:r w:rsidRPr="004C51BA">
        <w:rPr>
          <w:rFonts w:ascii="Times New Roman" w:hAnsi="Times New Roman" w:cs="Times New Roman"/>
          <w:sz w:val="28"/>
          <w:szCs w:val="28"/>
        </w:rPr>
        <w:t>господарства</w:t>
      </w:r>
      <w:proofErr w:type="spellEnd"/>
      <w:r w:rsidRPr="004C51BA">
        <w:rPr>
          <w:rFonts w:ascii="Times New Roman" w:hAnsi="Times New Roman" w:cs="Times New Roman"/>
          <w:sz w:val="28"/>
          <w:szCs w:val="28"/>
        </w:rPr>
        <w:t xml:space="preserve"> та </w:t>
      </w:r>
      <w:proofErr w:type="spellStart"/>
      <w:r w:rsidRPr="004C51BA">
        <w:rPr>
          <w:rFonts w:ascii="Times New Roman" w:hAnsi="Times New Roman" w:cs="Times New Roman"/>
          <w:sz w:val="28"/>
          <w:szCs w:val="28"/>
        </w:rPr>
        <w:t>екології</w:t>
      </w:r>
      <w:proofErr w:type="spellEnd"/>
      <w:r w:rsidRPr="004C51BA">
        <w:rPr>
          <w:rFonts w:ascii="Times New Roman" w:hAnsi="Times New Roman" w:cs="Times New Roman"/>
          <w:sz w:val="28"/>
          <w:szCs w:val="28"/>
        </w:rPr>
        <w:t xml:space="preserve"> </w:t>
      </w:r>
      <w:proofErr w:type="spellStart"/>
      <w:r w:rsidRPr="004C51BA">
        <w:rPr>
          <w:rFonts w:ascii="Times New Roman" w:hAnsi="Times New Roman" w:cs="Times New Roman"/>
          <w:sz w:val="28"/>
          <w:szCs w:val="28"/>
        </w:rPr>
        <w:t>міської</w:t>
      </w:r>
      <w:proofErr w:type="spellEnd"/>
      <w:r w:rsidRPr="004C51BA">
        <w:rPr>
          <w:rFonts w:ascii="Times New Roman" w:hAnsi="Times New Roman" w:cs="Times New Roman"/>
          <w:sz w:val="28"/>
          <w:szCs w:val="28"/>
        </w:rPr>
        <w:t xml:space="preserve"> ради:</w:t>
      </w:r>
    </w:p>
    <w:p w14:paraId="241AAA14" w14:textId="2CEA441D" w:rsidR="004C51BA" w:rsidRPr="004C51BA" w:rsidRDefault="00AC3EAB" w:rsidP="004C51BA">
      <w:pPr>
        <w:pStyle w:val="a3"/>
        <w:numPr>
          <w:ilvl w:val="1"/>
          <w:numId w:val="13"/>
        </w:numPr>
        <w:tabs>
          <w:tab w:val="left" w:pos="1843"/>
          <w:tab w:val="left" w:pos="2268"/>
        </w:tabs>
        <w:spacing w:after="100" w:afterAutospacing="1" w:line="240" w:lineRule="auto"/>
        <w:ind w:left="1134" w:firstLine="709"/>
        <w:jc w:val="both"/>
        <w:rPr>
          <w:rFonts w:ascii="Times New Roman" w:hAnsi="Times New Roman" w:cs="Times New Roman"/>
          <w:sz w:val="28"/>
          <w:szCs w:val="28"/>
          <w:lang w:val="uk-UA"/>
        </w:rPr>
      </w:pPr>
      <w:proofErr w:type="spellStart"/>
      <w:r w:rsidRPr="004C51BA">
        <w:rPr>
          <w:rFonts w:ascii="Times New Roman" w:hAnsi="Times New Roman" w:cs="Times New Roman"/>
          <w:sz w:val="28"/>
          <w:szCs w:val="28"/>
        </w:rPr>
        <w:t>Забезпечити</w:t>
      </w:r>
      <w:proofErr w:type="spellEnd"/>
      <w:r w:rsidRPr="004C51BA">
        <w:rPr>
          <w:rFonts w:ascii="Times New Roman" w:hAnsi="Times New Roman" w:cs="Times New Roman"/>
          <w:sz w:val="28"/>
          <w:szCs w:val="28"/>
        </w:rPr>
        <w:t xml:space="preserve"> </w:t>
      </w:r>
      <w:proofErr w:type="spellStart"/>
      <w:r w:rsidRPr="004C51BA">
        <w:rPr>
          <w:rFonts w:ascii="Times New Roman" w:hAnsi="Times New Roman" w:cs="Times New Roman"/>
          <w:sz w:val="28"/>
          <w:szCs w:val="28"/>
        </w:rPr>
        <w:t>відкриття</w:t>
      </w:r>
      <w:proofErr w:type="spellEnd"/>
      <w:r w:rsidRPr="004C51BA">
        <w:rPr>
          <w:rFonts w:ascii="Times New Roman" w:hAnsi="Times New Roman" w:cs="Times New Roman"/>
          <w:sz w:val="28"/>
          <w:szCs w:val="28"/>
        </w:rPr>
        <w:t xml:space="preserve"> поточного </w:t>
      </w:r>
      <w:proofErr w:type="spellStart"/>
      <w:r w:rsidRPr="004C51BA">
        <w:rPr>
          <w:rFonts w:ascii="Times New Roman" w:hAnsi="Times New Roman" w:cs="Times New Roman"/>
          <w:sz w:val="28"/>
          <w:szCs w:val="28"/>
        </w:rPr>
        <w:t>рахунку</w:t>
      </w:r>
      <w:proofErr w:type="spellEnd"/>
      <w:r w:rsidRPr="004C51BA">
        <w:rPr>
          <w:rFonts w:ascii="Times New Roman" w:hAnsi="Times New Roman" w:cs="Times New Roman"/>
          <w:sz w:val="28"/>
          <w:szCs w:val="28"/>
        </w:rPr>
        <w:t xml:space="preserve"> в </w:t>
      </w:r>
      <w:proofErr w:type="spellStart"/>
      <w:r w:rsidRPr="004C51BA">
        <w:rPr>
          <w:rFonts w:ascii="Times New Roman" w:hAnsi="Times New Roman" w:cs="Times New Roman"/>
          <w:sz w:val="28"/>
          <w:szCs w:val="28"/>
        </w:rPr>
        <w:t>іноземній</w:t>
      </w:r>
      <w:proofErr w:type="spellEnd"/>
      <w:r w:rsidRPr="004C51BA">
        <w:rPr>
          <w:rFonts w:ascii="Times New Roman" w:hAnsi="Times New Roman" w:cs="Times New Roman"/>
          <w:sz w:val="28"/>
          <w:szCs w:val="28"/>
        </w:rPr>
        <w:t xml:space="preserve"> </w:t>
      </w:r>
      <w:proofErr w:type="spellStart"/>
      <w:r w:rsidRPr="004C51BA">
        <w:rPr>
          <w:rFonts w:ascii="Times New Roman" w:hAnsi="Times New Roman" w:cs="Times New Roman"/>
          <w:sz w:val="28"/>
          <w:szCs w:val="28"/>
        </w:rPr>
        <w:t>валюті</w:t>
      </w:r>
      <w:proofErr w:type="spellEnd"/>
      <w:r w:rsidRPr="004C51BA">
        <w:rPr>
          <w:rFonts w:ascii="Times New Roman" w:hAnsi="Times New Roman" w:cs="Times New Roman"/>
          <w:sz w:val="28"/>
          <w:szCs w:val="28"/>
        </w:rPr>
        <w:t xml:space="preserve"> в </w:t>
      </w:r>
      <w:proofErr w:type="spellStart"/>
      <w:r w:rsidRPr="004C51BA">
        <w:rPr>
          <w:rFonts w:ascii="Times New Roman" w:hAnsi="Times New Roman" w:cs="Times New Roman"/>
          <w:sz w:val="28"/>
          <w:szCs w:val="28"/>
        </w:rPr>
        <w:t>уст</w:t>
      </w:r>
      <w:r w:rsidR="00F405E8">
        <w:rPr>
          <w:rFonts w:ascii="Times New Roman" w:hAnsi="Times New Roman" w:cs="Times New Roman"/>
          <w:sz w:val="28"/>
          <w:szCs w:val="28"/>
        </w:rPr>
        <w:t>анові</w:t>
      </w:r>
      <w:proofErr w:type="spellEnd"/>
      <w:r w:rsidR="00F405E8">
        <w:rPr>
          <w:rFonts w:ascii="Times New Roman" w:hAnsi="Times New Roman" w:cs="Times New Roman"/>
          <w:sz w:val="28"/>
          <w:szCs w:val="28"/>
        </w:rPr>
        <w:t xml:space="preserve"> </w:t>
      </w:r>
      <w:r w:rsidRPr="004C51BA">
        <w:rPr>
          <w:rFonts w:ascii="Times New Roman" w:hAnsi="Times New Roman" w:cs="Times New Roman"/>
          <w:sz w:val="28"/>
          <w:szCs w:val="28"/>
        </w:rPr>
        <w:t xml:space="preserve">банку державного сектору для </w:t>
      </w:r>
      <w:proofErr w:type="spellStart"/>
      <w:r w:rsidRPr="004C51BA">
        <w:rPr>
          <w:rFonts w:ascii="Times New Roman" w:hAnsi="Times New Roman" w:cs="Times New Roman"/>
          <w:sz w:val="28"/>
          <w:szCs w:val="28"/>
        </w:rPr>
        <w:t>зарахування</w:t>
      </w:r>
      <w:proofErr w:type="spellEnd"/>
      <w:r w:rsidRPr="004C51BA">
        <w:rPr>
          <w:rFonts w:ascii="Times New Roman" w:hAnsi="Times New Roman" w:cs="Times New Roman"/>
          <w:sz w:val="28"/>
          <w:szCs w:val="28"/>
        </w:rPr>
        <w:t xml:space="preserve"> </w:t>
      </w:r>
      <w:proofErr w:type="spellStart"/>
      <w:r w:rsidRPr="004C51BA">
        <w:rPr>
          <w:rFonts w:ascii="Times New Roman" w:hAnsi="Times New Roman" w:cs="Times New Roman"/>
          <w:sz w:val="28"/>
          <w:szCs w:val="28"/>
        </w:rPr>
        <w:t>грантових</w:t>
      </w:r>
      <w:proofErr w:type="spellEnd"/>
      <w:r w:rsidRPr="004C51BA">
        <w:rPr>
          <w:rFonts w:ascii="Times New Roman" w:hAnsi="Times New Roman" w:cs="Times New Roman"/>
          <w:sz w:val="28"/>
          <w:szCs w:val="28"/>
        </w:rPr>
        <w:t xml:space="preserve"> </w:t>
      </w:r>
      <w:proofErr w:type="spellStart"/>
      <w:r w:rsidRPr="004C51BA">
        <w:rPr>
          <w:rFonts w:ascii="Times New Roman" w:hAnsi="Times New Roman" w:cs="Times New Roman"/>
          <w:sz w:val="28"/>
          <w:szCs w:val="28"/>
        </w:rPr>
        <w:t>коштів</w:t>
      </w:r>
      <w:proofErr w:type="spellEnd"/>
      <w:r w:rsidRPr="004C51BA">
        <w:rPr>
          <w:rFonts w:ascii="Times New Roman" w:hAnsi="Times New Roman" w:cs="Times New Roman"/>
          <w:sz w:val="28"/>
          <w:szCs w:val="28"/>
        </w:rPr>
        <w:t>.</w:t>
      </w:r>
    </w:p>
    <w:p w14:paraId="46359864" w14:textId="77777777" w:rsidR="004C51BA" w:rsidRDefault="00AC3EAB" w:rsidP="004C51BA">
      <w:pPr>
        <w:pStyle w:val="a3"/>
        <w:numPr>
          <w:ilvl w:val="1"/>
          <w:numId w:val="13"/>
        </w:numPr>
        <w:tabs>
          <w:tab w:val="left" w:pos="1843"/>
          <w:tab w:val="left" w:pos="2268"/>
        </w:tabs>
        <w:spacing w:after="100" w:afterAutospacing="1" w:line="240" w:lineRule="auto"/>
        <w:ind w:left="1134" w:firstLine="709"/>
        <w:jc w:val="both"/>
        <w:rPr>
          <w:rFonts w:ascii="Times New Roman" w:hAnsi="Times New Roman" w:cs="Times New Roman"/>
          <w:sz w:val="28"/>
          <w:szCs w:val="28"/>
          <w:lang w:val="uk-UA"/>
        </w:rPr>
      </w:pPr>
      <w:r w:rsidRPr="004C51BA">
        <w:rPr>
          <w:rFonts w:ascii="Times New Roman" w:hAnsi="Times New Roman" w:cs="Times New Roman"/>
          <w:sz w:val="28"/>
          <w:szCs w:val="28"/>
          <w:lang w:val="uk-UA"/>
        </w:rPr>
        <w:t xml:space="preserve">Здійснювати організаційний супровід заходів, пов’язаних з </w:t>
      </w:r>
      <w:proofErr w:type="spellStart"/>
      <w:r w:rsidRPr="004C51BA">
        <w:rPr>
          <w:rFonts w:ascii="Times New Roman" w:hAnsi="Times New Roman" w:cs="Times New Roman"/>
          <w:sz w:val="28"/>
          <w:szCs w:val="28"/>
          <w:lang w:val="uk-UA"/>
        </w:rPr>
        <w:t>проєктом</w:t>
      </w:r>
      <w:proofErr w:type="spellEnd"/>
      <w:r w:rsidRPr="004C51BA">
        <w:rPr>
          <w:rFonts w:ascii="Times New Roman" w:hAnsi="Times New Roman" w:cs="Times New Roman"/>
          <w:sz w:val="28"/>
          <w:szCs w:val="28"/>
          <w:lang w:val="uk-UA"/>
        </w:rPr>
        <w:t xml:space="preserve"> в рамках виконання Грантової угоди з м. </w:t>
      </w:r>
      <w:proofErr w:type="spellStart"/>
      <w:r w:rsidRPr="004C51BA">
        <w:rPr>
          <w:rFonts w:ascii="Times New Roman" w:hAnsi="Times New Roman" w:cs="Times New Roman"/>
          <w:sz w:val="28"/>
          <w:szCs w:val="28"/>
          <w:lang w:val="uk-UA"/>
        </w:rPr>
        <w:t>Зіндельфінген</w:t>
      </w:r>
      <w:proofErr w:type="spellEnd"/>
      <w:r w:rsidRPr="004C51BA">
        <w:rPr>
          <w:rFonts w:ascii="Times New Roman" w:hAnsi="Times New Roman" w:cs="Times New Roman"/>
          <w:sz w:val="28"/>
          <w:szCs w:val="28"/>
          <w:lang w:val="uk-UA"/>
        </w:rPr>
        <w:t xml:space="preserve"> (Німеччина), що фінансується ресурсами </w:t>
      </w:r>
      <w:proofErr w:type="spellStart"/>
      <w:r w:rsidRPr="004C51BA">
        <w:rPr>
          <w:rFonts w:ascii="Times New Roman" w:hAnsi="Times New Roman" w:cs="Times New Roman"/>
          <w:sz w:val="28"/>
          <w:szCs w:val="28"/>
        </w:rPr>
        <w:t>Engagement</w:t>
      </w:r>
      <w:proofErr w:type="spellEnd"/>
      <w:r w:rsidRPr="004C51BA">
        <w:rPr>
          <w:rFonts w:ascii="Times New Roman" w:hAnsi="Times New Roman" w:cs="Times New Roman"/>
          <w:sz w:val="28"/>
          <w:szCs w:val="28"/>
          <w:lang w:val="uk-UA"/>
        </w:rPr>
        <w:t xml:space="preserve"> </w:t>
      </w:r>
      <w:proofErr w:type="spellStart"/>
      <w:r w:rsidRPr="004C51BA">
        <w:rPr>
          <w:rFonts w:ascii="Times New Roman" w:hAnsi="Times New Roman" w:cs="Times New Roman"/>
          <w:sz w:val="28"/>
          <w:szCs w:val="28"/>
        </w:rPr>
        <w:t>Global</w:t>
      </w:r>
      <w:proofErr w:type="spellEnd"/>
      <w:r w:rsidRPr="004C51BA">
        <w:rPr>
          <w:rFonts w:ascii="Times New Roman" w:hAnsi="Times New Roman" w:cs="Times New Roman"/>
          <w:sz w:val="28"/>
          <w:szCs w:val="28"/>
          <w:lang w:val="uk-UA"/>
        </w:rPr>
        <w:t xml:space="preserve"> </w:t>
      </w:r>
      <w:proofErr w:type="spellStart"/>
      <w:r w:rsidRPr="004C51BA">
        <w:rPr>
          <w:rFonts w:ascii="Times New Roman" w:hAnsi="Times New Roman" w:cs="Times New Roman"/>
          <w:sz w:val="28"/>
          <w:szCs w:val="28"/>
        </w:rPr>
        <w:t>gGmbH</w:t>
      </w:r>
      <w:proofErr w:type="spellEnd"/>
      <w:r w:rsidRPr="004C51BA">
        <w:rPr>
          <w:rFonts w:ascii="Times New Roman" w:hAnsi="Times New Roman" w:cs="Times New Roman"/>
          <w:sz w:val="28"/>
          <w:szCs w:val="28"/>
          <w:lang w:val="uk-UA"/>
        </w:rPr>
        <w:t xml:space="preserve"> (в тому числі щодо організації </w:t>
      </w:r>
      <w:proofErr w:type="spellStart"/>
      <w:r w:rsidRPr="004C51BA">
        <w:rPr>
          <w:rFonts w:ascii="Times New Roman" w:hAnsi="Times New Roman" w:cs="Times New Roman"/>
          <w:sz w:val="28"/>
          <w:szCs w:val="28"/>
          <w:lang w:val="uk-UA"/>
        </w:rPr>
        <w:t>закупівель</w:t>
      </w:r>
      <w:proofErr w:type="spellEnd"/>
      <w:r w:rsidRPr="004C51BA">
        <w:rPr>
          <w:rFonts w:ascii="Times New Roman" w:hAnsi="Times New Roman" w:cs="Times New Roman"/>
          <w:sz w:val="28"/>
          <w:szCs w:val="28"/>
          <w:lang w:val="uk-UA"/>
        </w:rPr>
        <w:t>, контролю за виконанням робіт, проведення заходів і підготовці звітності).</w:t>
      </w:r>
    </w:p>
    <w:p w14:paraId="7280D19B" w14:textId="77777777" w:rsidR="004C51BA" w:rsidRDefault="00AC3EAB" w:rsidP="004C51BA">
      <w:pPr>
        <w:pStyle w:val="a3"/>
        <w:numPr>
          <w:ilvl w:val="0"/>
          <w:numId w:val="13"/>
        </w:numPr>
        <w:tabs>
          <w:tab w:val="left" w:pos="1843"/>
          <w:tab w:val="left" w:pos="1985"/>
          <w:tab w:val="left" w:pos="2268"/>
        </w:tabs>
        <w:spacing w:after="100" w:afterAutospacing="1" w:line="240" w:lineRule="auto"/>
        <w:ind w:left="1134" w:firstLine="709"/>
        <w:jc w:val="both"/>
        <w:rPr>
          <w:rFonts w:ascii="Times New Roman" w:hAnsi="Times New Roman" w:cs="Times New Roman"/>
          <w:sz w:val="28"/>
          <w:szCs w:val="28"/>
          <w:lang w:val="uk-UA"/>
        </w:rPr>
      </w:pPr>
      <w:r w:rsidRPr="004C51BA">
        <w:rPr>
          <w:rFonts w:ascii="Times New Roman" w:hAnsi="Times New Roman" w:cs="Times New Roman"/>
          <w:sz w:val="28"/>
          <w:szCs w:val="28"/>
          <w:lang w:val="uk-UA"/>
        </w:rPr>
        <w:t xml:space="preserve">Надати право Олегу </w:t>
      </w:r>
      <w:proofErr w:type="spellStart"/>
      <w:r w:rsidRPr="004C51BA">
        <w:rPr>
          <w:rFonts w:ascii="Times New Roman" w:hAnsi="Times New Roman" w:cs="Times New Roman"/>
          <w:sz w:val="28"/>
          <w:szCs w:val="28"/>
          <w:lang w:val="uk-UA"/>
        </w:rPr>
        <w:t>Годуну</w:t>
      </w:r>
      <w:proofErr w:type="spellEnd"/>
      <w:r w:rsidRPr="004C51BA">
        <w:rPr>
          <w:rFonts w:ascii="Times New Roman" w:hAnsi="Times New Roman" w:cs="Times New Roman"/>
          <w:sz w:val="28"/>
          <w:szCs w:val="28"/>
          <w:lang w:val="uk-UA"/>
        </w:rPr>
        <w:t xml:space="preserve">, начальнику управління житлово-комунального господарства та екології міської ради, або особі, яка виконує його обов’язки, здійснювати операції з купівлі-продажу (конвертації) іноземної валюти, отриманої в рамках Грантової угоди з м. </w:t>
      </w:r>
      <w:proofErr w:type="spellStart"/>
      <w:r w:rsidRPr="004C51BA">
        <w:rPr>
          <w:rFonts w:ascii="Times New Roman" w:hAnsi="Times New Roman" w:cs="Times New Roman"/>
          <w:sz w:val="28"/>
          <w:szCs w:val="28"/>
          <w:lang w:val="uk-UA"/>
        </w:rPr>
        <w:t>Зіндельфінген</w:t>
      </w:r>
      <w:proofErr w:type="spellEnd"/>
      <w:r w:rsidRPr="004C51BA">
        <w:rPr>
          <w:rFonts w:ascii="Times New Roman" w:hAnsi="Times New Roman" w:cs="Times New Roman"/>
          <w:sz w:val="28"/>
          <w:szCs w:val="28"/>
          <w:lang w:val="uk-UA"/>
        </w:rPr>
        <w:t xml:space="preserve"> (Німеччина), з метою подальшого зарахування отриманих коштів у національній валюті на відповідні рахунки управління житлово-комунального господарства та екології міської ради в </w:t>
      </w:r>
      <w:proofErr w:type="spellStart"/>
      <w:r w:rsidRPr="004C51BA">
        <w:rPr>
          <w:rFonts w:ascii="Times New Roman" w:hAnsi="Times New Roman" w:cs="Times New Roman"/>
          <w:sz w:val="28"/>
          <w:szCs w:val="28"/>
          <w:lang w:val="uk-UA"/>
        </w:rPr>
        <w:t>Звягельському</w:t>
      </w:r>
      <w:proofErr w:type="spellEnd"/>
      <w:r w:rsidRPr="004C51BA">
        <w:rPr>
          <w:rFonts w:ascii="Times New Roman" w:hAnsi="Times New Roman" w:cs="Times New Roman"/>
          <w:sz w:val="28"/>
          <w:szCs w:val="28"/>
          <w:lang w:val="uk-UA"/>
        </w:rPr>
        <w:t xml:space="preserve"> управлінні Державної казначейської служби України для фінансування видатків </w:t>
      </w:r>
      <w:proofErr w:type="spellStart"/>
      <w:r w:rsidRPr="004C51BA">
        <w:rPr>
          <w:rFonts w:ascii="Times New Roman" w:hAnsi="Times New Roman" w:cs="Times New Roman"/>
          <w:sz w:val="28"/>
          <w:szCs w:val="28"/>
          <w:lang w:val="uk-UA"/>
        </w:rPr>
        <w:t>проєкту</w:t>
      </w:r>
      <w:proofErr w:type="spellEnd"/>
      <w:r w:rsidRPr="004C51BA">
        <w:rPr>
          <w:rFonts w:ascii="Times New Roman" w:hAnsi="Times New Roman" w:cs="Times New Roman"/>
          <w:sz w:val="28"/>
          <w:szCs w:val="28"/>
          <w:lang w:val="uk-UA"/>
        </w:rPr>
        <w:t>.</w:t>
      </w:r>
    </w:p>
    <w:p w14:paraId="6C94C444" w14:textId="77777777" w:rsidR="004C51BA" w:rsidRDefault="00AC3EAB" w:rsidP="004C51BA">
      <w:pPr>
        <w:pStyle w:val="a3"/>
        <w:numPr>
          <w:ilvl w:val="0"/>
          <w:numId w:val="13"/>
        </w:numPr>
        <w:tabs>
          <w:tab w:val="left" w:pos="1843"/>
          <w:tab w:val="left" w:pos="1985"/>
          <w:tab w:val="left" w:pos="2268"/>
        </w:tabs>
        <w:spacing w:after="100" w:afterAutospacing="1" w:line="240" w:lineRule="auto"/>
        <w:ind w:left="1134" w:firstLine="709"/>
        <w:jc w:val="both"/>
        <w:rPr>
          <w:rFonts w:ascii="Times New Roman" w:hAnsi="Times New Roman" w:cs="Times New Roman"/>
          <w:sz w:val="28"/>
          <w:szCs w:val="28"/>
          <w:lang w:val="uk-UA"/>
        </w:rPr>
      </w:pPr>
      <w:r w:rsidRPr="004C51BA">
        <w:rPr>
          <w:rFonts w:ascii="Times New Roman" w:hAnsi="Times New Roman" w:cs="Times New Roman"/>
          <w:sz w:val="28"/>
          <w:szCs w:val="28"/>
          <w:lang w:val="uk-UA"/>
        </w:rPr>
        <w:t xml:space="preserve">Відділу підтримки громадських ініціатив та енергоефективності міської ради забезпечити подання документів до Секретаріату Кабінету Міністрів України для державної реєстрації </w:t>
      </w:r>
      <w:proofErr w:type="spellStart"/>
      <w:r w:rsidRPr="004C51BA">
        <w:rPr>
          <w:rFonts w:ascii="Times New Roman" w:hAnsi="Times New Roman" w:cs="Times New Roman"/>
          <w:sz w:val="28"/>
          <w:szCs w:val="28"/>
          <w:lang w:val="uk-UA"/>
        </w:rPr>
        <w:t>проєкту</w:t>
      </w:r>
      <w:proofErr w:type="spellEnd"/>
      <w:r w:rsidRPr="004C51BA">
        <w:rPr>
          <w:rFonts w:ascii="Times New Roman" w:hAnsi="Times New Roman" w:cs="Times New Roman"/>
          <w:sz w:val="28"/>
          <w:szCs w:val="28"/>
          <w:lang w:val="uk-UA"/>
        </w:rPr>
        <w:t xml:space="preserve"> як міжнародної технічної допомоги у встановленому законодавством порядку. </w:t>
      </w:r>
    </w:p>
    <w:p w14:paraId="1D512E48" w14:textId="77777777" w:rsidR="004C51BA" w:rsidRPr="004C51BA" w:rsidRDefault="00AC3EAB" w:rsidP="004C51BA">
      <w:pPr>
        <w:pStyle w:val="a3"/>
        <w:numPr>
          <w:ilvl w:val="0"/>
          <w:numId w:val="13"/>
        </w:numPr>
        <w:tabs>
          <w:tab w:val="left" w:pos="1843"/>
          <w:tab w:val="left" w:pos="1985"/>
          <w:tab w:val="left" w:pos="2268"/>
        </w:tabs>
        <w:spacing w:after="100" w:afterAutospacing="1" w:line="240" w:lineRule="auto"/>
        <w:ind w:left="1134" w:firstLine="709"/>
        <w:jc w:val="both"/>
        <w:rPr>
          <w:rFonts w:ascii="Times New Roman" w:hAnsi="Times New Roman" w:cs="Times New Roman"/>
          <w:sz w:val="28"/>
          <w:szCs w:val="28"/>
          <w:lang w:val="uk-UA"/>
        </w:rPr>
      </w:pPr>
      <w:proofErr w:type="spellStart"/>
      <w:r w:rsidRPr="004C51BA">
        <w:rPr>
          <w:rFonts w:ascii="Times New Roman" w:hAnsi="Times New Roman" w:cs="Times New Roman"/>
          <w:sz w:val="28"/>
          <w:szCs w:val="28"/>
        </w:rPr>
        <w:t>Витрати</w:t>
      </w:r>
      <w:proofErr w:type="spellEnd"/>
      <w:r w:rsidRPr="004C51BA">
        <w:rPr>
          <w:rFonts w:ascii="Times New Roman" w:hAnsi="Times New Roman" w:cs="Times New Roman"/>
          <w:sz w:val="28"/>
          <w:szCs w:val="28"/>
        </w:rPr>
        <w:t xml:space="preserve">, не </w:t>
      </w:r>
      <w:proofErr w:type="spellStart"/>
      <w:r w:rsidRPr="004C51BA">
        <w:rPr>
          <w:rFonts w:ascii="Times New Roman" w:hAnsi="Times New Roman" w:cs="Times New Roman"/>
          <w:sz w:val="28"/>
          <w:szCs w:val="28"/>
        </w:rPr>
        <w:t>передбачені</w:t>
      </w:r>
      <w:proofErr w:type="spellEnd"/>
      <w:r w:rsidRPr="004C51BA">
        <w:rPr>
          <w:rFonts w:ascii="Times New Roman" w:hAnsi="Times New Roman" w:cs="Times New Roman"/>
          <w:sz w:val="28"/>
          <w:szCs w:val="28"/>
        </w:rPr>
        <w:t xml:space="preserve"> </w:t>
      </w:r>
      <w:proofErr w:type="spellStart"/>
      <w:r w:rsidRPr="004C51BA">
        <w:rPr>
          <w:rFonts w:ascii="Times New Roman" w:hAnsi="Times New Roman" w:cs="Times New Roman"/>
          <w:sz w:val="28"/>
          <w:szCs w:val="28"/>
        </w:rPr>
        <w:t>проєктом</w:t>
      </w:r>
      <w:proofErr w:type="spellEnd"/>
      <w:r w:rsidRPr="004C51BA">
        <w:rPr>
          <w:rFonts w:ascii="Times New Roman" w:hAnsi="Times New Roman" w:cs="Times New Roman"/>
          <w:sz w:val="28"/>
          <w:szCs w:val="28"/>
        </w:rPr>
        <w:t xml:space="preserve">, але є </w:t>
      </w:r>
      <w:proofErr w:type="spellStart"/>
      <w:r w:rsidRPr="004C51BA">
        <w:rPr>
          <w:rFonts w:ascii="Times New Roman" w:hAnsi="Times New Roman" w:cs="Times New Roman"/>
          <w:sz w:val="28"/>
          <w:szCs w:val="28"/>
        </w:rPr>
        <w:t>необхідними</w:t>
      </w:r>
      <w:proofErr w:type="spellEnd"/>
      <w:r w:rsidRPr="004C51BA">
        <w:rPr>
          <w:rFonts w:ascii="Times New Roman" w:hAnsi="Times New Roman" w:cs="Times New Roman"/>
          <w:sz w:val="28"/>
          <w:szCs w:val="28"/>
        </w:rPr>
        <w:t xml:space="preserve"> для </w:t>
      </w:r>
      <w:proofErr w:type="spellStart"/>
      <w:r w:rsidRPr="004C51BA">
        <w:rPr>
          <w:rFonts w:ascii="Times New Roman" w:hAnsi="Times New Roman" w:cs="Times New Roman"/>
          <w:sz w:val="28"/>
          <w:szCs w:val="28"/>
        </w:rPr>
        <w:t>його</w:t>
      </w:r>
      <w:proofErr w:type="spellEnd"/>
      <w:r w:rsidRPr="004C51BA">
        <w:rPr>
          <w:rFonts w:ascii="Times New Roman" w:hAnsi="Times New Roman" w:cs="Times New Roman"/>
          <w:sz w:val="28"/>
          <w:szCs w:val="28"/>
        </w:rPr>
        <w:t xml:space="preserve"> </w:t>
      </w:r>
      <w:proofErr w:type="spellStart"/>
      <w:r w:rsidRPr="004C51BA">
        <w:rPr>
          <w:rFonts w:ascii="Times New Roman" w:hAnsi="Times New Roman" w:cs="Times New Roman"/>
          <w:sz w:val="28"/>
          <w:szCs w:val="28"/>
        </w:rPr>
        <w:t>реалізації</w:t>
      </w:r>
      <w:proofErr w:type="spellEnd"/>
      <w:r w:rsidRPr="004C51BA">
        <w:rPr>
          <w:rFonts w:ascii="Times New Roman" w:hAnsi="Times New Roman" w:cs="Times New Roman"/>
          <w:sz w:val="28"/>
          <w:szCs w:val="28"/>
        </w:rPr>
        <w:t xml:space="preserve"> </w:t>
      </w:r>
      <w:proofErr w:type="spellStart"/>
      <w:r w:rsidRPr="004C51BA">
        <w:rPr>
          <w:rFonts w:ascii="Times New Roman" w:hAnsi="Times New Roman" w:cs="Times New Roman"/>
          <w:sz w:val="28"/>
          <w:szCs w:val="28"/>
        </w:rPr>
        <w:t>здійснювати</w:t>
      </w:r>
      <w:proofErr w:type="spellEnd"/>
      <w:r w:rsidRPr="004C51BA">
        <w:rPr>
          <w:rFonts w:ascii="Times New Roman" w:hAnsi="Times New Roman" w:cs="Times New Roman"/>
          <w:sz w:val="28"/>
          <w:szCs w:val="28"/>
        </w:rPr>
        <w:t xml:space="preserve"> за </w:t>
      </w:r>
      <w:proofErr w:type="spellStart"/>
      <w:r w:rsidRPr="004C51BA">
        <w:rPr>
          <w:rFonts w:ascii="Times New Roman" w:hAnsi="Times New Roman" w:cs="Times New Roman"/>
          <w:sz w:val="28"/>
          <w:szCs w:val="28"/>
        </w:rPr>
        <w:t>рахунок</w:t>
      </w:r>
      <w:proofErr w:type="spellEnd"/>
      <w:r w:rsidRPr="004C51BA">
        <w:rPr>
          <w:rFonts w:ascii="Times New Roman" w:hAnsi="Times New Roman" w:cs="Times New Roman"/>
          <w:sz w:val="28"/>
          <w:szCs w:val="28"/>
        </w:rPr>
        <w:t xml:space="preserve"> </w:t>
      </w:r>
      <w:proofErr w:type="spellStart"/>
      <w:r w:rsidRPr="004C51BA">
        <w:rPr>
          <w:rFonts w:ascii="Times New Roman" w:hAnsi="Times New Roman" w:cs="Times New Roman"/>
          <w:sz w:val="28"/>
          <w:szCs w:val="28"/>
        </w:rPr>
        <w:t>коштів</w:t>
      </w:r>
      <w:proofErr w:type="spellEnd"/>
      <w:r w:rsidRPr="004C51BA">
        <w:rPr>
          <w:rFonts w:ascii="Times New Roman" w:hAnsi="Times New Roman" w:cs="Times New Roman"/>
          <w:sz w:val="28"/>
          <w:szCs w:val="28"/>
        </w:rPr>
        <w:t xml:space="preserve"> бюджету </w:t>
      </w:r>
      <w:proofErr w:type="spellStart"/>
      <w:r w:rsidRPr="004C51BA">
        <w:rPr>
          <w:rFonts w:ascii="Times New Roman" w:hAnsi="Times New Roman" w:cs="Times New Roman"/>
          <w:sz w:val="28"/>
          <w:szCs w:val="28"/>
        </w:rPr>
        <w:t>міської</w:t>
      </w:r>
      <w:proofErr w:type="spellEnd"/>
      <w:r w:rsidRPr="004C51BA">
        <w:rPr>
          <w:rFonts w:ascii="Times New Roman" w:hAnsi="Times New Roman" w:cs="Times New Roman"/>
          <w:sz w:val="28"/>
          <w:szCs w:val="28"/>
        </w:rPr>
        <w:t xml:space="preserve"> </w:t>
      </w:r>
      <w:proofErr w:type="spellStart"/>
      <w:r w:rsidRPr="004C51BA">
        <w:rPr>
          <w:rFonts w:ascii="Times New Roman" w:hAnsi="Times New Roman" w:cs="Times New Roman"/>
          <w:sz w:val="28"/>
          <w:szCs w:val="28"/>
        </w:rPr>
        <w:t>територіальної</w:t>
      </w:r>
      <w:proofErr w:type="spellEnd"/>
      <w:r w:rsidRPr="004C51BA">
        <w:rPr>
          <w:rFonts w:ascii="Times New Roman" w:hAnsi="Times New Roman" w:cs="Times New Roman"/>
          <w:sz w:val="28"/>
          <w:szCs w:val="28"/>
        </w:rPr>
        <w:t xml:space="preserve"> </w:t>
      </w:r>
      <w:proofErr w:type="spellStart"/>
      <w:r w:rsidRPr="004C51BA">
        <w:rPr>
          <w:rFonts w:ascii="Times New Roman" w:hAnsi="Times New Roman" w:cs="Times New Roman"/>
          <w:sz w:val="28"/>
          <w:szCs w:val="28"/>
        </w:rPr>
        <w:t>громади</w:t>
      </w:r>
      <w:proofErr w:type="spellEnd"/>
      <w:r w:rsidRPr="004C51BA">
        <w:rPr>
          <w:rFonts w:ascii="Times New Roman" w:hAnsi="Times New Roman" w:cs="Times New Roman"/>
          <w:sz w:val="28"/>
          <w:szCs w:val="28"/>
        </w:rPr>
        <w:t>.</w:t>
      </w:r>
    </w:p>
    <w:p w14:paraId="69229C9E" w14:textId="77777777" w:rsidR="004C51BA" w:rsidRPr="004C51BA" w:rsidRDefault="00AC3EAB" w:rsidP="004C51BA">
      <w:pPr>
        <w:pStyle w:val="a3"/>
        <w:numPr>
          <w:ilvl w:val="0"/>
          <w:numId w:val="13"/>
        </w:numPr>
        <w:tabs>
          <w:tab w:val="left" w:pos="1843"/>
          <w:tab w:val="left" w:pos="1985"/>
          <w:tab w:val="left" w:pos="2268"/>
        </w:tabs>
        <w:spacing w:after="100" w:afterAutospacing="1" w:line="240" w:lineRule="auto"/>
        <w:ind w:left="1134" w:firstLine="709"/>
        <w:jc w:val="both"/>
        <w:rPr>
          <w:rFonts w:ascii="Times New Roman" w:hAnsi="Times New Roman" w:cs="Times New Roman"/>
          <w:sz w:val="28"/>
          <w:szCs w:val="28"/>
          <w:lang w:val="uk-UA"/>
        </w:rPr>
      </w:pPr>
      <w:proofErr w:type="spellStart"/>
      <w:r w:rsidRPr="004C51BA">
        <w:rPr>
          <w:rFonts w:ascii="Times New Roman" w:hAnsi="Times New Roman" w:cs="Times New Roman"/>
          <w:sz w:val="28"/>
          <w:szCs w:val="28"/>
        </w:rPr>
        <w:lastRenderedPageBreak/>
        <w:t>Координацію</w:t>
      </w:r>
      <w:proofErr w:type="spellEnd"/>
      <w:r w:rsidRPr="004C51BA">
        <w:rPr>
          <w:rFonts w:ascii="Times New Roman" w:hAnsi="Times New Roman" w:cs="Times New Roman"/>
          <w:sz w:val="28"/>
          <w:szCs w:val="28"/>
        </w:rPr>
        <w:t xml:space="preserve"> </w:t>
      </w:r>
      <w:proofErr w:type="spellStart"/>
      <w:r w:rsidRPr="004C51BA">
        <w:rPr>
          <w:rFonts w:ascii="Times New Roman" w:hAnsi="Times New Roman" w:cs="Times New Roman"/>
          <w:sz w:val="28"/>
          <w:szCs w:val="28"/>
        </w:rPr>
        <w:t>роботи</w:t>
      </w:r>
      <w:proofErr w:type="spellEnd"/>
      <w:r w:rsidRPr="004C51BA">
        <w:rPr>
          <w:rFonts w:ascii="Times New Roman" w:hAnsi="Times New Roman" w:cs="Times New Roman"/>
          <w:sz w:val="28"/>
          <w:szCs w:val="28"/>
        </w:rPr>
        <w:t xml:space="preserve"> по </w:t>
      </w:r>
      <w:proofErr w:type="spellStart"/>
      <w:r w:rsidRPr="004C51BA">
        <w:rPr>
          <w:rFonts w:ascii="Times New Roman" w:hAnsi="Times New Roman" w:cs="Times New Roman"/>
          <w:sz w:val="28"/>
          <w:szCs w:val="28"/>
        </w:rPr>
        <w:t>виконанню</w:t>
      </w:r>
      <w:proofErr w:type="spellEnd"/>
      <w:r w:rsidRPr="004C51BA">
        <w:rPr>
          <w:rFonts w:ascii="Times New Roman" w:hAnsi="Times New Roman" w:cs="Times New Roman"/>
          <w:sz w:val="28"/>
          <w:szCs w:val="28"/>
        </w:rPr>
        <w:t xml:space="preserve"> </w:t>
      </w:r>
      <w:proofErr w:type="spellStart"/>
      <w:r w:rsidRPr="004C51BA">
        <w:rPr>
          <w:rFonts w:ascii="Times New Roman" w:hAnsi="Times New Roman" w:cs="Times New Roman"/>
          <w:sz w:val="28"/>
          <w:szCs w:val="28"/>
        </w:rPr>
        <w:t>цього</w:t>
      </w:r>
      <w:proofErr w:type="spellEnd"/>
      <w:r w:rsidRPr="004C51BA">
        <w:rPr>
          <w:rFonts w:ascii="Times New Roman" w:hAnsi="Times New Roman" w:cs="Times New Roman"/>
          <w:sz w:val="28"/>
          <w:szCs w:val="28"/>
        </w:rPr>
        <w:t xml:space="preserve"> </w:t>
      </w:r>
      <w:proofErr w:type="spellStart"/>
      <w:r w:rsidRPr="004C51BA">
        <w:rPr>
          <w:rFonts w:ascii="Times New Roman" w:hAnsi="Times New Roman" w:cs="Times New Roman"/>
          <w:sz w:val="28"/>
          <w:szCs w:val="28"/>
        </w:rPr>
        <w:t>рішення</w:t>
      </w:r>
      <w:proofErr w:type="spellEnd"/>
      <w:r w:rsidRPr="004C51BA">
        <w:rPr>
          <w:rFonts w:ascii="Times New Roman" w:hAnsi="Times New Roman" w:cs="Times New Roman"/>
          <w:sz w:val="28"/>
          <w:szCs w:val="28"/>
        </w:rPr>
        <w:t xml:space="preserve"> </w:t>
      </w:r>
      <w:proofErr w:type="spellStart"/>
      <w:r w:rsidRPr="004C51BA">
        <w:rPr>
          <w:rFonts w:ascii="Times New Roman" w:hAnsi="Times New Roman" w:cs="Times New Roman"/>
          <w:sz w:val="28"/>
          <w:szCs w:val="28"/>
        </w:rPr>
        <w:t>покласти</w:t>
      </w:r>
      <w:proofErr w:type="spellEnd"/>
      <w:r w:rsidRPr="004C51BA">
        <w:rPr>
          <w:rFonts w:ascii="Times New Roman" w:hAnsi="Times New Roman" w:cs="Times New Roman"/>
          <w:sz w:val="28"/>
          <w:szCs w:val="28"/>
        </w:rPr>
        <w:t xml:space="preserve"> на </w:t>
      </w:r>
      <w:proofErr w:type="spellStart"/>
      <w:r w:rsidRPr="004C51BA">
        <w:rPr>
          <w:rFonts w:ascii="Times New Roman" w:hAnsi="Times New Roman" w:cs="Times New Roman"/>
          <w:sz w:val="28"/>
          <w:szCs w:val="28"/>
        </w:rPr>
        <w:t>заступників</w:t>
      </w:r>
      <w:proofErr w:type="spellEnd"/>
      <w:r w:rsidRPr="004C51BA">
        <w:rPr>
          <w:rFonts w:ascii="Times New Roman" w:hAnsi="Times New Roman" w:cs="Times New Roman"/>
          <w:sz w:val="28"/>
          <w:szCs w:val="28"/>
        </w:rPr>
        <w:t xml:space="preserve"> </w:t>
      </w:r>
      <w:proofErr w:type="spellStart"/>
      <w:r w:rsidRPr="004C51BA">
        <w:rPr>
          <w:rFonts w:ascii="Times New Roman" w:hAnsi="Times New Roman" w:cs="Times New Roman"/>
          <w:sz w:val="28"/>
          <w:szCs w:val="28"/>
        </w:rPr>
        <w:t>міського</w:t>
      </w:r>
      <w:proofErr w:type="spellEnd"/>
      <w:r w:rsidRPr="004C51BA">
        <w:rPr>
          <w:rFonts w:ascii="Times New Roman" w:hAnsi="Times New Roman" w:cs="Times New Roman"/>
          <w:sz w:val="28"/>
          <w:szCs w:val="28"/>
        </w:rPr>
        <w:t xml:space="preserve"> </w:t>
      </w:r>
      <w:proofErr w:type="spellStart"/>
      <w:r w:rsidRPr="004C51BA">
        <w:rPr>
          <w:rFonts w:ascii="Times New Roman" w:hAnsi="Times New Roman" w:cs="Times New Roman"/>
          <w:sz w:val="28"/>
          <w:szCs w:val="28"/>
        </w:rPr>
        <w:t>голови</w:t>
      </w:r>
      <w:proofErr w:type="spellEnd"/>
      <w:r w:rsidRPr="004C51BA">
        <w:rPr>
          <w:rFonts w:ascii="Times New Roman" w:hAnsi="Times New Roman" w:cs="Times New Roman"/>
          <w:sz w:val="28"/>
          <w:szCs w:val="28"/>
        </w:rPr>
        <w:t xml:space="preserve"> </w:t>
      </w:r>
      <w:proofErr w:type="spellStart"/>
      <w:r w:rsidRPr="004C51BA">
        <w:rPr>
          <w:rFonts w:ascii="Times New Roman" w:hAnsi="Times New Roman" w:cs="Times New Roman"/>
          <w:sz w:val="28"/>
          <w:szCs w:val="28"/>
        </w:rPr>
        <w:t>Гудзь</w:t>
      </w:r>
      <w:proofErr w:type="spellEnd"/>
      <w:r w:rsidRPr="004C51BA">
        <w:rPr>
          <w:rFonts w:ascii="Times New Roman" w:hAnsi="Times New Roman" w:cs="Times New Roman"/>
          <w:sz w:val="28"/>
          <w:szCs w:val="28"/>
        </w:rPr>
        <w:t xml:space="preserve"> І.Л. та </w:t>
      </w:r>
      <w:proofErr w:type="spellStart"/>
      <w:r w:rsidRPr="004C51BA">
        <w:rPr>
          <w:rFonts w:ascii="Times New Roman" w:hAnsi="Times New Roman" w:cs="Times New Roman"/>
          <w:sz w:val="28"/>
          <w:szCs w:val="28"/>
        </w:rPr>
        <w:t>Гудзя</w:t>
      </w:r>
      <w:proofErr w:type="spellEnd"/>
      <w:r w:rsidRPr="004C51BA">
        <w:rPr>
          <w:rFonts w:ascii="Times New Roman" w:hAnsi="Times New Roman" w:cs="Times New Roman"/>
          <w:sz w:val="28"/>
          <w:szCs w:val="28"/>
        </w:rPr>
        <w:t xml:space="preserve"> Д.С.</w:t>
      </w:r>
    </w:p>
    <w:p w14:paraId="077D9763" w14:textId="75B62E7E" w:rsidR="00AC3EAB" w:rsidRPr="004C51BA" w:rsidRDefault="00AC3EAB" w:rsidP="004C51BA">
      <w:pPr>
        <w:pStyle w:val="a3"/>
        <w:numPr>
          <w:ilvl w:val="0"/>
          <w:numId w:val="13"/>
        </w:numPr>
        <w:tabs>
          <w:tab w:val="left" w:pos="1843"/>
          <w:tab w:val="left" w:pos="1985"/>
          <w:tab w:val="left" w:pos="2268"/>
        </w:tabs>
        <w:spacing w:after="100" w:afterAutospacing="1" w:line="240" w:lineRule="auto"/>
        <w:ind w:left="1134" w:firstLine="709"/>
        <w:jc w:val="both"/>
        <w:rPr>
          <w:rFonts w:ascii="Times New Roman" w:hAnsi="Times New Roman" w:cs="Times New Roman"/>
          <w:sz w:val="28"/>
          <w:szCs w:val="28"/>
          <w:lang w:val="uk-UA"/>
        </w:rPr>
      </w:pPr>
      <w:r w:rsidRPr="004C51BA">
        <w:rPr>
          <w:rFonts w:ascii="Times New Roman" w:hAnsi="Times New Roman" w:cs="Times New Roman"/>
          <w:sz w:val="28"/>
          <w:szCs w:val="28"/>
        </w:rPr>
        <w:t xml:space="preserve">Контроль за </w:t>
      </w:r>
      <w:proofErr w:type="spellStart"/>
      <w:r w:rsidRPr="004C51BA">
        <w:rPr>
          <w:rFonts w:ascii="Times New Roman" w:hAnsi="Times New Roman" w:cs="Times New Roman"/>
          <w:sz w:val="28"/>
          <w:szCs w:val="28"/>
        </w:rPr>
        <w:t>виконанням</w:t>
      </w:r>
      <w:proofErr w:type="spellEnd"/>
      <w:r w:rsidRPr="004C51BA">
        <w:rPr>
          <w:rFonts w:ascii="Times New Roman" w:hAnsi="Times New Roman" w:cs="Times New Roman"/>
          <w:sz w:val="28"/>
          <w:szCs w:val="28"/>
        </w:rPr>
        <w:t xml:space="preserve"> </w:t>
      </w:r>
      <w:proofErr w:type="spellStart"/>
      <w:r w:rsidRPr="004C51BA">
        <w:rPr>
          <w:rFonts w:ascii="Times New Roman" w:hAnsi="Times New Roman" w:cs="Times New Roman"/>
          <w:sz w:val="28"/>
          <w:szCs w:val="28"/>
        </w:rPr>
        <w:t>цього</w:t>
      </w:r>
      <w:proofErr w:type="spellEnd"/>
      <w:r w:rsidRPr="004C51BA">
        <w:rPr>
          <w:rFonts w:ascii="Times New Roman" w:hAnsi="Times New Roman" w:cs="Times New Roman"/>
          <w:sz w:val="28"/>
          <w:szCs w:val="28"/>
        </w:rPr>
        <w:t xml:space="preserve"> </w:t>
      </w:r>
      <w:proofErr w:type="spellStart"/>
      <w:r w:rsidRPr="004C51BA">
        <w:rPr>
          <w:rFonts w:ascii="Times New Roman" w:hAnsi="Times New Roman" w:cs="Times New Roman"/>
          <w:sz w:val="28"/>
          <w:szCs w:val="28"/>
        </w:rPr>
        <w:t>рішення</w:t>
      </w:r>
      <w:proofErr w:type="spellEnd"/>
      <w:r w:rsidRPr="004C51BA">
        <w:rPr>
          <w:rFonts w:ascii="Times New Roman" w:hAnsi="Times New Roman" w:cs="Times New Roman"/>
          <w:sz w:val="28"/>
          <w:szCs w:val="28"/>
        </w:rPr>
        <w:t xml:space="preserve"> </w:t>
      </w:r>
      <w:proofErr w:type="spellStart"/>
      <w:r w:rsidRPr="004C51BA">
        <w:rPr>
          <w:rFonts w:ascii="Times New Roman" w:hAnsi="Times New Roman" w:cs="Times New Roman"/>
          <w:sz w:val="28"/>
          <w:szCs w:val="28"/>
        </w:rPr>
        <w:t>покласти</w:t>
      </w:r>
      <w:proofErr w:type="spellEnd"/>
      <w:r w:rsidRPr="004C51BA">
        <w:rPr>
          <w:rFonts w:ascii="Times New Roman" w:hAnsi="Times New Roman" w:cs="Times New Roman"/>
          <w:sz w:val="28"/>
          <w:szCs w:val="28"/>
        </w:rPr>
        <w:t xml:space="preserve"> на </w:t>
      </w:r>
      <w:proofErr w:type="spellStart"/>
      <w:r w:rsidRPr="004C51BA">
        <w:rPr>
          <w:rFonts w:ascii="Times New Roman" w:hAnsi="Times New Roman" w:cs="Times New Roman"/>
          <w:sz w:val="28"/>
          <w:szCs w:val="28"/>
        </w:rPr>
        <w:t>постійну</w:t>
      </w:r>
      <w:proofErr w:type="spellEnd"/>
      <w:r w:rsidRPr="004C51BA">
        <w:rPr>
          <w:rFonts w:ascii="Times New Roman" w:hAnsi="Times New Roman" w:cs="Times New Roman"/>
          <w:sz w:val="28"/>
          <w:szCs w:val="28"/>
        </w:rPr>
        <w:t xml:space="preserve"> </w:t>
      </w:r>
      <w:proofErr w:type="spellStart"/>
      <w:r w:rsidRPr="004C51BA">
        <w:rPr>
          <w:rFonts w:ascii="Times New Roman" w:hAnsi="Times New Roman" w:cs="Times New Roman"/>
          <w:sz w:val="28"/>
          <w:szCs w:val="28"/>
        </w:rPr>
        <w:t>комісію</w:t>
      </w:r>
      <w:proofErr w:type="spellEnd"/>
      <w:r w:rsidRPr="004C51BA">
        <w:rPr>
          <w:rFonts w:ascii="Times New Roman" w:hAnsi="Times New Roman" w:cs="Times New Roman"/>
          <w:sz w:val="28"/>
          <w:szCs w:val="28"/>
        </w:rPr>
        <w:t xml:space="preserve"> </w:t>
      </w:r>
      <w:proofErr w:type="spellStart"/>
      <w:r w:rsidRPr="004C51BA">
        <w:rPr>
          <w:rFonts w:ascii="Times New Roman" w:hAnsi="Times New Roman" w:cs="Times New Roman"/>
          <w:sz w:val="28"/>
          <w:szCs w:val="28"/>
        </w:rPr>
        <w:t>міської</w:t>
      </w:r>
      <w:proofErr w:type="spellEnd"/>
      <w:r w:rsidRPr="004C51BA">
        <w:rPr>
          <w:rFonts w:ascii="Times New Roman" w:hAnsi="Times New Roman" w:cs="Times New Roman"/>
          <w:sz w:val="28"/>
          <w:szCs w:val="28"/>
        </w:rPr>
        <w:t xml:space="preserve"> ради з </w:t>
      </w:r>
      <w:proofErr w:type="spellStart"/>
      <w:r w:rsidRPr="004C51BA">
        <w:rPr>
          <w:rFonts w:ascii="Times New Roman" w:hAnsi="Times New Roman" w:cs="Times New Roman"/>
          <w:sz w:val="28"/>
          <w:szCs w:val="28"/>
        </w:rPr>
        <w:t>питань</w:t>
      </w:r>
      <w:proofErr w:type="spellEnd"/>
      <w:r w:rsidRPr="004C51BA">
        <w:rPr>
          <w:rFonts w:ascii="Times New Roman" w:hAnsi="Times New Roman" w:cs="Times New Roman"/>
          <w:sz w:val="28"/>
          <w:szCs w:val="28"/>
        </w:rPr>
        <w:t xml:space="preserve"> </w:t>
      </w:r>
      <w:proofErr w:type="spellStart"/>
      <w:r w:rsidRPr="004C51BA">
        <w:rPr>
          <w:rFonts w:ascii="Times New Roman" w:hAnsi="Times New Roman" w:cs="Times New Roman"/>
          <w:sz w:val="28"/>
          <w:szCs w:val="28"/>
        </w:rPr>
        <w:t>житлово-комунального</w:t>
      </w:r>
      <w:proofErr w:type="spellEnd"/>
      <w:r w:rsidRPr="004C51BA">
        <w:rPr>
          <w:rFonts w:ascii="Times New Roman" w:hAnsi="Times New Roman" w:cs="Times New Roman"/>
          <w:sz w:val="28"/>
          <w:szCs w:val="28"/>
        </w:rPr>
        <w:t xml:space="preserve"> </w:t>
      </w:r>
      <w:proofErr w:type="spellStart"/>
      <w:r w:rsidRPr="004C51BA">
        <w:rPr>
          <w:rFonts w:ascii="Times New Roman" w:hAnsi="Times New Roman" w:cs="Times New Roman"/>
          <w:sz w:val="28"/>
          <w:szCs w:val="28"/>
        </w:rPr>
        <w:t>господарства</w:t>
      </w:r>
      <w:proofErr w:type="spellEnd"/>
      <w:r w:rsidRPr="004C51BA">
        <w:rPr>
          <w:rFonts w:ascii="Times New Roman" w:hAnsi="Times New Roman" w:cs="Times New Roman"/>
          <w:sz w:val="28"/>
          <w:szCs w:val="28"/>
        </w:rPr>
        <w:t xml:space="preserve">, </w:t>
      </w:r>
      <w:proofErr w:type="spellStart"/>
      <w:r w:rsidRPr="004C51BA">
        <w:rPr>
          <w:rFonts w:ascii="Times New Roman" w:hAnsi="Times New Roman" w:cs="Times New Roman"/>
          <w:sz w:val="28"/>
          <w:szCs w:val="28"/>
        </w:rPr>
        <w:t>екології</w:t>
      </w:r>
      <w:proofErr w:type="spellEnd"/>
      <w:r w:rsidRPr="004C51BA">
        <w:rPr>
          <w:rFonts w:ascii="Times New Roman" w:hAnsi="Times New Roman" w:cs="Times New Roman"/>
          <w:sz w:val="28"/>
          <w:szCs w:val="28"/>
        </w:rPr>
        <w:t xml:space="preserve"> та </w:t>
      </w:r>
      <w:proofErr w:type="spellStart"/>
      <w:r w:rsidRPr="004C51BA">
        <w:rPr>
          <w:rFonts w:ascii="Times New Roman" w:hAnsi="Times New Roman" w:cs="Times New Roman"/>
          <w:sz w:val="28"/>
          <w:szCs w:val="28"/>
        </w:rPr>
        <w:t>водних</w:t>
      </w:r>
      <w:proofErr w:type="spellEnd"/>
      <w:r w:rsidRPr="004C51BA">
        <w:rPr>
          <w:rFonts w:ascii="Times New Roman" w:hAnsi="Times New Roman" w:cs="Times New Roman"/>
          <w:sz w:val="28"/>
          <w:szCs w:val="28"/>
        </w:rPr>
        <w:t xml:space="preserve"> </w:t>
      </w:r>
      <w:proofErr w:type="spellStart"/>
      <w:r w:rsidRPr="004C51BA">
        <w:rPr>
          <w:rFonts w:ascii="Times New Roman" w:hAnsi="Times New Roman" w:cs="Times New Roman"/>
          <w:sz w:val="28"/>
          <w:szCs w:val="28"/>
        </w:rPr>
        <w:t>ресурсів</w:t>
      </w:r>
      <w:proofErr w:type="spellEnd"/>
      <w:r w:rsidRPr="004C51BA">
        <w:rPr>
          <w:rFonts w:ascii="Times New Roman" w:hAnsi="Times New Roman" w:cs="Times New Roman"/>
          <w:sz w:val="28"/>
          <w:szCs w:val="28"/>
        </w:rPr>
        <w:t xml:space="preserve"> (</w:t>
      </w:r>
      <w:proofErr w:type="spellStart"/>
      <w:r w:rsidRPr="004C51BA">
        <w:rPr>
          <w:rFonts w:ascii="Times New Roman" w:hAnsi="Times New Roman" w:cs="Times New Roman"/>
          <w:sz w:val="28"/>
          <w:szCs w:val="28"/>
        </w:rPr>
        <w:t>Рудницький</w:t>
      </w:r>
      <w:proofErr w:type="spellEnd"/>
      <w:r w:rsidRPr="004C51BA">
        <w:rPr>
          <w:rFonts w:ascii="Times New Roman" w:hAnsi="Times New Roman" w:cs="Times New Roman"/>
          <w:sz w:val="28"/>
          <w:szCs w:val="28"/>
        </w:rPr>
        <w:t xml:space="preserve"> Д.В.) та заступника </w:t>
      </w:r>
      <w:proofErr w:type="spellStart"/>
      <w:r w:rsidRPr="004C51BA">
        <w:rPr>
          <w:rFonts w:ascii="Times New Roman" w:hAnsi="Times New Roman" w:cs="Times New Roman"/>
          <w:sz w:val="28"/>
          <w:szCs w:val="28"/>
        </w:rPr>
        <w:t>міського</w:t>
      </w:r>
      <w:proofErr w:type="spellEnd"/>
      <w:r w:rsidRPr="004C51BA">
        <w:rPr>
          <w:rFonts w:ascii="Times New Roman" w:hAnsi="Times New Roman" w:cs="Times New Roman"/>
          <w:sz w:val="28"/>
          <w:szCs w:val="28"/>
        </w:rPr>
        <w:t xml:space="preserve"> </w:t>
      </w:r>
      <w:proofErr w:type="spellStart"/>
      <w:r w:rsidRPr="004C51BA">
        <w:rPr>
          <w:rFonts w:ascii="Times New Roman" w:hAnsi="Times New Roman" w:cs="Times New Roman"/>
          <w:sz w:val="28"/>
          <w:szCs w:val="28"/>
        </w:rPr>
        <w:t>голови</w:t>
      </w:r>
      <w:proofErr w:type="spellEnd"/>
      <w:r w:rsidRPr="004C51BA">
        <w:rPr>
          <w:rFonts w:ascii="Times New Roman" w:hAnsi="Times New Roman" w:cs="Times New Roman"/>
          <w:sz w:val="28"/>
          <w:szCs w:val="28"/>
        </w:rPr>
        <w:t xml:space="preserve"> </w:t>
      </w:r>
      <w:proofErr w:type="spellStart"/>
      <w:r w:rsidRPr="004C51BA">
        <w:rPr>
          <w:rFonts w:ascii="Times New Roman" w:hAnsi="Times New Roman" w:cs="Times New Roman"/>
          <w:sz w:val="28"/>
          <w:szCs w:val="28"/>
        </w:rPr>
        <w:t>Гудзя</w:t>
      </w:r>
      <w:proofErr w:type="spellEnd"/>
      <w:r w:rsidRPr="004C51BA">
        <w:rPr>
          <w:rFonts w:ascii="Times New Roman" w:hAnsi="Times New Roman" w:cs="Times New Roman"/>
          <w:sz w:val="28"/>
          <w:szCs w:val="28"/>
        </w:rPr>
        <w:t xml:space="preserve"> Д.С.</w:t>
      </w:r>
    </w:p>
    <w:p w14:paraId="782566D6" w14:textId="77777777" w:rsidR="00AC3EAB" w:rsidRDefault="00AC3EAB" w:rsidP="00AC3EAB">
      <w:pPr>
        <w:pStyle w:val="3"/>
        <w:spacing w:before="0" w:beforeAutospacing="0" w:after="0" w:afterAutospacing="0"/>
        <w:jc w:val="both"/>
        <w:rPr>
          <w:b w:val="0"/>
          <w:color w:val="000000"/>
          <w:sz w:val="28"/>
          <w:szCs w:val="28"/>
          <w:lang w:val="uk-UA"/>
        </w:rPr>
      </w:pPr>
    </w:p>
    <w:p w14:paraId="690B8420" w14:textId="77777777" w:rsidR="001B2DCD" w:rsidRDefault="001B2DCD" w:rsidP="001B2DCD">
      <w:pPr>
        <w:ind w:left="1134"/>
        <w:jc w:val="both"/>
        <w:rPr>
          <w:rFonts w:ascii="Times New Roman" w:hAnsi="Times New Roman" w:cs="Times New Roman"/>
          <w:sz w:val="28"/>
          <w:szCs w:val="28"/>
          <w:lang w:val="uk-UA"/>
        </w:rPr>
      </w:pPr>
    </w:p>
    <w:p w14:paraId="79D8AE1B" w14:textId="77777777" w:rsidR="00DC5E66" w:rsidRPr="001B2DCD" w:rsidRDefault="00DC5E66" w:rsidP="001B2DCD">
      <w:pPr>
        <w:ind w:left="1134"/>
        <w:jc w:val="both"/>
        <w:rPr>
          <w:rFonts w:ascii="Times New Roman" w:hAnsi="Times New Roman" w:cs="Times New Roman"/>
          <w:sz w:val="28"/>
          <w:szCs w:val="28"/>
          <w:lang w:val="uk-UA"/>
        </w:rPr>
      </w:pPr>
    </w:p>
    <w:p w14:paraId="089C2850" w14:textId="1B96E9F5" w:rsidR="00B136E6" w:rsidRDefault="001F4003" w:rsidP="00AE5360">
      <w:pPr>
        <w:pStyle w:val="3"/>
        <w:spacing w:before="0" w:beforeAutospacing="0" w:after="0" w:afterAutospacing="0"/>
        <w:ind w:left="1134"/>
        <w:jc w:val="both"/>
        <w:rPr>
          <w:b w:val="0"/>
          <w:color w:val="000000"/>
          <w:sz w:val="28"/>
          <w:szCs w:val="28"/>
          <w:lang w:val="uk-UA"/>
        </w:rPr>
      </w:pPr>
      <w:r>
        <w:rPr>
          <w:b w:val="0"/>
          <w:color w:val="000000"/>
          <w:sz w:val="28"/>
          <w:szCs w:val="28"/>
          <w:lang w:val="uk-UA"/>
        </w:rPr>
        <w:t>Міський голова</w:t>
      </w:r>
      <w:r>
        <w:rPr>
          <w:b w:val="0"/>
          <w:color w:val="000000"/>
          <w:sz w:val="28"/>
          <w:szCs w:val="28"/>
          <w:lang w:val="uk-UA"/>
        </w:rPr>
        <w:tab/>
      </w:r>
      <w:r>
        <w:rPr>
          <w:b w:val="0"/>
          <w:color w:val="000000"/>
          <w:sz w:val="28"/>
          <w:szCs w:val="28"/>
          <w:lang w:val="uk-UA"/>
        </w:rPr>
        <w:tab/>
      </w:r>
      <w:r w:rsidR="00090060" w:rsidRPr="00090060">
        <w:rPr>
          <w:b w:val="0"/>
          <w:color w:val="000000"/>
          <w:sz w:val="28"/>
          <w:szCs w:val="28"/>
          <w:lang w:val="uk-UA"/>
        </w:rPr>
        <w:tab/>
      </w:r>
      <w:r w:rsidR="00090060" w:rsidRPr="00090060">
        <w:rPr>
          <w:b w:val="0"/>
          <w:color w:val="000000"/>
          <w:sz w:val="28"/>
          <w:szCs w:val="28"/>
          <w:lang w:val="uk-UA"/>
        </w:rPr>
        <w:tab/>
      </w:r>
      <w:r w:rsidR="00090060" w:rsidRPr="00090060">
        <w:rPr>
          <w:b w:val="0"/>
          <w:color w:val="000000"/>
          <w:sz w:val="28"/>
          <w:szCs w:val="28"/>
          <w:lang w:val="uk-UA"/>
        </w:rPr>
        <w:tab/>
      </w:r>
      <w:r w:rsidR="00090060" w:rsidRPr="00090060">
        <w:rPr>
          <w:b w:val="0"/>
          <w:color w:val="000000"/>
          <w:sz w:val="28"/>
          <w:szCs w:val="28"/>
          <w:lang w:val="uk-UA"/>
        </w:rPr>
        <w:tab/>
      </w:r>
      <w:r w:rsidR="004C51BA">
        <w:rPr>
          <w:b w:val="0"/>
          <w:color w:val="000000"/>
          <w:sz w:val="28"/>
          <w:szCs w:val="28"/>
          <w:lang w:val="uk-UA"/>
        </w:rPr>
        <w:t xml:space="preserve">        </w:t>
      </w:r>
      <w:r w:rsidR="00090060" w:rsidRPr="00090060">
        <w:rPr>
          <w:b w:val="0"/>
          <w:color w:val="000000"/>
          <w:sz w:val="28"/>
          <w:szCs w:val="28"/>
          <w:lang w:val="uk-UA"/>
        </w:rPr>
        <w:t>Микола БОРОВЕЦЬ</w:t>
      </w:r>
    </w:p>
    <w:p w14:paraId="69C34B1E" w14:textId="77777777" w:rsidR="00551C53" w:rsidRDefault="00551C53" w:rsidP="00AE5360">
      <w:pPr>
        <w:pStyle w:val="3"/>
        <w:spacing w:before="0" w:beforeAutospacing="0" w:after="0" w:afterAutospacing="0"/>
        <w:ind w:left="1134"/>
        <w:jc w:val="both"/>
        <w:rPr>
          <w:b w:val="0"/>
          <w:color w:val="000000"/>
          <w:sz w:val="28"/>
          <w:szCs w:val="28"/>
          <w:lang w:val="uk-UA"/>
        </w:rPr>
      </w:pPr>
    </w:p>
    <w:p w14:paraId="0425B7BC" w14:textId="77777777" w:rsidR="00551C53" w:rsidRDefault="00551C53" w:rsidP="00AE5360">
      <w:pPr>
        <w:pStyle w:val="3"/>
        <w:spacing w:before="0" w:beforeAutospacing="0" w:after="0" w:afterAutospacing="0"/>
        <w:ind w:left="1134"/>
        <w:jc w:val="both"/>
        <w:rPr>
          <w:b w:val="0"/>
          <w:color w:val="000000"/>
          <w:sz w:val="28"/>
          <w:szCs w:val="28"/>
          <w:lang w:val="uk-UA"/>
        </w:rPr>
      </w:pPr>
    </w:p>
    <w:p w14:paraId="3606681C" w14:textId="77777777" w:rsidR="00551C53" w:rsidRDefault="00551C53" w:rsidP="00AE5360">
      <w:pPr>
        <w:pStyle w:val="3"/>
        <w:spacing w:before="0" w:beforeAutospacing="0" w:after="0" w:afterAutospacing="0"/>
        <w:ind w:left="1134"/>
        <w:jc w:val="both"/>
        <w:rPr>
          <w:b w:val="0"/>
          <w:color w:val="000000"/>
          <w:sz w:val="28"/>
          <w:szCs w:val="28"/>
          <w:lang w:val="uk-UA"/>
        </w:rPr>
      </w:pPr>
    </w:p>
    <w:p w14:paraId="2ED4D895" w14:textId="77777777" w:rsidR="00551C53" w:rsidRDefault="00551C53" w:rsidP="00AE5360">
      <w:pPr>
        <w:pStyle w:val="3"/>
        <w:spacing w:before="0" w:beforeAutospacing="0" w:after="0" w:afterAutospacing="0"/>
        <w:ind w:left="1134"/>
        <w:jc w:val="both"/>
        <w:rPr>
          <w:b w:val="0"/>
          <w:color w:val="000000"/>
          <w:sz w:val="28"/>
          <w:szCs w:val="28"/>
          <w:lang w:val="uk-UA"/>
        </w:rPr>
      </w:pPr>
    </w:p>
    <w:p w14:paraId="3685A0E0" w14:textId="77777777" w:rsidR="00551C53" w:rsidRDefault="00551C53" w:rsidP="00AE5360">
      <w:pPr>
        <w:pStyle w:val="3"/>
        <w:spacing w:before="0" w:beforeAutospacing="0" w:after="0" w:afterAutospacing="0"/>
        <w:ind w:left="1134"/>
        <w:jc w:val="both"/>
        <w:rPr>
          <w:b w:val="0"/>
          <w:color w:val="000000"/>
          <w:sz w:val="28"/>
          <w:szCs w:val="28"/>
          <w:lang w:val="uk-UA"/>
        </w:rPr>
      </w:pPr>
    </w:p>
    <w:p w14:paraId="3F79758F" w14:textId="77777777" w:rsidR="00551C53" w:rsidRDefault="00551C53" w:rsidP="00AE5360">
      <w:pPr>
        <w:pStyle w:val="3"/>
        <w:spacing w:before="0" w:beforeAutospacing="0" w:after="0" w:afterAutospacing="0"/>
        <w:ind w:left="1134"/>
        <w:jc w:val="both"/>
        <w:rPr>
          <w:b w:val="0"/>
          <w:color w:val="000000"/>
          <w:sz w:val="28"/>
          <w:szCs w:val="28"/>
          <w:lang w:val="uk-UA"/>
        </w:rPr>
      </w:pPr>
    </w:p>
    <w:p w14:paraId="319FD407" w14:textId="77777777" w:rsidR="00551C53" w:rsidRDefault="00551C53" w:rsidP="00AE5360">
      <w:pPr>
        <w:pStyle w:val="3"/>
        <w:spacing w:before="0" w:beforeAutospacing="0" w:after="0" w:afterAutospacing="0"/>
        <w:ind w:left="1134"/>
        <w:jc w:val="both"/>
        <w:rPr>
          <w:b w:val="0"/>
          <w:color w:val="000000"/>
          <w:sz w:val="28"/>
          <w:szCs w:val="28"/>
          <w:lang w:val="uk-UA"/>
        </w:rPr>
      </w:pPr>
    </w:p>
    <w:p w14:paraId="5B95EBA8" w14:textId="77777777" w:rsidR="00551C53" w:rsidRDefault="00551C53" w:rsidP="00AE5360">
      <w:pPr>
        <w:pStyle w:val="3"/>
        <w:spacing w:before="0" w:beforeAutospacing="0" w:after="0" w:afterAutospacing="0"/>
        <w:ind w:left="1134"/>
        <w:jc w:val="both"/>
        <w:rPr>
          <w:b w:val="0"/>
          <w:color w:val="000000"/>
          <w:sz w:val="28"/>
          <w:szCs w:val="28"/>
          <w:lang w:val="uk-UA"/>
        </w:rPr>
      </w:pPr>
    </w:p>
    <w:p w14:paraId="217E6114" w14:textId="77777777" w:rsidR="00551C53" w:rsidRDefault="00551C53" w:rsidP="00AE5360">
      <w:pPr>
        <w:pStyle w:val="3"/>
        <w:spacing w:before="0" w:beforeAutospacing="0" w:after="0" w:afterAutospacing="0"/>
        <w:ind w:left="1134"/>
        <w:jc w:val="both"/>
        <w:rPr>
          <w:b w:val="0"/>
          <w:color w:val="000000"/>
          <w:sz w:val="28"/>
          <w:szCs w:val="28"/>
          <w:lang w:val="uk-UA"/>
        </w:rPr>
      </w:pPr>
    </w:p>
    <w:p w14:paraId="085EF5F7" w14:textId="77777777" w:rsidR="00551C53" w:rsidRDefault="00551C53" w:rsidP="00AE5360">
      <w:pPr>
        <w:pStyle w:val="3"/>
        <w:spacing w:before="0" w:beforeAutospacing="0" w:after="0" w:afterAutospacing="0"/>
        <w:ind w:left="1134"/>
        <w:jc w:val="both"/>
        <w:rPr>
          <w:b w:val="0"/>
          <w:color w:val="000000"/>
          <w:sz w:val="28"/>
          <w:szCs w:val="28"/>
          <w:lang w:val="uk-UA"/>
        </w:rPr>
      </w:pPr>
    </w:p>
    <w:p w14:paraId="3E0EB2F6" w14:textId="77777777" w:rsidR="00551C53" w:rsidRDefault="00551C53" w:rsidP="00AE5360">
      <w:pPr>
        <w:pStyle w:val="3"/>
        <w:spacing w:before="0" w:beforeAutospacing="0" w:after="0" w:afterAutospacing="0"/>
        <w:ind w:left="1134"/>
        <w:jc w:val="both"/>
        <w:rPr>
          <w:b w:val="0"/>
          <w:color w:val="000000"/>
          <w:sz w:val="28"/>
          <w:szCs w:val="28"/>
          <w:lang w:val="uk-UA"/>
        </w:rPr>
      </w:pPr>
    </w:p>
    <w:p w14:paraId="54F463FA" w14:textId="77777777" w:rsidR="00551C53" w:rsidRDefault="00551C53" w:rsidP="00AE5360">
      <w:pPr>
        <w:pStyle w:val="3"/>
        <w:spacing w:before="0" w:beforeAutospacing="0" w:after="0" w:afterAutospacing="0"/>
        <w:ind w:left="1134"/>
        <w:jc w:val="both"/>
        <w:rPr>
          <w:b w:val="0"/>
          <w:color w:val="000000"/>
          <w:sz w:val="28"/>
          <w:szCs w:val="28"/>
          <w:lang w:val="uk-UA"/>
        </w:rPr>
      </w:pPr>
    </w:p>
    <w:p w14:paraId="3EAC5B24" w14:textId="77777777" w:rsidR="00551C53" w:rsidRDefault="00551C53" w:rsidP="00AE5360">
      <w:pPr>
        <w:pStyle w:val="3"/>
        <w:spacing w:before="0" w:beforeAutospacing="0" w:after="0" w:afterAutospacing="0"/>
        <w:ind w:left="1134"/>
        <w:jc w:val="both"/>
        <w:rPr>
          <w:b w:val="0"/>
          <w:color w:val="000000"/>
          <w:sz w:val="28"/>
          <w:szCs w:val="28"/>
          <w:lang w:val="uk-UA"/>
        </w:rPr>
      </w:pPr>
    </w:p>
    <w:p w14:paraId="75314E70" w14:textId="77777777" w:rsidR="00551C53" w:rsidRDefault="00551C53" w:rsidP="00AE5360">
      <w:pPr>
        <w:pStyle w:val="3"/>
        <w:spacing w:before="0" w:beforeAutospacing="0" w:after="0" w:afterAutospacing="0"/>
        <w:ind w:left="1134"/>
        <w:jc w:val="both"/>
        <w:rPr>
          <w:b w:val="0"/>
          <w:color w:val="000000"/>
          <w:sz w:val="28"/>
          <w:szCs w:val="28"/>
          <w:lang w:val="uk-UA"/>
        </w:rPr>
      </w:pPr>
    </w:p>
    <w:p w14:paraId="7F9B2122" w14:textId="77777777" w:rsidR="00551C53" w:rsidRDefault="00551C53" w:rsidP="00AE5360">
      <w:pPr>
        <w:pStyle w:val="3"/>
        <w:spacing w:before="0" w:beforeAutospacing="0" w:after="0" w:afterAutospacing="0"/>
        <w:ind w:left="1134"/>
        <w:jc w:val="both"/>
        <w:rPr>
          <w:b w:val="0"/>
          <w:color w:val="000000"/>
          <w:sz w:val="28"/>
          <w:szCs w:val="28"/>
          <w:lang w:val="uk-UA"/>
        </w:rPr>
      </w:pPr>
    </w:p>
    <w:p w14:paraId="44E40768" w14:textId="77777777" w:rsidR="00AC3EAB" w:rsidRDefault="00AC3EAB" w:rsidP="00AE5360">
      <w:pPr>
        <w:pStyle w:val="3"/>
        <w:spacing w:before="0" w:beforeAutospacing="0" w:after="0" w:afterAutospacing="0"/>
        <w:ind w:left="1134"/>
        <w:jc w:val="both"/>
        <w:rPr>
          <w:b w:val="0"/>
          <w:color w:val="000000"/>
          <w:sz w:val="28"/>
          <w:szCs w:val="28"/>
          <w:lang w:val="uk-UA"/>
        </w:rPr>
      </w:pPr>
    </w:p>
    <w:p w14:paraId="556F7FB6" w14:textId="77777777" w:rsidR="00AC3EAB" w:rsidRDefault="00AC3EAB" w:rsidP="00AE5360">
      <w:pPr>
        <w:pStyle w:val="3"/>
        <w:spacing w:before="0" w:beforeAutospacing="0" w:after="0" w:afterAutospacing="0"/>
        <w:ind w:left="1134"/>
        <w:jc w:val="both"/>
        <w:rPr>
          <w:b w:val="0"/>
          <w:color w:val="000000"/>
          <w:sz w:val="28"/>
          <w:szCs w:val="28"/>
          <w:lang w:val="uk-UA"/>
        </w:rPr>
      </w:pPr>
    </w:p>
    <w:p w14:paraId="12E90B79" w14:textId="77777777" w:rsidR="00AC3EAB" w:rsidRDefault="00AC3EAB" w:rsidP="00AE5360">
      <w:pPr>
        <w:pStyle w:val="3"/>
        <w:spacing w:before="0" w:beforeAutospacing="0" w:after="0" w:afterAutospacing="0"/>
        <w:ind w:left="1134"/>
        <w:jc w:val="both"/>
        <w:rPr>
          <w:b w:val="0"/>
          <w:color w:val="000000"/>
          <w:sz w:val="28"/>
          <w:szCs w:val="28"/>
          <w:lang w:val="uk-UA"/>
        </w:rPr>
      </w:pPr>
    </w:p>
    <w:p w14:paraId="25B6A499" w14:textId="77777777" w:rsidR="00AC3EAB" w:rsidRDefault="00AC3EAB" w:rsidP="00AE5360">
      <w:pPr>
        <w:pStyle w:val="3"/>
        <w:spacing w:before="0" w:beforeAutospacing="0" w:after="0" w:afterAutospacing="0"/>
        <w:ind w:left="1134"/>
        <w:jc w:val="both"/>
        <w:rPr>
          <w:b w:val="0"/>
          <w:color w:val="000000"/>
          <w:sz w:val="28"/>
          <w:szCs w:val="28"/>
          <w:lang w:val="uk-UA"/>
        </w:rPr>
      </w:pPr>
    </w:p>
    <w:p w14:paraId="15691830" w14:textId="77777777" w:rsidR="00AC3EAB" w:rsidRDefault="00AC3EAB" w:rsidP="00AE5360">
      <w:pPr>
        <w:pStyle w:val="3"/>
        <w:spacing w:before="0" w:beforeAutospacing="0" w:after="0" w:afterAutospacing="0"/>
        <w:ind w:left="1134"/>
        <w:jc w:val="both"/>
        <w:rPr>
          <w:b w:val="0"/>
          <w:color w:val="000000"/>
          <w:sz w:val="28"/>
          <w:szCs w:val="28"/>
          <w:lang w:val="uk-UA"/>
        </w:rPr>
      </w:pPr>
    </w:p>
    <w:p w14:paraId="32BA177A" w14:textId="77777777" w:rsidR="00AC3EAB" w:rsidRDefault="00AC3EAB" w:rsidP="00AE5360">
      <w:pPr>
        <w:pStyle w:val="3"/>
        <w:spacing w:before="0" w:beforeAutospacing="0" w:after="0" w:afterAutospacing="0"/>
        <w:ind w:left="1134"/>
        <w:jc w:val="both"/>
        <w:rPr>
          <w:b w:val="0"/>
          <w:color w:val="000000"/>
          <w:sz w:val="28"/>
          <w:szCs w:val="28"/>
          <w:lang w:val="uk-UA"/>
        </w:rPr>
      </w:pPr>
    </w:p>
    <w:p w14:paraId="707A8E1F" w14:textId="77777777" w:rsidR="00AC3EAB" w:rsidRDefault="00AC3EAB" w:rsidP="00AE5360">
      <w:pPr>
        <w:pStyle w:val="3"/>
        <w:spacing w:before="0" w:beforeAutospacing="0" w:after="0" w:afterAutospacing="0"/>
        <w:ind w:left="1134"/>
        <w:jc w:val="both"/>
        <w:rPr>
          <w:b w:val="0"/>
          <w:color w:val="000000"/>
          <w:sz w:val="28"/>
          <w:szCs w:val="28"/>
          <w:lang w:val="uk-UA"/>
        </w:rPr>
      </w:pPr>
    </w:p>
    <w:p w14:paraId="4A20EC7B" w14:textId="77777777" w:rsidR="00AC3EAB" w:rsidRDefault="00AC3EAB" w:rsidP="00AE5360">
      <w:pPr>
        <w:pStyle w:val="3"/>
        <w:spacing w:before="0" w:beforeAutospacing="0" w:after="0" w:afterAutospacing="0"/>
        <w:ind w:left="1134"/>
        <w:jc w:val="both"/>
        <w:rPr>
          <w:b w:val="0"/>
          <w:color w:val="000000"/>
          <w:sz w:val="28"/>
          <w:szCs w:val="28"/>
          <w:lang w:val="uk-UA"/>
        </w:rPr>
      </w:pPr>
    </w:p>
    <w:p w14:paraId="2F774389" w14:textId="77777777" w:rsidR="00AC3EAB" w:rsidRDefault="00AC3EAB" w:rsidP="00AE5360">
      <w:pPr>
        <w:pStyle w:val="3"/>
        <w:spacing w:before="0" w:beforeAutospacing="0" w:after="0" w:afterAutospacing="0"/>
        <w:ind w:left="1134"/>
        <w:jc w:val="both"/>
        <w:rPr>
          <w:b w:val="0"/>
          <w:color w:val="000000"/>
          <w:sz w:val="28"/>
          <w:szCs w:val="28"/>
          <w:lang w:val="uk-UA"/>
        </w:rPr>
      </w:pPr>
    </w:p>
    <w:p w14:paraId="3691A3B1" w14:textId="77777777" w:rsidR="00AC3EAB" w:rsidRDefault="00AC3EAB" w:rsidP="00AE5360">
      <w:pPr>
        <w:pStyle w:val="3"/>
        <w:spacing w:before="0" w:beforeAutospacing="0" w:after="0" w:afterAutospacing="0"/>
        <w:ind w:left="1134"/>
        <w:jc w:val="both"/>
        <w:rPr>
          <w:b w:val="0"/>
          <w:color w:val="000000"/>
          <w:sz w:val="28"/>
          <w:szCs w:val="28"/>
          <w:lang w:val="uk-UA"/>
        </w:rPr>
      </w:pPr>
    </w:p>
    <w:p w14:paraId="4B8F4EE8" w14:textId="77777777" w:rsidR="00AC3EAB" w:rsidRDefault="00AC3EAB" w:rsidP="00AE5360">
      <w:pPr>
        <w:pStyle w:val="3"/>
        <w:spacing w:before="0" w:beforeAutospacing="0" w:after="0" w:afterAutospacing="0"/>
        <w:ind w:left="1134"/>
        <w:jc w:val="both"/>
        <w:rPr>
          <w:b w:val="0"/>
          <w:color w:val="000000"/>
          <w:sz w:val="28"/>
          <w:szCs w:val="28"/>
          <w:lang w:val="uk-UA"/>
        </w:rPr>
      </w:pPr>
    </w:p>
    <w:p w14:paraId="5CC433C3" w14:textId="77777777" w:rsidR="00AC3EAB" w:rsidRDefault="00AC3EAB" w:rsidP="00AE5360">
      <w:pPr>
        <w:pStyle w:val="3"/>
        <w:spacing w:before="0" w:beforeAutospacing="0" w:after="0" w:afterAutospacing="0"/>
        <w:ind w:left="1134"/>
        <w:jc w:val="both"/>
        <w:rPr>
          <w:b w:val="0"/>
          <w:color w:val="000000"/>
          <w:sz w:val="28"/>
          <w:szCs w:val="28"/>
          <w:lang w:val="uk-UA"/>
        </w:rPr>
      </w:pPr>
    </w:p>
    <w:p w14:paraId="78551145" w14:textId="77777777" w:rsidR="00AC3EAB" w:rsidRDefault="00AC3EAB" w:rsidP="00AE5360">
      <w:pPr>
        <w:pStyle w:val="3"/>
        <w:spacing w:before="0" w:beforeAutospacing="0" w:after="0" w:afterAutospacing="0"/>
        <w:ind w:left="1134"/>
        <w:jc w:val="both"/>
        <w:rPr>
          <w:b w:val="0"/>
          <w:color w:val="000000"/>
          <w:sz w:val="28"/>
          <w:szCs w:val="28"/>
          <w:lang w:val="uk-UA"/>
        </w:rPr>
      </w:pPr>
    </w:p>
    <w:p w14:paraId="624E8BBE" w14:textId="77777777" w:rsidR="00AC3EAB" w:rsidRDefault="00AC3EAB" w:rsidP="00AE5360">
      <w:pPr>
        <w:pStyle w:val="3"/>
        <w:spacing w:before="0" w:beforeAutospacing="0" w:after="0" w:afterAutospacing="0"/>
        <w:ind w:left="1134"/>
        <w:jc w:val="both"/>
        <w:rPr>
          <w:b w:val="0"/>
          <w:color w:val="000000"/>
          <w:sz w:val="28"/>
          <w:szCs w:val="28"/>
          <w:lang w:val="uk-UA"/>
        </w:rPr>
      </w:pPr>
    </w:p>
    <w:p w14:paraId="7C9B5D79" w14:textId="77777777" w:rsidR="00AC3EAB" w:rsidRDefault="00AC3EAB" w:rsidP="00AE5360">
      <w:pPr>
        <w:pStyle w:val="3"/>
        <w:spacing w:before="0" w:beforeAutospacing="0" w:after="0" w:afterAutospacing="0"/>
        <w:ind w:left="1134"/>
        <w:jc w:val="both"/>
        <w:rPr>
          <w:b w:val="0"/>
          <w:color w:val="000000"/>
          <w:sz w:val="28"/>
          <w:szCs w:val="28"/>
          <w:lang w:val="uk-UA"/>
        </w:rPr>
      </w:pPr>
    </w:p>
    <w:p w14:paraId="7DC07BEB" w14:textId="77777777" w:rsidR="00AC3EAB" w:rsidRDefault="00AC3EAB" w:rsidP="00AE5360">
      <w:pPr>
        <w:pStyle w:val="3"/>
        <w:spacing w:before="0" w:beforeAutospacing="0" w:after="0" w:afterAutospacing="0"/>
        <w:ind w:left="1134"/>
        <w:jc w:val="both"/>
        <w:rPr>
          <w:b w:val="0"/>
          <w:color w:val="000000"/>
          <w:sz w:val="28"/>
          <w:szCs w:val="28"/>
          <w:lang w:val="uk-UA"/>
        </w:rPr>
      </w:pPr>
    </w:p>
    <w:p w14:paraId="3F926938" w14:textId="77777777" w:rsidR="00AC3EAB" w:rsidRDefault="00AC3EAB" w:rsidP="00AE5360">
      <w:pPr>
        <w:pStyle w:val="3"/>
        <w:spacing w:before="0" w:beforeAutospacing="0" w:after="0" w:afterAutospacing="0"/>
        <w:ind w:left="1134"/>
        <w:jc w:val="both"/>
        <w:rPr>
          <w:b w:val="0"/>
          <w:color w:val="000000"/>
          <w:sz w:val="28"/>
          <w:szCs w:val="28"/>
          <w:lang w:val="uk-UA"/>
        </w:rPr>
      </w:pPr>
    </w:p>
    <w:p w14:paraId="70D4FB1D" w14:textId="77777777" w:rsidR="00AC3EAB" w:rsidRDefault="00AC3EAB" w:rsidP="00AE5360">
      <w:pPr>
        <w:pStyle w:val="3"/>
        <w:spacing w:before="0" w:beforeAutospacing="0" w:after="0" w:afterAutospacing="0"/>
        <w:ind w:left="1134"/>
        <w:jc w:val="both"/>
        <w:rPr>
          <w:b w:val="0"/>
          <w:color w:val="000000"/>
          <w:sz w:val="28"/>
          <w:szCs w:val="28"/>
          <w:lang w:val="uk-UA"/>
        </w:rPr>
      </w:pPr>
    </w:p>
    <w:p w14:paraId="1DB4E7E9" w14:textId="77777777" w:rsidR="00AC3EAB" w:rsidRDefault="00AC3EAB" w:rsidP="00AE5360">
      <w:pPr>
        <w:pStyle w:val="3"/>
        <w:spacing w:before="0" w:beforeAutospacing="0" w:after="0" w:afterAutospacing="0"/>
        <w:ind w:left="1134"/>
        <w:jc w:val="both"/>
        <w:rPr>
          <w:b w:val="0"/>
          <w:color w:val="000000"/>
          <w:sz w:val="28"/>
          <w:szCs w:val="28"/>
          <w:lang w:val="uk-UA"/>
        </w:rPr>
      </w:pPr>
    </w:p>
    <w:p w14:paraId="470D1FF1" w14:textId="77777777" w:rsidR="00AC3EAB" w:rsidRDefault="00AC3EAB" w:rsidP="00AE5360">
      <w:pPr>
        <w:pStyle w:val="3"/>
        <w:spacing w:before="0" w:beforeAutospacing="0" w:after="0" w:afterAutospacing="0"/>
        <w:ind w:left="1134"/>
        <w:jc w:val="both"/>
        <w:rPr>
          <w:b w:val="0"/>
          <w:color w:val="000000"/>
          <w:sz w:val="28"/>
          <w:szCs w:val="28"/>
          <w:lang w:val="uk-UA"/>
        </w:rPr>
      </w:pPr>
    </w:p>
    <w:p w14:paraId="7B7DA5F8" w14:textId="6F43FAA2" w:rsidR="00E042C4" w:rsidRPr="000E304B" w:rsidRDefault="004C51BA" w:rsidP="004C51BA">
      <w:pPr>
        <w:pStyle w:val="3"/>
        <w:spacing w:before="0" w:beforeAutospacing="0" w:after="0" w:afterAutospacing="0"/>
        <w:rPr>
          <w:b w:val="0"/>
          <w:iCs/>
          <w:color w:val="000000"/>
          <w:sz w:val="28"/>
          <w:szCs w:val="28"/>
          <w:lang w:val="uk-UA"/>
        </w:rPr>
      </w:pPr>
      <w:r>
        <w:rPr>
          <w:b w:val="0"/>
          <w:iCs/>
          <w:color w:val="000000"/>
          <w:sz w:val="28"/>
          <w:szCs w:val="28"/>
          <w:lang w:val="uk-UA"/>
        </w:rPr>
        <w:lastRenderedPageBreak/>
        <w:t xml:space="preserve">                                                                                                       </w:t>
      </w:r>
      <w:r w:rsidR="00E042C4" w:rsidRPr="000E304B">
        <w:rPr>
          <w:b w:val="0"/>
          <w:iCs/>
          <w:color w:val="000000"/>
          <w:sz w:val="28"/>
          <w:szCs w:val="28"/>
          <w:lang w:val="uk-UA"/>
        </w:rPr>
        <w:t>Додаток</w:t>
      </w:r>
      <w:r w:rsidR="00AC3EAB">
        <w:rPr>
          <w:b w:val="0"/>
          <w:iCs/>
          <w:color w:val="000000"/>
          <w:sz w:val="28"/>
          <w:szCs w:val="28"/>
          <w:lang w:val="uk-UA"/>
        </w:rPr>
        <w:t xml:space="preserve"> 1</w:t>
      </w:r>
    </w:p>
    <w:p w14:paraId="1E5519F3" w14:textId="42CF1C9B" w:rsidR="00E042C4" w:rsidRPr="000E304B" w:rsidRDefault="004C51BA" w:rsidP="004C51BA">
      <w:pPr>
        <w:pStyle w:val="3"/>
        <w:spacing w:before="0" w:beforeAutospacing="0" w:after="0" w:afterAutospacing="0"/>
        <w:rPr>
          <w:b w:val="0"/>
          <w:iCs/>
          <w:color w:val="000000"/>
          <w:sz w:val="28"/>
          <w:szCs w:val="28"/>
          <w:lang w:val="uk-UA"/>
        </w:rPr>
      </w:pPr>
      <w:r>
        <w:rPr>
          <w:b w:val="0"/>
          <w:iCs/>
          <w:color w:val="000000"/>
          <w:sz w:val="28"/>
          <w:szCs w:val="28"/>
          <w:lang w:val="uk-UA"/>
        </w:rPr>
        <w:t xml:space="preserve">                                                                                                      </w:t>
      </w:r>
      <w:r w:rsidR="000E304B">
        <w:rPr>
          <w:b w:val="0"/>
          <w:iCs/>
          <w:color w:val="000000"/>
          <w:sz w:val="28"/>
          <w:szCs w:val="28"/>
          <w:lang w:val="uk-UA"/>
        </w:rPr>
        <w:t xml:space="preserve"> </w:t>
      </w:r>
      <w:r w:rsidR="00E042C4" w:rsidRPr="000E304B">
        <w:rPr>
          <w:b w:val="0"/>
          <w:iCs/>
          <w:color w:val="000000"/>
          <w:sz w:val="28"/>
          <w:szCs w:val="28"/>
          <w:lang w:val="uk-UA"/>
        </w:rPr>
        <w:t>до рішення міської ради</w:t>
      </w:r>
    </w:p>
    <w:p w14:paraId="41D146AF" w14:textId="77777777" w:rsidR="00E042C4" w:rsidRPr="000E304B" w:rsidRDefault="00E042C4" w:rsidP="000E304B">
      <w:pPr>
        <w:pStyle w:val="3"/>
        <w:spacing w:before="0" w:beforeAutospacing="0" w:after="0" w:afterAutospacing="0"/>
        <w:ind w:left="1134"/>
        <w:jc w:val="right"/>
        <w:rPr>
          <w:b w:val="0"/>
          <w:iCs/>
          <w:color w:val="000000"/>
          <w:sz w:val="28"/>
          <w:szCs w:val="28"/>
          <w:lang w:val="uk-UA"/>
        </w:rPr>
      </w:pPr>
      <w:r w:rsidRPr="000E304B">
        <w:rPr>
          <w:b w:val="0"/>
          <w:iCs/>
          <w:color w:val="000000"/>
          <w:sz w:val="28"/>
          <w:szCs w:val="28"/>
          <w:lang w:val="uk-UA"/>
        </w:rPr>
        <w:t xml:space="preserve">                                             </w:t>
      </w:r>
      <w:r w:rsidR="000E304B">
        <w:rPr>
          <w:b w:val="0"/>
          <w:iCs/>
          <w:color w:val="000000"/>
          <w:sz w:val="28"/>
          <w:szCs w:val="28"/>
          <w:lang w:val="uk-UA"/>
        </w:rPr>
        <w:t xml:space="preserve">                               </w:t>
      </w:r>
      <w:r w:rsidRPr="000E304B">
        <w:rPr>
          <w:b w:val="0"/>
          <w:iCs/>
          <w:color w:val="000000"/>
          <w:sz w:val="28"/>
          <w:szCs w:val="28"/>
          <w:lang w:val="uk-UA"/>
        </w:rPr>
        <w:t xml:space="preserve">від __________  № _____     </w:t>
      </w:r>
    </w:p>
    <w:p w14:paraId="14918563" w14:textId="77777777" w:rsidR="00551C53" w:rsidRPr="00997B82" w:rsidRDefault="00551C53" w:rsidP="00E042C4">
      <w:pPr>
        <w:pStyle w:val="3"/>
        <w:ind w:left="1134"/>
        <w:jc w:val="center"/>
        <w:rPr>
          <w:b w:val="0"/>
          <w:iCs/>
          <w:color w:val="000000"/>
          <w:sz w:val="28"/>
          <w:szCs w:val="28"/>
          <w:lang w:val="uk-UA"/>
        </w:rPr>
      </w:pPr>
      <w:r w:rsidRPr="00997B82">
        <w:rPr>
          <w:b w:val="0"/>
          <w:iCs/>
          <w:color w:val="000000"/>
          <w:sz w:val="28"/>
          <w:szCs w:val="28"/>
          <w:lang w:val="uk-UA"/>
        </w:rPr>
        <w:t>Проєкт</w:t>
      </w:r>
    </w:p>
    <w:p w14:paraId="2DB6EA54" w14:textId="77777777" w:rsidR="00551C53" w:rsidRPr="00997B82" w:rsidRDefault="00551C53" w:rsidP="00997B82">
      <w:pPr>
        <w:pStyle w:val="3"/>
        <w:ind w:left="1134"/>
        <w:jc w:val="both"/>
        <w:rPr>
          <w:b w:val="0"/>
          <w:color w:val="000000"/>
          <w:sz w:val="28"/>
          <w:szCs w:val="28"/>
          <w:lang w:val="uk-UA"/>
        </w:rPr>
      </w:pPr>
      <w:r w:rsidRPr="00997B82">
        <w:rPr>
          <w:b w:val="0"/>
          <w:iCs/>
          <w:color w:val="000000"/>
          <w:sz w:val="28"/>
          <w:szCs w:val="28"/>
          <w:lang w:val="uk-UA"/>
        </w:rPr>
        <w:t xml:space="preserve">Угода про партнерську співпрацю щодо реалізації </w:t>
      </w:r>
      <w:proofErr w:type="spellStart"/>
      <w:r w:rsidRPr="00997B82">
        <w:rPr>
          <w:b w:val="0"/>
          <w:iCs/>
          <w:color w:val="000000"/>
          <w:sz w:val="28"/>
          <w:szCs w:val="28"/>
          <w:lang w:val="uk-UA"/>
        </w:rPr>
        <w:t>проєкту</w:t>
      </w:r>
      <w:proofErr w:type="spellEnd"/>
      <w:r w:rsidRPr="00997B82">
        <w:rPr>
          <w:b w:val="0"/>
          <w:iCs/>
          <w:color w:val="000000"/>
          <w:sz w:val="28"/>
          <w:szCs w:val="28"/>
          <w:lang w:val="uk-UA"/>
        </w:rPr>
        <w:t xml:space="preserve"> “Стале покращення якості води у Звягелі” (NAKOPA 111 548)</w:t>
      </w:r>
    </w:p>
    <w:p w14:paraId="5D48574E" w14:textId="77777777" w:rsidR="00551C53" w:rsidRPr="00997B82" w:rsidRDefault="00551C53" w:rsidP="00997B82">
      <w:pPr>
        <w:pStyle w:val="3"/>
        <w:ind w:left="1134"/>
        <w:jc w:val="both"/>
        <w:rPr>
          <w:b w:val="0"/>
          <w:color w:val="000000"/>
          <w:sz w:val="28"/>
          <w:szCs w:val="28"/>
          <w:lang w:val="uk-UA"/>
        </w:rPr>
      </w:pPr>
      <w:r w:rsidRPr="00997B82">
        <w:rPr>
          <w:b w:val="0"/>
          <w:iCs/>
          <w:color w:val="000000"/>
          <w:sz w:val="28"/>
          <w:szCs w:val="28"/>
          <w:lang w:val="uk-UA"/>
        </w:rPr>
        <w:t xml:space="preserve">Угода підготовлена для реалізації </w:t>
      </w:r>
      <w:proofErr w:type="spellStart"/>
      <w:r w:rsidRPr="00997B82">
        <w:rPr>
          <w:b w:val="0"/>
          <w:iCs/>
          <w:color w:val="000000"/>
          <w:sz w:val="28"/>
          <w:szCs w:val="28"/>
          <w:lang w:val="uk-UA"/>
        </w:rPr>
        <w:t>проєкту</w:t>
      </w:r>
      <w:proofErr w:type="spellEnd"/>
      <w:r w:rsidRPr="00997B82">
        <w:rPr>
          <w:b w:val="0"/>
          <w:iCs/>
          <w:color w:val="000000"/>
          <w:sz w:val="28"/>
          <w:szCs w:val="28"/>
          <w:lang w:val="uk-UA"/>
        </w:rPr>
        <w:t xml:space="preserve"> “Стале покращення якості води у Звягелі” (NAKOPA 111 548) у рамках Програми “Сталий розвиток через партнерські </w:t>
      </w:r>
      <w:proofErr w:type="spellStart"/>
      <w:r w:rsidRPr="00997B82">
        <w:rPr>
          <w:b w:val="0"/>
          <w:iCs/>
          <w:color w:val="000000"/>
          <w:sz w:val="28"/>
          <w:szCs w:val="28"/>
          <w:lang w:val="uk-UA"/>
        </w:rPr>
        <w:t>проєкти</w:t>
      </w:r>
      <w:proofErr w:type="spellEnd"/>
      <w:r w:rsidRPr="00997B82">
        <w:rPr>
          <w:b w:val="0"/>
          <w:iCs/>
          <w:color w:val="000000"/>
          <w:sz w:val="28"/>
          <w:szCs w:val="28"/>
          <w:lang w:val="uk-UA"/>
        </w:rPr>
        <w:t>” (</w:t>
      </w:r>
      <w:proofErr w:type="spellStart"/>
      <w:r w:rsidRPr="00997B82">
        <w:rPr>
          <w:b w:val="0"/>
          <w:iCs/>
          <w:color w:val="000000"/>
          <w:sz w:val="28"/>
          <w:szCs w:val="28"/>
          <w:lang w:val="uk-UA"/>
        </w:rPr>
        <w:t>Nakopa</w:t>
      </w:r>
      <w:proofErr w:type="spellEnd"/>
      <w:r w:rsidRPr="00997B82">
        <w:rPr>
          <w:b w:val="0"/>
          <w:iCs/>
          <w:color w:val="000000"/>
          <w:sz w:val="28"/>
          <w:szCs w:val="28"/>
          <w:lang w:val="uk-UA"/>
        </w:rPr>
        <w:t xml:space="preserve">), що фінансується урядом ФРН через Федеральне міністерство економічного співробітництва та розвитку Німеччини (BMZ) та впроваджується неприбутковим </w:t>
      </w:r>
      <w:proofErr w:type="spellStart"/>
      <w:r w:rsidRPr="00997B82">
        <w:rPr>
          <w:b w:val="0"/>
          <w:iCs/>
          <w:color w:val="000000"/>
          <w:sz w:val="28"/>
          <w:szCs w:val="28"/>
          <w:lang w:val="uk-UA"/>
        </w:rPr>
        <w:t>gGmbH</w:t>
      </w:r>
      <w:proofErr w:type="spellEnd"/>
      <w:r w:rsidRPr="00997B82">
        <w:rPr>
          <w:b w:val="0"/>
          <w:iCs/>
          <w:color w:val="000000"/>
          <w:sz w:val="28"/>
          <w:szCs w:val="28"/>
          <w:lang w:val="uk-UA"/>
        </w:rPr>
        <w:t xml:space="preserve"> «</w:t>
      </w:r>
      <w:proofErr w:type="spellStart"/>
      <w:r w:rsidRPr="00997B82">
        <w:rPr>
          <w:b w:val="0"/>
          <w:iCs/>
          <w:color w:val="000000"/>
          <w:sz w:val="28"/>
          <w:szCs w:val="28"/>
          <w:lang w:val="uk-UA"/>
        </w:rPr>
        <w:t>Engagement</w:t>
      </w:r>
      <w:proofErr w:type="spellEnd"/>
      <w:r w:rsidRPr="00997B82">
        <w:rPr>
          <w:b w:val="0"/>
          <w:iCs/>
          <w:color w:val="000000"/>
          <w:sz w:val="28"/>
          <w:szCs w:val="28"/>
          <w:lang w:val="uk-UA"/>
        </w:rPr>
        <w:t xml:space="preserve"> </w:t>
      </w:r>
      <w:proofErr w:type="spellStart"/>
      <w:r w:rsidRPr="00997B82">
        <w:rPr>
          <w:b w:val="0"/>
          <w:iCs/>
          <w:color w:val="000000"/>
          <w:sz w:val="28"/>
          <w:szCs w:val="28"/>
          <w:lang w:val="uk-UA"/>
        </w:rPr>
        <w:t>Global</w:t>
      </w:r>
      <w:proofErr w:type="spellEnd"/>
      <w:r w:rsidRPr="00997B82">
        <w:rPr>
          <w:b w:val="0"/>
          <w:iCs/>
          <w:color w:val="000000"/>
          <w:sz w:val="28"/>
          <w:szCs w:val="28"/>
          <w:lang w:val="uk-UA"/>
        </w:rPr>
        <w:t xml:space="preserve">» / Сервісною службою «Міста в єдиному світі». </w:t>
      </w:r>
    </w:p>
    <w:p w14:paraId="3B4A2D6B" w14:textId="77777777" w:rsidR="00551C53" w:rsidRPr="00997B82" w:rsidRDefault="00551C53" w:rsidP="00997B82">
      <w:pPr>
        <w:pStyle w:val="3"/>
        <w:ind w:left="1134"/>
        <w:jc w:val="both"/>
        <w:rPr>
          <w:b w:val="0"/>
          <w:iCs/>
          <w:color w:val="000000"/>
          <w:sz w:val="28"/>
          <w:szCs w:val="28"/>
          <w:lang w:val="uk-UA"/>
        </w:rPr>
      </w:pPr>
      <w:r w:rsidRPr="00997B82">
        <w:rPr>
          <w:b w:val="0"/>
          <w:iCs/>
          <w:color w:val="000000"/>
          <w:sz w:val="28"/>
          <w:szCs w:val="28"/>
          <w:lang w:val="uk-UA"/>
        </w:rPr>
        <w:t xml:space="preserve">Місто </w:t>
      </w:r>
      <w:proofErr w:type="spellStart"/>
      <w:r w:rsidRPr="00997B82">
        <w:rPr>
          <w:b w:val="0"/>
          <w:iCs/>
          <w:color w:val="000000"/>
          <w:sz w:val="28"/>
          <w:szCs w:val="28"/>
          <w:lang w:val="uk-UA"/>
        </w:rPr>
        <w:t>Зіндельфінген</w:t>
      </w:r>
      <w:proofErr w:type="spellEnd"/>
      <w:r w:rsidRPr="00997B82">
        <w:rPr>
          <w:b w:val="0"/>
          <w:iCs/>
          <w:color w:val="000000"/>
          <w:sz w:val="28"/>
          <w:szCs w:val="28"/>
          <w:lang w:val="uk-UA"/>
        </w:rPr>
        <w:t xml:space="preserve"> (Німеччина) – надалі іменується Головний партнер </w:t>
      </w:r>
    </w:p>
    <w:p w14:paraId="27BD32CC" w14:textId="77777777" w:rsidR="00551C53" w:rsidRPr="00997B82" w:rsidRDefault="00551C53" w:rsidP="00997B82">
      <w:pPr>
        <w:pStyle w:val="3"/>
        <w:ind w:left="1134"/>
        <w:jc w:val="both"/>
        <w:rPr>
          <w:b w:val="0"/>
          <w:iCs/>
          <w:color w:val="000000"/>
          <w:sz w:val="28"/>
          <w:szCs w:val="28"/>
          <w:lang w:val="uk-UA"/>
        </w:rPr>
      </w:pPr>
      <w:r w:rsidRPr="00997B82">
        <w:rPr>
          <w:b w:val="0"/>
          <w:iCs/>
          <w:color w:val="000000"/>
          <w:sz w:val="28"/>
          <w:szCs w:val="28"/>
          <w:lang w:val="uk-UA"/>
        </w:rPr>
        <w:t xml:space="preserve">та </w:t>
      </w:r>
    </w:p>
    <w:p w14:paraId="2052762E" w14:textId="77777777" w:rsidR="00551C53" w:rsidRPr="00997B82" w:rsidRDefault="00551C53" w:rsidP="00997B82">
      <w:pPr>
        <w:pStyle w:val="3"/>
        <w:ind w:left="1134"/>
        <w:jc w:val="both"/>
        <w:rPr>
          <w:b w:val="0"/>
          <w:iCs/>
          <w:color w:val="000000"/>
          <w:sz w:val="28"/>
          <w:szCs w:val="28"/>
          <w:lang w:val="uk-UA"/>
        </w:rPr>
      </w:pPr>
      <w:proofErr w:type="spellStart"/>
      <w:r w:rsidRPr="00997B82">
        <w:rPr>
          <w:b w:val="0"/>
          <w:iCs/>
          <w:color w:val="000000"/>
          <w:sz w:val="28"/>
          <w:szCs w:val="28"/>
          <w:lang w:val="uk-UA"/>
        </w:rPr>
        <w:t>Звягельська</w:t>
      </w:r>
      <w:proofErr w:type="spellEnd"/>
      <w:r w:rsidRPr="00997B82">
        <w:rPr>
          <w:b w:val="0"/>
          <w:iCs/>
          <w:color w:val="000000"/>
          <w:sz w:val="28"/>
          <w:szCs w:val="28"/>
          <w:lang w:val="uk-UA"/>
        </w:rPr>
        <w:t xml:space="preserve"> міська територіальна громада в особі виконавчого комітету </w:t>
      </w:r>
      <w:proofErr w:type="spellStart"/>
      <w:r w:rsidRPr="00997B82">
        <w:rPr>
          <w:b w:val="0"/>
          <w:iCs/>
          <w:color w:val="000000"/>
          <w:sz w:val="28"/>
          <w:szCs w:val="28"/>
          <w:lang w:val="uk-UA"/>
        </w:rPr>
        <w:t>Звягельської</w:t>
      </w:r>
      <w:proofErr w:type="spellEnd"/>
      <w:r w:rsidRPr="00997B82">
        <w:rPr>
          <w:b w:val="0"/>
          <w:iCs/>
          <w:color w:val="000000"/>
          <w:sz w:val="28"/>
          <w:szCs w:val="28"/>
          <w:lang w:val="uk-UA"/>
        </w:rPr>
        <w:t xml:space="preserve"> міської ради (Україна) – надалі іменується Партнер</w:t>
      </w:r>
    </w:p>
    <w:p w14:paraId="168C93C9" w14:textId="77777777" w:rsidR="00551C53" w:rsidRPr="00997B82" w:rsidRDefault="00551C53" w:rsidP="00997B82">
      <w:pPr>
        <w:pStyle w:val="3"/>
        <w:ind w:left="1134"/>
        <w:jc w:val="both"/>
        <w:rPr>
          <w:b w:val="0"/>
          <w:iCs/>
          <w:color w:val="000000"/>
          <w:sz w:val="28"/>
          <w:szCs w:val="28"/>
          <w:lang w:val="uk-UA"/>
        </w:rPr>
      </w:pPr>
      <w:r w:rsidRPr="00997B82">
        <w:rPr>
          <w:b w:val="0"/>
          <w:iCs/>
          <w:color w:val="000000"/>
          <w:sz w:val="28"/>
          <w:szCs w:val="28"/>
          <w:lang w:val="uk-UA"/>
        </w:rPr>
        <w:t>та</w:t>
      </w:r>
    </w:p>
    <w:p w14:paraId="2A0E4E07" w14:textId="77777777" w:rsidR="00551C53" w:rsidRPr="00997B82" w:rsidRDefault="00551C53" w:rsidP="00997B82">
      <w:pPr>
        <w:pStyle w:val="3"/>
        <w:ind w:left="1134"/>
        <w:jc w:val="both"/>
        <w:rPr>
          <w:b w:val="0"/>
          <w:iCs/>
          <w:color w:val="000000"/>
          <w:sz w:val="28"/>
          <w:szCs w:val="28"/>
          <w:lang w:val="uk-UA"/>
        </w:rPr>
      </w:pPr>
      <w:r w:rsidRPr="00997B82">
        <w:rPr>
          <w:b w:val="0"/>
          <w:iCs/>
          <w:color w:val="000000"/>
          <w:sz w:val="28"/>
          <w:szCs w:val="28"/>
          <w:lang w:val="uk-UA"/>
        </w:rPr>
        <w:t xml:space="preserve">Управління житлово-комунального господарства та екології міської ради, надалі — «Інший учасник </w:t>
      </w:r>
      <w:proofErr w:type="spellStart"/>
      <w:r w:rsidRPr="00997B82">
        <w:rPr>
          <w:b w:val="0"/>
          <w:iCs/>
          <w:color w:val="000000"/>
          <w:sz w:val="28"/>
          <w:szCs w:val="28"/>
          <w:lang w:val="uk-UA"/>
        </w:rPr>
        <w:t>проєкту</w:t>
      </w:r>
      <w:proofErr w:type="spellEnd"/>
      <w:r w:rsidRPr="00997B82">
        <w:rPr>
          <w:b w:val="0"/>
          <w:iCs/>
          <w:color w:val="000000"/>
          <w:sz w:val="28"/>
          <w:szCs w:val="28"/>
          <w:lang w:val="uk-UA"/>
        </w:rPr>
        <w:t>».</w:t>
      </w:r>
    </w:p>
    <w:p w14:paraId="01D42B61" w14:textId="77777777" w:rsidR="00551C53" w:rsidRPr="00997B82" w:rsidRDefault="00551C53" w:rsidP="00997B82">
      <w:pPr>
        <w:pStyle w:val="3"/>
        <w:ind w:left="1134"/>
        <w:jc w:val="both"/>
        <w:rPr>
          <w:b w:val="0"/>
          <w:iCs/>
          <w:color w:val="000000"/>
          <w:sz w:val="28"/>
          <w:szCs w:val="28"/>
          <w:lang w:val="uk-UA"/>
        </w:rPr>
      </w:pPr>
      <w:r w:rsidRPr="00997B82">
        <w:rPr>
          <w:b w:val="0"/>
          <w:iCs/>
          <w:color w:val="000000"/>
          <w:sz w:val="28"/>
          <w:szCs w:val="28"/>
          <w:lang w:val="uk-UA"/>
        </w:rPr>
        <w:t>погодили наступне:</w:t>
      </w:r>
    </w:p>
    <w:p w14:paraId="4390CAA1" w14:textId="77777777" w:rsidR="00551C53" w:rsidRPr="00997B82" w:rsidRDefault="00551C53" w:rsidP="00997B82">
      <w:pPr>
        <w:pStyle w:val="3"/>
        <w:ind w:left="1134"/>
        <w:jc w:val="both"/>
        <w:rPr>
          <w:b w:val="0"/>
          <w:color w:val="000000"/>
          <w:sz w:val="28"/>
          <w:szCs w:val="28"/>
          <w:lang w:val="uk-UA"/>
        </w:rPr>
      </w:pPr>
      <w:r w:rsidRPr="00997B82">
        <w:rPr>
          <w:b w:val="0"/>
          <w:iCs/>
          <w:color w:val="000000"/>
          <w:sz w:val="28"/>
          <w:szCs w:val="28"/>
          <w:lang w:val="uk-UA"/>
        </w:rPr>
        <w:t xml:space="preserve">СТАТТЯ 1 </w:t>
      </w:r>
      <w:bookmarkStart w:id="2" w:name="__DdeLink__6507_64624834"/>
      <w:r w:rsidRPr="00997B82">
        <w:rPr>
          <w:b w:val="0"/>
          <w:iCs/>
          <w:color w:val="000000"/>
          <w:sz w:val="28"/>
          <w:szCs w:val="28"/>
          <w:lang w:val="uk-UA"/>
        </w:rPr>
        <w:t>—</w:t>
      </w:r>
      <w:bookmarkEnd w:id="2"/>
      <w:r w:rsidRPr="00997B82">
        <w:rPr>
          <w:b w:val="0"/>
          <w:iCs/>
          <w:color w:val="000000"/>
          <w:sz w:val="28"/>
          <w:szCs w:val="28"/>
          <w:lang w:val="uk-UA"/>
        </w:rPr>
        <w:t xml:space="preserve"> Загальні умови</w:t>
      </w:r>
    </w:p>
    <w:p w14:paraId="24BA6AA5" w14:textId="77777777" w:rsidR="00551C53" w:rsidRPr="00997B82" w:rsidRDefault="00551C53" w:rsidP="00997B82">
      <w:pPr>
        <w:pStyle w:val="3"/>
        <w:ind w:left="1134"/>
        <w:jc w:val="both"/>
        <w:rPr>
          <w:b w:val="0"/>
          <w:color w:val="000000"/>
          <w:sz w:val="28"/>
          <w:szCs w:val="28"/>
          <w:lang w:val="uk-UA"/>
        </w:rPr>
      </w:pPr>
      <w:r w:rsidRPr="00997B82">
        <w:rPr>
          <w:b w:val="0"/>
          <w:iCs/>
          <w:color w:val="000000"/>
          <w:sz w:val="28"/>
          <w:szCs w:val="28"/>
          <w:lang w:val="uk-UA"/>
        </w:rPr>
        <w:t xml:space="preserve">1.1 Головний партнер, Партнер та </w:t>
      </w:r>
      <w:bookmarkStart w:id="3" w:name="_Hlk227923156"/>
      <w:r w:rsidRPr="00997B82">
        <w:rPr>
          <w:b w:val="0"/>
          <w:iCs/>
          <w:color w:val="000000"/>
          <w:sz w:val="28"/>
          <w:szCs w:val="28"/>
          <w:lang w:val="uk-UA"/>
        </w:rPr>
        <w:t xml:space="preserve">Інший учасник </w:t>
      </w:r>
      <w:proofErr w:type="spellStart"/>
      <w:r w:rsidRPr="00997B82">
        <w:rPr>
          <w:b w:val="0"/>
          <w:iCs/>
          <w:color w:val="000000"/>
          <w:sz w:val="28"/>
          <w:szCs w:val="28"/>
          <w:lang w:val="uk-UA"/>
        </w:rPr>
        <w:t>проєкту</w:t>
      </w:r>
      <w:proofErr w:type="spellEnd"/>
      <w:r w:rsidRPr="00997B82">
        <w:rPr>
          <w:b w:val="0"/>
          <w:iCs/>
          <w:color w:val="000000"/>
          <w:sz w:val="28"/>
          <w:szCs w:val="28"/>
          <w:lang w:val="uk-UA"/>
        </w:rPr>
        <w:t xml:space="preserve"> </w:t>
      </w:r>
      <w:bookmarkEnd w:id="3"/>
      <w:r w:rsidRPr="00997B82">
        <w:rPr>
          <w:b w:val="0"/>
          <w:iCs/>
          <w:color w:val="000000"/>
          <w:sz w:val="28"/>
          <w:szCs w:val="28"/>
          <w:lang w:val="uk-UA"/>
        </w:rPr>
        <w:t xml:space="preserve">зобов'язуються виконувати положення, передбачені цією Угодою. Угода підпадає під умови Програми “Сталий розвиток через партнерські </w:t>
      </w:r>
      <w:proofErr w:type="spellStart"/>
      <w:r w:rsidRPr="00997B82">
        <w:rPr>
          <w:b w:val="0"/>
          <w:iCs/>
          <w:color w:val="000000"/>
          <w:sz w:val="28"/>
          <w:szCs w:val="28"/>
          <w:lang w:val="uk-UA"/>
        </w:rPr>
        <w:t>проєкти</w:t>
      </w:r>
      <w:proofErr w:type="spellEnd"/>
      <w:r w:rsidRPr="00997B82">
        <w:rPr>
          <w:b w:val="0"/>
          <w:iCs/>
          <w:color w:val="000000"/>
          <w:sz w:val="28"/>
          <w:szCs w:val="28"/>
          <w:lang w:val="uk-UA"/>
        </w:rPr>
        <w:t>” (</w:t>
      </w:r>
      <w:proofErr w:type="spellStart"/>
      <w:r w:rsidRPr="00997B82">
        <w:rPr>
          <w:b w:val="0"/>
          <w:iCs/>
          <w:color w:val="000000"/>
          <w:sz w:val="28"/>
          <w:szCs w:val="28"/>
          <w:lang w:val="uk-UA"/>
        </w:rPr>
        <w:t>Nakopa</w:t>
      </w:r>
      <w:proofErr w:type="spellEnd"/>
      <w:r w:rsidRPr="00997B82">
        <w:rPr>
          <w:b w:val="0"/>
          <w:iCs/>
          <w:color w:val="000000"/>
          <w:sz w:val="28"/>
          <w:szCs w:val="28"/>
          <w:lang w:val="uk-UA"/>
        </w:rPr>
        <w:t xml:space="preserve">), Грантового контракту 111 548 від ** березня 2026, укладеного між неприбутковим </w:t>
      </w:r>
      <w:proofErr w:type="spellStart"/>
      <w:r w:rsidRPr="00997B82">
        <w:rPr>
          <w:b w:val="0"/>
          <w:iCs/>
          <w:color w:val="000000"/>
          <w:sz w:val="28"/>
          <w:szCs w:val="28"/>
          <w:lang w:val="uk-UA"/>
        </w:rPr>
        <w:t>Engagement</w:t>
      </w:r>
      <w:proofErr w:type="spellEnd"/>
      <w:r w:rsidRPr="00997B82">
        <w:rPr>
          <w:b w:val="0"/>
          <w:iCs/>
          <w:color w:val="000000"/>
          <w:sz w:val="28"/>
          <w:szCs w:val="28"/>
          <w:lang w:val="uk-UA"/>
        </w:rPr>
        <w:t xml:space="preserve"> </w:t>
      </w:r>
      <w:proofErr w:type="spellStart"/>
      <w:r w:rsidRPr="00997B82">
        <w:rPr>
          <w:b w:val="0"/>
          <w:iCs/>
          <w:color w:val="000000"/>
          <w:sz w:val="28"/>
          <w:szCs w:val="28"/>
          <w:lang w:val="uk-UA"/>
        </w:rPr>
        <w:t>Global</w:t>
      </w:r>
      <w:proofErr w:type="spellEnd"/>
      <w:r w:rsidRPr="00997B82">
        <w:rPr>
          <w:b w:val="0"/>
          <w:iCs/>
          <w:color w:val="000000"/>
          <w:sz w:val="28"/>
          <w:szCs w:val="28"/>
          <w:lang w:val="uk-UA"/>
        </w:rPr>
        <w:t xml:space="preserve"> </w:t>
      </w:r>
      <w:proofErr w:type="spellStart"/>
      <w:r w:rsidRPr="00997B82">
        <w:rPr>
          <w:b w:val="0"/>
          <w:iCs/>
          <w:color w:val="000000"/>
          <w:sz w:val="28"/>
          <w:szCs w:val="28"/>
          <w:lang w:val="uk-UA"/>
        </w:rPr>
        <w:t>gGmbH</w:t>
      </w:r>
      <w:proofErr w:type="spellEnd"/>
      <w:r w:rsidRPr="00997B82">
        <w:rPr>
          <w:b w:val="0"/>
          <w:iCs/>
          <w:color w:val="000000"/>
          <w:sz w:val="28"/>
          <w:szCs w:val="28"/>
          <w:lang w:val="uk-UA"/>
        </w:rPr>
        <w:t xml:space="preserve"> та містом </w:t>
      </w:r>
      <w:proofErr w:type="spellStart"/>
      <w:r w:rsidRPr="00997B82">
        <w:rPr>
          <w:b w:val="0"/>
          <w:iCs/>
          <w:color w:val="000000"/>
          <w:sz w:val="28"/>
          <w:szCs w:val="28"/>
          <w:lang w:val="uk-UA"/>
        </w:rPr>
        <w:t>Зіндельфінген</w:t>
      </w:r>
      <w:proofErr w:type="spellEnd"/>
      <w:r w:rsidRPr="00997B82">
        <w:rPr>
          <w:b w:val="0"/>
          <w:iCs/>
          <w:color w:val="000000"/>
          <w:sz w:val="28"/>
          <w:szCs w:val="28"/>
          <w:lang w:val="uk-UA"/>
        </w:rPr>
        <w:t>.</w:t>
      </w:r>
    </w:p>
    <w:p w14:paraId="1E99F27E" w14:textId="77777777" w:rsidR="00551C53" w:rsidRPr="00997B82" w:rsidRDefault="00551C53" w:rsidP="00997B82">
      <w:pPr>
        <w:pStyle w:val="3"/>
        <w:ind w:left="1134"/>
        <w:jc w:val="both"/>
        <w:rPr>
          <w:b w:val="0"/>
          <w:color w:val="000000"/>
          <w:sz w:val="28"/>
          <w:szCs w:val="28"/>
          <w:lang w:val="uk-UA"/>
        </w:rPr>
      </w:pPr>
      <w:r w:rsidRPr="00997B82">
        <w:rPr>
          <w:b w:val="0"/>
          <w:iCs/>
          <w:color w:val="000000"/>
          <w:sz w:val="28"/>
          <w:szCs w:val="28"/>
          <w:lang w:val="uk-UA"/>
        </w:rPr>
        <w:t xml:space="preserve">Ця Угода відповідає </w:t>
      </w:r>
      <w:proofErr w:type="spellStart"/>
      <w:r w:rsidRPr="00997B82">
        <w:rPr>
          <w:b w:val="0"/>
          <w:iCs/>
          <w:color w:val="000000"/>
          <w:sz w:val="28"/>
          <w:szCs w:val="28"/>
          <w:lang w:val="uk-UA"/>
        </w:rPr>
        <w:t>проєктній</w:t>
      </w:r>
      <w:proofErr w:type="spellEnd"/>
      <w:r w:rsidRPr="00997B82">
        <w:rPr>
          <w:b w:val="0"/>
          <w:iCs/>
          <w:color w:val="000000"/>
          <w:sz w:val="28"/>
          <w:szCs w:val="28"/>
          <w:lang w:val="uk-UA"/>
        </w:rPr>
        <w:t xml:space="preserve"> заявці від 01 липня 2025, що подана до неприбуткового </w:t>
      </w:r>
      <w:proofErr w:type="spellStart"/>
      <w:r w:rsidRPr="00997B82">
        <w:rPr>
          <w:b w:val="0"/>
          <w:iCs/>
          <w:color w:val="000000"/>
          <w:sz w:val="28"/>
          <w:szCs w:val="28"/>
          <w:lang w:val="uk-UA"/>
        </w:rPr>
        <w:t>gGmbH</w:t>
      </w:r>
      <w:proofErr w:type="spellEnd"/>
      <w:r w:rsidRPr="00997B82">
        <w:rPr>
          <w:b w:val="0"/>
          <w:iCs/>
          <w:color w:val="000000"/>
          <w:sz w:val="28"/>
          <w:szCs w:val="28"/>
          <w:lang w:val="uk-UA"/>
        </w:rPr>
        <w:t xml:space="preserve"> “</w:t>
      </w:r>
      <w:proofErr w:type="spellStart"/>
      <w:r w:rsidRPr="00997B82">
        <w:rPr>
          <w:b w:val="0"/>
          <w:iCs/>
          <w:color w:val="000000"/>
          <w:sz w:val="28"/>
          <w:szCs w:val="28"/>
          <w:lang w:val="uk-UA"/>
        </w:rPr>
        <w:t>Engagement</w:t>
      </w:r>
      <w:proofErr w:type="spellEnd"/>
      <w:r w:rsidRPr="00997B82">
        <w:rPr>
          <w:b w:val="0"/>
          <w:iCs/>
          <w:color w:val="000000"/>
          <w:sz w:val="28"/>
          <w:szCs w:val="28"/>
          <w:lang w:val="uk-UA"/>
        </w:rPr>
        <w:t xml:space="preserve"> </w:t>
      </w:r>
      <w:proofErr w:type="spellStart"/>
      <w:r w:rsidRPr="00997B82">
        <w:rPr>
          <w:b w:val="0"/>
          <w:iCs/>
          <w:color w:val="000000"/>
          <w:sz w:val="28"/>
          <w:szCs w:val="28"/>
          <w:lang w:val="uk-UA"/>
        </w:rPr>
        <w:t>Global</w:t>
      </w:r>
      <w:proofErr w:type="spellEnd"/>
      <w:r w:rsidRPr="00997B82">
        <w:rPr>
          <w:b w:val="0"/>
          <w:iCs/>
          <w:color w:val="000000"/>
          <w:sz w:val="28"/>
          <w:szCs w:val="28"/>
          <w:lang w:val="uk-UA"/>
        </w:rPr>
        <w:t>“  та затверджена до фінансування.</w:t>
      </w:r>
    </w:p>
    <w:p w14:paraId="12F8883E" w14:textId="77777777" w:rsidR="00551C53" w:rsidRPr="00997B82" w:rsidRDefault="00551C53" w:rsidP="00997B82">
      <w:pPr>
        <w:pStyle w:val="3"/>
        <w:ind w:left="1134"/>
        <w:jc w:val="both"/>
        <w:rPr>
          <w:b w:val="0"/>
          <w:iCs/>
          <w:color w:val="000000"/>
          <w:sz w:val="28"/>
          <w:szCs w:val="28"/>
          <w:lang w:val="uk-UA"/>
        </w:rPr>
      </w:pPr>
      <w:r w:rsidRPr="00997B82">
        <w:rPr>
          <w:b w:val="0"/>
          <w:iCs/>
          <w:color w:val="000000"/>
          <w:sz w:val="28"/>
          <w:szCs w:val="28"/>
          <w:lang w:val="uk-UA"/>
        </w:rPr>
        <w:t xml:space="preserve">Укладаючи  договори на закупівлю товарів, послуг або робіт слід дотримуватись норм, зазначених у пункті 10.2 Договору про передачу фінансування між </w:t>
      </w:r>
      <w:proofErr w:type="spellStart"/>
      <w:r w:rsidRPr="00997B82">
        <w:rPr>
          <w:b w:val="0"/>
          <w:iCs/>
          <w:color w:val="000000"/>
          <w:sz w:val="28"/>
          <w:szCs w:val="28"/>
          <w:lang w:val="uk-UA"/>
        </w:rPr>
        <w:t>Engagement</w:t>
      </w:r>
      <w:proofErr w:type="spellEnd"/>
      <w:r w:rsidRPr="00997B82">
        <w:rPr>
          <w:b w:val="0"/>
          <w:iCs/>
          <w:color w:val="000000"/>
          <w:sz w:val="28"/>
          <w:szCs w:val="28"/>
          <w:lang w:val="uk-UA"/>
        </w:rPr>
        <w:t xml:space="preserve"> </w:t>
      </w:r>
      <w:proofErr w:type="spellStart"/>
      <w:r w:rsidRPr="00997B82">
        <w:rPr>
          <w:b w:val="0"/>
          <w:iCs/>
          <w:color w:val="000000"/>
          <w:sz w:val="28"/>
          <w:szCs w:val="28"/>
          <w:lang w:val="uk-UA"/>
        </w:rPr>
        <w:t>Global</w:t>
      </w:r>
      <w:proofErr w:type="spellEnd"/>
      <w:r w:rsidRPr="00997B82">
        <w:rPr>
          <w:b w:val="0"/>
          <w:iCs/>
          <w:color w:val="000000"/>
          <w:sz w:val="28"/>
          <w:szCs w:val="28"/>
          <w:lang w:val="uk-UA"/>
        </w:rPr>
        <w:t xml:space="preserve"> </w:t>
      </w:r>
      <w:proofErr w:type="spellStart"/>
      <w:r w:rsidRPr="00997B82">
        <w:rPr>
          <w:b w:val="0"/>
          <w:iCs/>
          <w:color w:val="000000"/>
          <w:sz w:val="28"/>
          <w:szCs w:val="28"/>
          <w:lang w:val="uk-UA"/>
        </w:rPr>
        <w:t>gGmbH</w:t>
      </w:r>
      <w:proofErr w:type="spellEnd"/>
      <w:r w:rsidRPr="00997B82">
        <w:rPr>
          <w:b w:val="0"/>
          <w:iCs/>
          <w:color w:val="000000"/>
          <w:sz w:val="28"/>
          <w:szCs w:val="28"/>
          <w:lang w:val="uk-UA"/>
        </w:rPr>
        <w:t xml:space="preserve"> – Сервіс для ініціатив розвитку та містом </w:t>
      </w:r>
      <w:proofErr w:type="spellStart"/>
      <w:r w:rsidRPr="00997B82">
        <w:rPr>
          <w:b w:val="0"/>
          <w:iCs/>
          <w:color w:val="000000"/>
          <w:sz w:val="28"/>
          <w:szCs w:val="28"/>
          <w:lang w:val="uk-UA"/>
        </w:rPr>
        <w:t>Зіндельфінген</w:t>
      </w:r>
      <w:proofErr w:type="spellEnd"/>
      <w:r w:rsidRPr="00997B82">
        <w:rPr>
          <w:b w:val="0"/>
          <w:iCs/>
          <w:color w:val="000000"/>
          <w:sz w:val="28"/>
          <w:szCs w:val="28"/>
          <w:lang w:val="uk-UA"/>
        </w:rPr>
        <w:t xml:space="preserve"> (далі - Грантовий контракт) з урахуванням вимог законодавства України про публічні закупівлі.</w:t>
      </w:r>
    </w:p>
    <w:p w14:paraId="638F7C67" w14:textId="77777777" w:rsidR="00551C53" w:rsidRPr="00997B82" w:rsidRDefault="00551C53" w:rsidP="00997B82">
      <w:pPr>
        <w:pStyle w:val="3"/>
        <w:ind w:left="1134"/>
        <w:jc w:val="both"/>
        <w:rPr>
          <w:b w:val="0"/>
          <w:iCs/>
          <w:color w:val="000000"/>
          <w:sz w:val="28"/>
          <w:szCs w:val="28"/>
          <w:lang w:val="uk-UA"/>
        </w:rPr>
      </w:pPr>
      <w:r w:rsidRPr="00997B82">
        <w:rPr>
          <w:b w:val="0"/>
          <w:iCs/>
          <w:color w:val="000000"/>
          <w:sz w:val="28"/>
          <w:szCs w:val="28"/>
          <w:lang w:val="uk-UA"/>
        </w:rPr>
        <w:lastRenderedPageBreak/>
        <w:t xml:space="preserve">1.2 Ця Угода регулює відносини між Головним партнером, Партнером та Іншим учасником </w:t>
      </w:r>
      <w:proofErr w:type="spellStart"/>
      <w:r w:rsidRPr="00997B82">
        <w:rPr>
          <w:b w:val="0"/>
          <w:iCs/>
          <w:color w:val="000000"/>
          <w:sz w:val="28"/>
          <w:szCs w:val="28"/>
          <w:lang w:val="uk-UA"/>
        </w:rPr>
        <w:t>проєкту</w:t>
      </w:r>
      <w:proofErr w:type="spellEnd"/>
      <w:r w:rsidRPr="00997B82">
        <w:rPr>
          <w:b w:val="0"/>
          <w:iCs/>
          <w:color w:val="000000"/>
          <w:sz w:val="28"/>
          <w:szCs w:val="28"/>
          <w:lang w:val="uk-UA"/>
        </w:rPr>
        <w:t>, їх відповідні права та обов’язки, що стосуються участі в програмі/</w:t>
      </w:r>
      <w:proofErr w:type="spellStart"/>
      <w:r w:rsidRPr="00997B82">
        <w:rPr>
          <w:b w:val="0"/>
          <w:iCs/>
          <w:color w:val="000000"/>
          <w:sz w:val="28"/>
          <w:szCs w:val="28"/>
          <w:lang w:val="uk-UA"/>
        </w:rPr>
        <w:t>проєкті</w:t>
      </w:r>
      <w:proofErr w:type="spellEnd"/>
      <w:r w:rsidRPr="00997B82">
        <w:rPr>
          <w:b w:val="0"/>
          <w:iCs/>
          <w:color w:val="000000"/>
          <w:sz w:val="28"/>
          <w:szCs w:val="28"/>
          <w:lang w:val="uk-UA"/>
        </w:rPr>
        <w:t>.</w:t>
      </w:r>
    </w:p>
    <w:p w14:paraId="12A45902" w14:textId="77777777" w:rsidR="00551C53" w:rsidRPr="00997B82" w:rsidRDefault="00551C53" w:rsidP="00997B82">
      <w:pPr>
        <w:pStyle w:val="3"/>
        <w:ind w:left="1134"/>
        <w:jc w:val="both"/>
        <w:rPr>
          <w:b w:val="0"/>
          <w:color w:val="000000"/>
          <w:sz w:val="28"/>
          <w:szCs w:val="28"/>
          <w:lang w:val="uk-UA"/>
        </w:rPr>
      </w:pPr>
      <w:r w:rsidRPr="00997B82">
        <w:rPr>
          <w:b w:val="0"/>
          <w:iCs/>
          <w:color w:val="000000"/>
          <w:sz w:val="28"/>
          <w:szCs w:val="28"/>
          <w:lang w:val="uk-UA"/>
        </w:rPr>
        <w:t>1.</w:t>
      </w:r>
      <w:r w:rsidR="00E042C4" w:rsidRPr="00E042C4">
        <w:rPr>
          <w:b w:val="0"/>
          <w:iCs/>
          <w:color w:val="000000"/>
          <w:sz w:val="28"/>
          <w:szCs w:val="28"/>
        </w:rPr>
        <w:t>3</w:t>
      </w:r>
      <w:r w:rsidRPr="00997B82">
        <w:rPr>
          <w:b w:val="0"/>
          <w:iCs/>
          <w:color w:val="000000"/>
          <w:sz w:val="28"/>
          <w:szCs w:val="28"/>
          <w:lang w:val="uk-UA"/>
        </w:rPr>
        <w:t xml:space="preserve"> Грантовий контракт, який разом із додатками до цієї Угоди є частиною Угоди та є прочитаним та погодженим партнерами.</w:t>
      </w:r>
    </w:p>
    <w:p w14:paraId="45F7502F" w14:textId="77777777" w:rsidR="00551C53" w:rsidRPr="00997B82" w:rsidRDefault="00551C53" w:rsidP="00997B82">
      <w:pPr>
        <w:pStyle w:val="3"/>
        <w:ind w:left="1134"/>
        <w:jc w:val="both"/>
        <w:rPr>
          <w:b w:val="0"/>
          <w:color w:val="000000"/>
          <w:sz w:val="28"/>
          <w:szCs w:val="28"/>
          <w:lang w:val="uk-UA"/>
        </w:rPr>
      </w:pPr>
      <w:r w:rsidRPr="00997B82">
        <w:rPr>
          <w:b w:val="0"/>
          <w:iCs/>
          <w:color w:val="000000"/>
          <w:sz w:val="28"/>
          <w:szCs w:val="28"/>
          <w:lang w:val="uk-UA"/>
        </w:rPr>
        <w:t>1.</w:t>
      </w:r>
      <w:r w:rsidR="00E042C4" w:rsidRPr="00E042C4">
        <w:rPr>
          <w:b w:val="0"/>
          <w:iCs/>
          <w:color w:val="000000"/>
          <w:sz w:val="28"/>
          <w:szCs w:val="28"/>
          <w:lang w:val="uk-UA"/>
        </w:rPr>
        <w:t>4</w:t>
      </w:r>
      <w:r w:rsidRPr="00997B82">
        <w:rPr>
          <w:b w:val="0"/>
          <w:iCs/>
          <w:color w:val="000000"/>
          <w:sz w:val="28"/>
          <w:szCs w:val="28"/>
          <w:lang w:val="uk-UA"/>
        </w:rPr>
        <w:t xml:space="preserve"> Якщо між цим документом та додатками до цієї Угоди виявлено будь-які суперечності, зміст цієї Угоди має перевагу, окрім випадків, якщо цьому суперечать умови програми, </w:t>
      </w:r>
      <w:proofErr w:type="spellStart"/>
      <w:r w:rsidRPr="00997B82">
        <w:rPr>
          <w:b w:val="0"/>
          <w:iCs/>
          <w:color w:val="000000"/>
          <w:sz w:val="28"/>
          <w:szCs w:val="28"/>
          <w:lang w:val="uk-UA"/>
        </w:rPr>
        <w:t>проєктної</w:t>
      </w:r>
      <w:proofErr w:type="spellEnd"/>
      <w:r w:rsidRPr="00997B82">
        <w:rPr>
          <w:b w:val="0"/>
          <w:iCs/>
          <w:color w:val="000000"/>
          <w:sz w:val="28"/>
          <w:szCs w:val="28"/>
          <w:lang w:val="uk-UA"/>
        </w:rPr>
        <w:t xml:space="preserve"> заявки, Грантового контракту.</w:t>
      </w:r>
    </w:p>
    <w:p w14:paraId="3BCBE63A" w14:textId="77777777" w:rsidR="00551C53" w:rsidRPr="00997B82" w:rsidRDefault="00356D9A" w:rsidP="00997B82">
      <w:pPr>
        <w:pStyle w:val="3"/>
        <w:ind w:left="1134"/>
        <w:jc w:val="both"/>
        <w:rPr>
          <w:b w:val="0"/>
          <w:color w:val="000000"/>
          <w:sz w:val="28"/>
          <w:szCs w:val="28"/>
          <w:lang w:val="uk-UA"/>
        </w:rPr>
      </w:pPr>
      <w:r>
        <w:rPr>
          <w:b w:val="0"/>
          <w:iCs/>
          <w:color w:val="000000"/>
          <w:sz w:val="28"/>
          <w:szCs w:val="28"/>
          <w:lang w:val="uk-UA"/>
        </w:rPr>
        <w:t>1.5</w:t>
      </w:r>
      <w:r w:rsidR="00551C53" w:rsidRPr="00997B82">
        <w:rPr>
          <w:b w:val="0"/>
          <w:iCs/>
          <w:color w:val="000000"/>
          <w:sz w:val="28"/>
          <w:szCs w:val="28"/>
          <w:lang w:val="uk-UA"/>
        </w:rPr>
        <w:t xml:space="preserve"> Неприбуткове </w:t>
      </w:r>
      <w:proofErr w:type="spellStart"/>
      <w:r w:rsidR="00551C53" w:rsidRPr="00997B82">
        <w:rPr>
          <w:b w:val="0"/>
          <w:iCs/>
          <w:color w:val="000000"/>
          <w:sz w:val="28"/>
          <w:szCs w:val="28"/>
          <w:lang w:val="uk-UA"/>
        </w:rPr>
        <w:t>gGmbH</w:t>
      </w:r>
      <w:proofErr w:type="spellEnd"/>
      <w:r w:rsidR="00551C53" w:rsidRPr="00997B82">
        <w:rPr>
          <w:b w:val="0"/>
          <w:iCs/>
          <w:color w:val="000000"/>
          <w:sz w:val="28"/>
          <w:szCs w:val="28"/>
          <w:lang w:val="uk-UA"/>
        </w:rPr>
        <w:t xml:space="preserve"> “</w:t>
      </w:r>
      <w:proofErr w:type="spellStart"/>
      <w:r w:rsidR="00551C53" w:rsidRPr="00997B82">
        <w:rPr>
          <w:b w:val="0"/>
          <w:iCs/>
          <w:color w:val="000000"/>
          <w:sz w:val="28"/>
          <w:szCs w:val="28"/>
          <w:lang w:val="uk-UA"/>
        </w:rPr>
        <w:t>Engagement</w:t>
      </w:r>
      <w:proofErr w:type="spellEnd"/>
      <w:r w:rsidR="00551C53" w:rsidRPr="00997B82">
        <w:rPr>
          <w:b w:val="0"/>
          <w:iCs/>
          <w:color w:val="000000"/>
          <w:sz w:val="28"/>
          <w:szCs w:val="28"/>
          <w:lang w:val="uk-UA"/>
        </w:rPr>
        <w:t xml:space="preserve"> </w:t>
      </w:r>
      <w:proofErr w:type="spellStart"/>
      <w:r w:rsidR="00551C53" w:rsidRPr="00997B82">
        <w:rPr>
          <w:b w:val="0"/>
          <w:iCs/>
          <w:color w:val="000000"/>
          <w:sz w:val="28"/>
          <w:szCs w:val="28"/>
          <w:lang w:val="uk-UA"/>
        </w:rPr>
        <w:t>Global</w:t>
      </w:r>
      <w:proofErr w:type="spellEnd"/>
      <w:r w:rsidR="00551C53" w:rsidRPr="00997B82">
        <w:rPr>
          <w:b w:val="0"/>
          <w:iCs/>
          <w:color w:val="000000"/>
          <w:sz w:val="28"/>
          <w:szCs w:val="28"/>
          <w:lang w:val="uk-UA"/>
        </w:rPr>
        <w:t xml:space="preserve">” (далі – EG) є першим отримувачем грантових коштів від Федерального міністерства економічного співробітництва та розвитку Німеччини. EG на основі </w:t>
      </w:r>
      <w:proofErr w:type="spellStart"/>
      <w:r w:rsidR="00551C53" w:rsidRPr="00997B82">
        <w:rPr>
          <w:b w:val="0"/>
          <w:iCs/>
          <w:color w:val="000000"/>
          <w:sz w:val="28"/>
          <w:szCs w:val="28"/>
          <w:lang w:val="uk-UA"/>
        </w:rPr>
        <w:t>проєктної</w:t>
      </w:r>
      <w:proofErr w:type="spellEnd"/>
      <w:r w:rsidR="00551C53" w:rsidRPr="00997B82">
        <w:rPr>
          <w:b w:val="0"/>
          <w:iCs/>
          <w:color w:val="000000"/>
          <w:sz w:val="28"/>
          <w:szCs w:val="28"/>
          <w:lang w:val="uk-UA"/>
        </w:rPr>
        <w:t xml:space="preserve"> заявки, що отримала право на фінансування, здійснює у цивільно-правовій формі трансфер грантових коштів Головному партнеру – місто </w:t>
      </w:r>
      <w:proofErr w:type="spellStart"/>
      <w:r w:rsidR="00551C53" w:rsidRPr="00997B82">
        <w:rPr>
          <w:b w:val="0"/>
          <w:iCs/>
          <w:color w:val="000000"/>
          <w:sz w:val="28"/>
          <w:szCs w:val="28"/>
          <w:lang w:val="uk-UA"/>
        </w:rPr>
        <w:t>Зіндельфінген</w:t>
      </w:r>
      <w:proofErr w:type="spellEnd"/>
      <w:r w:rsidR="00551C53" w:rsidRPr="00997B82">
        <w:rPr>
          <w:b w:val="0"/>
          <w:iCs/>
          <w:color w:val="000000"/>
          <w:sz w:val="28"/>
          <w:szCs w:val="28"/>
          <w:lang w:val="uk-UA"/>
        </w:rPr>
        <w:t>. Надання грантових коштів здійснюється на основі Грантового контракту  111 548 від ** березня 202*.</w:t>
      </w:r>
    </w:p>
    <w:p w14:paraId="184C2008" w14:textId="77777777" w:rsidR="00551C53" w:rsidRPr="00997B82" w:rsidRDefault="00551C53" w:rsidP="00997B82">
      <w:pPr>
        <w:pStyle w:val="3"/>
        <w:ind w:left="1134"/>
        <w:jc w:val="both"/>
        <w:rPr>
          <w:b w:val="0"/>
          <w:iCs/>
          <w:color w:val="000000"/>
          <w:sz w:val="28"/>
          <w:szCs w:val="28"/>
          <w:lang w:val="uk-UA"/>
        </w:rPr>
      </w:pPr>
      <w:r w:rsidRPr="00997B82">
        <w:rPr>
          <w:b w:val="0"/>
          <w:iCs/>
          <w:color w:val="000000"/>
          <w:sz w:val="28"/>
          <w:szCs w:val="28"/>
          <w:lang w:val="uk-UA"/>
        </w:rPr>
        <w:t>СТАТТЯ 2 — Період дії Угоди:</w:t>
      </w:r>
    </w:p>
    <w:p w14:paraId="3B758808" w14:textId="77777777" w:rsidR="00551C53" w:rsidRPr="00997B82" w:rsidRDefault="00551C53" w:rsidP="00997B82">
      <w:pPr>
        <w:pStyle w:val="3"/>
        <w:ind w:left="1134"/>
        <w:jc w:val="both"/>
        <w:rPr>
          <w:b w:val="0"/>
          <w:color w:val="000000"/>
          <w:sz w:val="28"/>
          <w:szCs w:val="28"/>
          <w:lang w:val="uk-UA"/>
        </w:rPr>
      </w:pPr>
      <w:r w:rsidRPr="00997B82">
        <w:rPr>
          <w:b w:val="0"/>
          <w:iCs/>
          <w:color w:val="000000"/>
          <w:sz w:val="28"/>
          <w:szCs w:val="28"/>
          <w:lang w:val="uk-UA"/>
        </w:rPr>
        <w:t xml:space="preserve">2.1 Ця Угода набирає чинності з дня її підписання усіма сторонами та діє до повного виконання сторонами зобов’язань за цією Угодою. Термін дії Угоди поширюється на період виконання зобов’язання Партнера та Іншого учасника </w:t>
      </w:r>
      <w:proofErr w:type="spellStart"/>
      <w:r w:rsidRPr="00997B82">
        <w:rPr>
          <w:b w:val="0"/>
          <w:iCs/>
          <w:color w:val="000000"/>
          <w:sz w:val="28"/>
          <w:szCs w:val="28"/>
          <w:lang w:val="uk-UA"/>
        </w:rPr>
        <w:t>проєкту</w:t>
      </w:r>
      <w:proofErr w:type="spellEnd"/>
      <w:r w:rsidRPr="00997B82">
        <w:rPr>
          <w:b w:val="0"/>
          <w:iCs/>
          <w:color w:val="000000"/>
          <w:sz w:val="28"/>
          <w:szCs w:val="28"/>
          <w:lang w:val="uk-UA"/>
        </w:rPr>
        <w:t xml:space="preserve"> щодо повернення Головному Партнеру грантових коштів, які були виплачені Іншому учаснику </w:t>
      </w:r>
      <w:proofErr w:type="spellStart"/>
      <w:r w:rsidRPr="00997B82">
        <w:rPr>
          <w:b w:val="0"/>
          <w:iCs/>
          <w:color w:val="000000"/>
          <w:sz w:val="28"/>
          <w:szCs w:val="28"/>
          <w:lang w:val="uk-UA"/>
        </w:rPr>
        <w:t>проєкту</w:t>
      </w:r>
      <w:proofErr w:type="spellEnd"/>
      <w:r w:rsidRPr="00997B82">
        <w:rPr>
          <w:b w:val="0"/>
          <w:iCs/>
          <w:color w:val="000000"/>
          <w:sz w:val="28"/>
          <w:szCs w:val="28"/>
          <w:lang w:val="uk-UA"/>
        </w:rPr>
        <w:t xml:space="preserve"> та перевищили остаточну суму витрат Іншого учасника </w:t>
      </w:r>
      <w:proofErr w:type="spellStart"/>
      <w:r w:rsidRPr="00997B82">
        <w:rPr>
          <w:b w:val="0"/>
          <w:iCs/>
          <w:color w:val="000000"/>
          <w:sz w:val="28"/>
          <w:szCs w:val="28"/>
          <w:lang w:val="uk-UA"/>
        </w:rPr>
        <w:t>проєкту</w:t>
      </w:r>
      <w:proofErr w:type="spellEnd"/>
      <w:r w:rsidRPr="00997B82">
        <w:rPr>
          <w:b w:val="0"/>
          <w:iCs/>
          <w:color w:val="000000"/>
          <w:sz w:val="28"/>
          <w:szCs w:val="28"/>
          <w:lang w:val="uk-UA"/>
        </w:rPr>
        <w:t xml:space="preserve"> по реалізації </w:t>
      </w:r>
      <w:proofErr w:type="spellStart"/>
      <w:r w:rsidRPr="00997B82">
        <w:rPr>
          <w:b w:val="0"/>
          <w:iCs/>
          <w:color w:val="000000"/>
          <w:sz w:val="28"/>
          <w:szCs w:val="28"/>
          <w:lang w:val="uk-UA"/>
        </w:rPr>
        <w:t>проєкту</w:t>
      </w:r>
      <w:proofErr w:type="spellEnd"/>
      <w:r w:rsidRPr="00997B82">
        <w:rPr>
          <w:b w:val="0"/>
          <w:iCs/>
          <w:color w:val="000000"/>
          <w:sz w:val="28"/>
          <w:szCs w:val="28"/>
          <w:lang w:val="uk-UA"/>
        </w:rPr>
        <w:t>.</w:t>
      </w:r>
    </w:p>
    <w:p w14:paraId="26F06C6E" w14:textId="77777777" w:rsidR="00551C53" w:rsidRPr="00997B82" w:rsidRDefault="00551C53" w:rsidP="00997B82">
      <w:pPr>
        <w:pStyle w:val="3"/>
        <w:spacing w:after="0"/>
        <w:ind w:left="1134"/>
        <w:jc w:val="both"/>
        <w:rPr>
          <w:b w:val="0"/>
          <w:color w:val="000000"/>
          <w:sz w:val="28"/>
          <w:szCs w:val="28"/>
          <w:lang w:val="uk-UA"/>
        </w:rPr>
      </w:pPr>
      <w:r w:rsidRPr="00997B82">
        <w:rPr>
          <w:b w:val="0"/>
          <w:iCs/>
          <w:color w:val="000000"/>
          <w:sz w:val="28"/>
          <w:szCs w:val="28"/>
          <w:lang w:val="uk-UA"/>
        </w:rPr>
        <w:t xml:space="preserve">2.2 Реалізація </w:t>
      </w:r>
      <w:proofErr w:type="spellStart"/>
      <w:r w:rsidRPr="00997B82">
        <w:rPr>
          <w:b w:val="0"/>
          <w:iCs/>
          <w:color w:val="000000"/>
          <w:sz w:val="28"/>
          <w:szCs w:val="28"/>
          <w:lang w:val="uk-UA"/>
        </w:rPr>
        <w:t>проєкту</w:t>
      </w:r>
      <w:proofErr w:type="spellEnd"/>
      <w:r w:rsidRPr="00997B82">
        <w:rPr>
          <w:b w:val="0"/>
          <w:iCs/>
          <w:color w:val="000000"/>
          <w:sz w:val="28"/>
          <w:szCs w:val="28"/>
          <w:lang w:val="uk-UA"/>
        </w:rPr>
        <w:t>: 24 місяці (з 01.03.2026 по 01.03.2028).</w:t>
      </w:r>
    </w:p>
    <w:p w14:paraId="707C8369" w14:textId="77777777" w:rsidR="00551C53" w:rsidRPr="00997B82" w:rsidRDefault="00551C53" w:rsidP="00997B82">
      <w:pPr>
        <w:pStyle w:val="3"/>
        <w:ind w:left="1134"/>
        <w:jc w:val="both"/>
        <w:rPr>
          <w:b w:val="0"/>
          <w:iCs/>
          <w:color w:val="000000"/>
          <w:sz w:val="28"/>
          <w:szCs w:val="28"/>
          <w:lang w:val="uk-UA"/>
        </w:rPr>
      </w:pPr>
      <w:r w:rsidRPr="00997B82">
        <w:rPr>
          <w:b w:val="0"/>
          <w:iCs/>
          <w:color w:val="000000"/>
          <w:sz w:val="28"/>
          <w:szCs w:val="28"/>
          <w:lang w:val="uk-UA"/>
        </w:rPr>
        <w:t>СТАТТЯ 3 — Ролі та відповідальність сторін</w:t>
      </w:r>
    </w:p>
    <w:p w14:paraId="73CA4FF9" w14:textId="77777777" w:rsidR="00551C53" w:rsidRPr="00997B82" w:rsidRDefault="00551C53" w:rsidP="00997B82">
      <w:pPr>
        <w:pStyle w:val="3"/>
        <w:ind w:left="1134"/>
        <w:jc w:val="both"/>
        <w:rPr>
          <w:b w:val="0"/>
          <w:color w:val="000000"/>
          <w:sz w:val="28"/>
          <w:szCs w:val="28"/>
          <w:lang w:val="uk-UA"/>
        </w:rPr>
      </w:pPr>
      <w:r w:rsidRPr="00997B82">
        <w:rPr>
          <w:b w:val="0"/>
          <w:iCs/>
          <w:color w:val="000000"/>
          <w:sz w:val="28"/>
          <w:szCs w:val="28"/>
          <w:lang w:val="uk-UA"/>
        </w:rPr>
        <w:t xml:space="preserve">3.1 Головний партнер — місто </w:t>
      </w:r>
      <w:proofErr w:type="spellStart"/>
      <w:r w:rsidRPr="00997B82">
        <w:rPr>
          <w:b w:val="0"/>
          <w:iCs/>
          <w:color w:val="000000"/>
          <w:sz w:val="28"/>
          <w:szCs w:val="28"/>
          <w:lang w:val="uk-UA"/>
        </w:rPr>
        <w:t>Зіндельфінген</w:t>
      </w:r>
      <w:proofErr w:type="spellEnd"/>
      <w:r w:rsidRPr="00997B82">
        <w:rPr>
          <w:b w:val="0"/>
          <w:iCs/>
          <w:color w:val="000000"/>
          <w:sz w:val="28"/>
          <w:szCs w:val="28"/>
          <w:lang w:val="uk-UA"/>
        </w:rPr>
        <w:t xml:space="preserve"> — виступає в ролі “координатора” </w:t>
      </w:r>
      <w:proofErr w:type="spellStart"/>
      <w:r w:rsidRPr="00997B82">
        <w:rPr>
          <w:b w:val="0"/>
          <w:iCs/>
          <w:color w:val="000000"/>
          <w:sz w:val="28"/>
          <w:szCs w:val="28"/>
          <w:lang w:val="uk-UA"/>
        </w:rPr>
        <w:t>проєкту</w:t>
      </w:r>
      <w:proofErr w:type="spellEnd"/>
      <w:r w:rsidRPr="00997B82">
        <w:rPr>
          <w:b w:val="0"/>
          <w:iCs/>
          <w:color w:val="000000"/>
          <w:sz w:val="28"/>
          <w:szCs w:val="28"/>
          <w:lang w:val="uk-UA"/>
        </w:rPr>
        <w:t xml:space="preserve"> та підписує Грантовий контракт. Головний партнер:</w:t>
      </w:r>
    </w:p>
    <w:p w14:paraId="336AF4F9" w14:textId="77777777" w:rsidR="00551C53" w:rsidRPr="00997B82" w:rsidRDefault="00551C53" w:rsidP="00997B82">
      <w:pPr>
        <w:pStyle w:val="3"/>
        <w:ind w:left="1134"/>
        <w:jc w:val="both"/>
        <w:rPr>
          <w:b w:val="0"/>
          <w:color w:val="000000"/>
          <w:sz w:val="28"/>
          <w:szCs w:val="28"/>
          <w:lang w:val="uk-UA"/>
        </w:rPr>
      </w:pPr>
      <w:r w:rsidRPr="00997B82">
        <w:rPr>
          <w:b w:val="0"/>
          <w:iCs/>
          <w:color w:val="000000"/>
          <w:sz w:val="28"/>
          <w:szCs w:val="28"/>
          <w:lang w:val="uk-UA"/>
        </w:rPr>
        <w:t xml:space="preserve">a) відповідальний перед EG за всю координацію, управління, реалізацію заходів як зазначено у </w:t>
      </w:r>
      <w:proofErr w:type="spellStart"/>
      <w:r w:rsidRPr="00997B82">
        <w:rPr>
          <w:b w:val="0"/>
          <w:iCs/>
          <w:color w:val="000000"/>
          <w:sz w:val="28"/>
          <w:szCs w:val="28"/>
          <w:lang w:val="uk-UA"/>
        </w:rPr>
        <w:t>проєктній</w:t>
      </w:r>
      <w:proofErr w:type="spellEnd"/>
      <w:r w:rsidRPr="00997B82">
        <w:rPr>
          <w:b w:val="0"/>
          <w:iCs/>
          <w:color w:val="000000"/>
          <w:sz w:val="28"/>
          <w:szCs w:val="28"/>
          <w:lang w:val="uk-UA"/>
        </w:rPr>
        <w:t xml:space="preserve"> заявці, відповідно до графіку та з дотриманням всіх зобов’язань;</w:t>
      </w:r>
    </w:p>
    <w:p w14:paraId="2944D57E" w14:textId="77777777" w:rsidR="00551C53" w:rsidRPr="00997B82" w:rsidRDefault="00551C53" w:rsidP="00997B82">
      <w:pPr>
        <w:pStyle w:val="3"/>
        <w:ind w:left="1134"/>
        <w:jc w:val="both"/>
        <w:rPr>
          <w:b w:val="0"/>
          <w:color w:val="000000"/>
          <w:sz w:val="28"/>
          <w:szCs w:val="28"/>
          <w:lang w:val="uk-UA"/>
        </w:rPr>
      </w:pPr>
      <w:r w:rsidRPr="00997B82">
        <w:rPr>
          <w:b w:val="0"/>
          <w:iCs/>
          <w:color w:val="000000"/>
          <w:sz w:val="28"/>
          <w:szCs w:val="28"/>
          <w:lang w:val="uk-UA"/>
        </w:rPr>
        <w:t xml:space="preserve">б) виступає посередником між Партнером, Іншим учасником </w:t>
      </w:r>
      <w:proofErr w:type="spellStart"/>
      <w:r w:rsidRPr="00997B82">
        <w:rPr>
          <w:b w:val="0"/>
          <w:iCs/>
          <w:color w:val="000000"/>
          <w:sz w:val="28"/>
          <w:szCs w:val="28"/>
          <w:lang w:val="uk-UA"/>
        </w:rPr>
        <w:t>проєкту</w:t>
      </w:r>
      <w:proofErr w:type="spellEnd"/>
      <w:r w:rsidRPr="00997B82">
        <w:rPr>
          <w:b w:val="0"/>
          <w:iCs/>
          <w:color w:val="000000"/>
          <w:sz w:val="28"/>
          <w:szCs w:val="28"/>
          <w:lang w:val="uk-UA"/>
        </w:rPr>
        <w:t xml:space="preserve">, та EG. Головний партнер надає інформацію, яка стає йому відомою і / або документи, отримані від Партнера та Іншого учасника </w:t>
      </w:r>
      <w:proofErr w:type="spellStart"/>
      <w:r w:rsidRPr="00997B82">
        <w:rPr>
          <w:b w:val="0"/>
          <w:iCs/>
          <w:color w:val="000000"/>
          <w:sz w:val="28"/>
          <w:szCs w:val="28"/>
          <w:lang w:val="uk-UA"/>
        </w:rPr>
        <w:t>проєкту</w:t>
      </w:r>
      <w:proofErr w:type="spellEnd"/>
      <w:r w:rsidRPr="00997B82">
        <w:rPr>
          <w:b w:val="0"/>
          <w:iCs/>
          <w:color w:val="000000"/>
          <w:sz w:val="28"/>
          <w:szCs w:val="28"/>
          <w:lang w:val="uk-UA"/>
        </w:rPr>
        <w:t xml:space="preserve">, так як і іншу відповідну інформацію / документацію </w:t>
      </w:r>
      <w:proofErr w:type="spellStart"/>
      <w:r w:rsidRPr="00997B82">
        <w:rPr>
          <w:b w:val="0"/>
          <w:iCs/>
          <w:color w:val="000000"/>
          <w:sz w:val="28"/>
          <w:szCs w:val="28"/>
          <w:lang w:val="uk-UA"/>
        </w:rPr>
        <w:t>співпрацюючих</w:t>
      </w:r>
      <w:proofErr w:type="spellEnd"/>
      <w:r w:rsidRPr="00997B82">
        <w:rPr>
          <w:b w:val="0"/>
          <w:iCs/>
          <w:color w:val="000000"/>
          <w:sz w:val="28"/>
          <w:szCs w:val="28"/>
          <w:lang w:val="uk-UA"/>
        </w:rPr>
        <w:t xml:space="preserve"> сторін;</w:t>
      </w:r>
    </w:p>
    <w:p w14:paraId="50BEFEDE" w14:textId="77777777" w:rsidR="00551C53" w:rsidRPr="00997B82" w:rsidRDefault="00551C53" w:rsidP="00997B82">
      <w:pPr>
        <w:pStyle w:val="3"/>
        <w:ind w:left="1134"/>
        <w:jc w:val="both"/>
        <w:rPr>
          <w:b w:val="0"/>
          <w:color w:val="000000"/>
          <w:sz w:val="28"/>
          <w:szCs w:val="28"/>
          <w:lang w:val="uk-UA"/>
        </w:rPr>
      </w:pPr>
      <w:r w:rsidRPr="00997B82">
        <w:rPr>
          <w:b w:val="0"/>
          <w:iCs/>
          <w:color w:val="000000"/>
          <w:sz w:val="28"/>
          <w:szCs w:val="28"/>
          <w:lang w:val="uk-UA"/>
        </w:rPr>
        <w:t xml:space="preserve">в) повинен інформувати EG, Партнера та Іншого учасника </w:t>
      </w:r>
      <w:proofErr w:type="spellStart"/>
      <w:r w:rsidRPr="00997B82">
        <w:rPr>
          <w:b w:val="0"/>
          <w:iCs/>
          <w:color w:val="000000"/>
          <w:sz w:val="28"/>
          <w:szCs w:val="28"/>
          <w:lang w:val="uk-UA"/>
        </w:rPr>
        <w:t>проєкту</w:t>
      </w:r>
      <w:proofErr w:type="spellEnd"/>
      <w:r w:rsidRPr="00997B82">
        <w:rPr>
          <w:b w:val="0"/>
          <w:iCs/>
          <w:color w:val="000000"/>
          <w:sz w:val="28"/>
          <w:szCs w:val="28"/>
          <w:lang w:val="uk-UA"/>
        </w:rPr>
        <w:t xml:space="preserve"> якнайшвидше про всі події, що можуть впливати на реалізацію заходів </w:t>
      </w:r>
      <w:proofErr w:type="spellStart"/>
      <w:r w:rsidRPr="00997B82">
        <w:rPr>
          <w:b w:val="0"/>
          <w:iCs/>
          <w:color w:val="000000"/>
          <w:sz w:val="28"/>
          <w:szCs w:val="28"/>
          <w:lang w:val="uk-UA"/>
        </w:rPr>
        <w:t>проєкту</w:t>
      </w:r>
      <w:proofErr w:type="spellEnd"/>
      <w:r w:rsidRPr="00997B82">
        <w:rPr>
          <w:b w:val="0"/>
          <w:iCs/>
          <w:color w:val="000000"/>
          <w:sz w:val="28"/>
          <w:szCs w:val="28"/>
          <w:lang w:val="uk-UA"/>
        </w:rPr>
        <w:t>;</w:t>
      </w:r>
    </w:p>
    <w:p w14:paraId="4A44580D" w14:textId="77777777" w:rsidR="00551C53" w:rsidRPr="00997B82" w:rsidRDefault="00551C53" w:rsidP="00997B82">
      <w:pPr>
        <w:pStyle w:val="3"/>
        <w:ind w:left="1134"/>
        <w:jc w:val="both"/>
        <w:rPr>
          <w:b w:val="0"/>
          <w:color w:val="000000"/>
          <w:sz w:val="28"/>
          <w:szCs w:val="28"/>
          <w:lang w:val="uk-UA"/>
        </w:rPr>
      </w:pPr>
      <w:r w:rsidRPr="00997B82">
        <w:rPr>
          <w:b w:val="0"/>
          <w:iCs/>
          <w:color w:val="000000"/>
          <w:sz w:val="28"/>
          <w:szCs w:val="28"/>
          <w:lang w:val="uk-UA"/>
        </w:rPr>
        <w:lastRenderedPageBreak/>
        <w:t xml:space="preserve">г) повинен інформувати EG про зміну назви, адреси або зміну юридичного представника Партнера та Іншого учасника </w:t>
      </w:r>
      <w:proofErr w:type="spellStart"/>
      <w:r w:rsidRPr="00997B82">
        <w:rPr>
          <w:b w:val="0"/>
          <w:iCs/>
          <w:color w:val="000000"/>
          <w:sz w:val="28"/>
          <w:szCs w:val="28"/>
          <w:lang w:val="uk-UA"/>
        </w:rPr>
        <w:t>проєкту</w:t>
      </w:r>
      <w:proofErr w:type="spellEnd"/>
      <w:r w:rsidRPr="00997B82">
        <w:rPr>
          <w:b w:val="0"/>
          <w:iCs/>
          <w:color w:val="000000"/>
          <w:sz w:val="28"/>
          <w:szCs w:val="28"/>
          <w:lang w:val="uk-UA"/>
        </w:rPr>
        <w:t>;</w:t>
      </w:r>
    </w:p>
    <w:p w14:paraId="3AF2B68D" w14:textId="77777777" w:rsidR="00551C53" w:rsidRPr="00997B82" w:rsidRDefault="00551C53" w:rsidP="00997B82">
      <w:pPr>
        <w:pStyle w:val="3"/>
        <w:ind w:left="1134"/>
        <w:jc w:val="both"/>
        <w:rPr>
          <w:b w:val="0"/>
          <w:iCs/>
          <w:color w:val="000000"/>
          <w:sz w:val="28"/>
          <w:szCs w:val="28"/>
          <w:lang w:val="uk-UA"/>
        </w:rPr>
      </w:pPr>
      <w:bookmarkStart w:id="4" w:name="_Hlk227935429"/>
      <w:r w:rsidRPr="00997B82">
        <w:rPr>
          <w:b w:val="0"/>
          <w:iCs/>
          <w:color w:val="000000"/>
          <w:sz w:val="28"/>
          <w:szCs w:val="28"/>
          <w:lang w:val="uk-UA"/>
        </w:rPr>
        <w:t xml:space="preserve">ґ) несе фінансову відповідальність перед EG за те, що всі заходи </w:t>
      </w:r>
      <w:proofErr w:type="spellStart"/>
      <w:r w:rsidRPr="00997B82">
        <w:rPr>
          <w:b w:val="0"/>
          <w:iCs/>
          <w:color w:val="000000"/>
          <w:sz w:val="28"/>
          <w:szCs w:val="28"/>
          <w:lang w:val="uk-UA"/>
        </w:rPr>
        <w:t>проєкту</w:t>
      </w:r>
      <w:proofErr w:type="spellEnd"/>
      <w:r w:rsidRPr="00997B82">
        <w:rPr>
          <w:b w:val="0"/>
          <w:iCs/>
          <w:color w:val="000000"/>
          <w:sz w:val="28"/>
          <w:szCs w:val="28"/>
          <w:lang w:val="uk-UA"/>
        </w:rPr>
        <w:t xml:space="preserve"> будуть виконані відповідно до Грантового контракту; є єдиним отримувачем коштів від EG та відповідає за належний розподіл коштів, фінансовий контроль та дотримання умов їх використання в межах </w:t>
      </w:r>
      <w:proofErr w:type="spellStart"/>
      <w:r w:rsidRPr="00997B82">
        <w:rPr>
          <w:b w:val="0"/>
          <w:iCs/>
          <w:color w:val="000000"/>
          <w:sz w:val="28"/>
          <w:szCs w:val="28"/>
          <w:lang w:val="uk-UA"/>
        </w:rPr>
        <w:t>проєкту</w:t>
      </w:r>
      <w:proofErr w:type="spellEnd"/>
      <w:r w:rsidRPr="00997B82">
        <w:rPr>
          <w:b w:val="0"/>
          <w:iCs/>
          <w:color w:val="000000"/>
          <w:sz w:val="28"/>
          <w:szCs w:val="28"/>
          <w:lang w:val="uk-UA"/>
        </w:rPr>
        <w:t>.</w:t>
      </w:r>
    </w:p>
    <w:bookmarkEnd w:id="4"/>
    <w:p w14:paraId="0C52122C" w14:textId="77777777" w:rsidR="00551C53" w:rsidRPr="00997B82" w:rsidRDefault="00551C53" w:rsidP="00997B82">
      <w:pPr>
        <w:pStyle w:val="3"/>
        <w:ind w:left="1134"/>
        <w:jc w:val="both"/>
        <w:rPr>
          <w:b w:val="0"/>
          <w:iCs/>
          <w:color w:val="000000"/>
          <w:sz w:val="28"/>
          <w:szCs w:val="28"/>
          <w:lang w:val="uk-UA"/>
        </w:rPr>
      </w:pPr>
      <w:r w:rsidRPr="00997B82">
        <w:rPr>
          <w:b w:val="0"/>
          <w:iCs/>
          <w:color w:val="000000"/>
          <w:sz w:val="28"/>
          <w:szCs w:val="28"/>
          <w:lang w:val="uk-UA"/>
        </w:rPr>
        <w:t xml:space="preserve">д) здійснює контроль за використанням коштів Іншим учасником </w:t>
      </w:r>
      <w:proofErr w:type="spellStart"/>
      <w:r w:rsidRPr="00997B82">
        <w:rPr>
          <w:b w:val="0"/>
          <w:iCs/>
          <w:color w:val="000000"/>
          <w:sz w:val="28"/>
          <w:szCs w:val="28"/>
          <w:lang w:val="uk-UA"/>
        </w:rPr>
        <w:t>проєкту</w:t>
      </w:r>
      <w:proofErr w:type="spellEnd"/>
      <w:r w:rsidRPr="00997B82">
        <w:rPr>
          <w:b w:val="0"/>
          <w:iCs/>
          <w:color w:val="000000"/>
          <w:sz w:val="28"/>
          <w:szCs w:val="28"/>
          <w:lang w:val="uk-UA"/>
        </w:rPr>
        <w:t>, включаючи перевірку документів, що підтверджують витрати, та забезпечує відповідність цих витрат умовам Грантового контракту та цієї Угоди.</w:t>
      </w:r>
    </w:p>
    <w:p w14:paraId="438FD862" w14:textId="77777777" w:rsidR="00551C53" w:rsidRPr="00997B82" w:rsidRDefault="00551C53" w:rsidP="00997B82">
      <w:pPr>
        <w:pStyle w:val="3"/>
        <w:ind w:left="1134"/>
        <w:jc w:val="both"/>
        <w:rPr>
          <w:b w:val="0"/>
          <w:color w:val="000000"/>
          <w:sz w:val="28"/>
          <w:szCs w:val="28"/>
          <w:lang w:val="uk-UA"/>
        </w:rPr>
      </w:pPr>
      <w:r w:rsidRPr="00997B82">
        <w:rPr>
          <w:b w:val="0"/>
          <w:iCs/>
          <w:color w:val="000000"/>
          <w:sz w:val="28"/>
          <w:szCs w:val="28"/>
          <w:lang w:val="uk-UA"/>
        </w:rPr>
        <w:t xml:space="preserve">3.2 Партнер — </w:t>
      </w:r>
      <w:proofErr w:type="spellStart"/>
      <w:r w:rsidRPr="00997B82">
        <w:rPr>
          <w:b w:val="0"/>
          <w:iCs/>
          <w:color w:val="000000"/>
          <w:sz w:val="28"/>
          <w:szCs w:val="28"/>
          <w:lang w:val="uk-UA"/>
        </w:rPr>
        <w:t>Звягельська</w:t>
      </w:r>
      <w:proofErr w:type="spellEnd"/>
      <w:r w:rsidRPr="00997B82">
        <w:rPr>
          <w:b w:val="0"/>
          <w:iCs/>
          <w:color w:val="000000"/>
          <w:sz w:val="28"/>
          <w:szCs w:val="28"/>
          <w:lang w:val="uk-UA"/>
        </w:rPr>
        <w:t xml:space="preserve"> міська територіальна громада в особі виконавчого комітету </w:t>
      </w:r>
      <w:proofErr w:type="spellStart"/>
      <w:r w:rsidRPr="00997B82">
        <w:rPr>
          <w:b w:val="0"/>
          <w:iCs/>
          <w:color w:val="000000"/>
          <w:sz w:val="28"/>
          <w:szCs w:val="28"/>
          <w:lang w:val="uk-UA"/>
        </w:rPr>
        <w:t>Звягельської</w:t>
      </w:r>
      <w:proofErr w:type="spellEnd"/>
      <w:r w:rsidRPr="00997B82">
        <w:rPr>
          <w:b w:val="0"/>
          <w:iCs/>
          <w:color w:val="000000"/>
          <w:sz w:val="28"/>
          <w:szCs w:val="28"/>
          <w:lang w:val="uk-UA"/>
        </w:rPr>
        <w:t xml:space="preserve"> міської ради (партнер в Україні):</w:t>
      </w:r>
    </w:p>
    <w:p w14:paraId="006CFC80" w14:textId="77777777" w:rsidR="00551C53" w:rsidRPr="00997B82" w:rsidRDefault="00551C53" w:rsidP="00997B82">
      <w:pPr>
        <w:pStyle w:val="3"/>
        <w:ind w:left="1134"/>
        <w:jc w:val="both"/>
        <w:rPr>
          <w:b w:val="0"/>
          <w:iCs/>
          <w:color w:val="000000"/>
          <w:sz w:val="28"/>
          <w:szCs w:val="28"/>
          <w:lang w:val="uk-UA"/>
        </w:rPr>
      </w:pPr>
      <w:r w:rsidRPr="00997B82">
        <w:rPr>
          <w:b w:val="0"/>
          <w:iCs/>
          <w:color w:val="000000"/>
          <w:sz w:val="28"/>
          <w:szCs w:val="28"/>
          <w:lang w:val="uk-UA"/>
        </w:rPr>
        <w:t xml:space="preserve">а) є </w:t>
      </w:r>
      <w:proofErr w:type="spellStart"/>
      <w:r w:rsidRPr="00997B82">
        <w:rPr>
          <w:b w:val="0"/>
          <w:iCs/>
          <w:color w:val="000000"/>
          <w:sz w:val="28"/>
          <w:szCs w:val="28"/>
          <w:lang w:val="uk-UA"/>
        </w:rPr>
        <w:t>бенефініцаром</w:t>
      </w:r>
      <w:proofErr w:type="spellEnd"/>
      <w:r w:rsidRPr="00997B82">
        <w:rPr>
          <w:b w:val="0"/>
          <w:iCs/>
          <w:color w:val="000000"/>
          <w:sz w:val="28"/>
          <w:szCs w:val="28"/>
          <w:lang w:val="uk-UA"/>
        </w:rPr>
        <w:t xml:space="preserve"> </w:t>
      </w:r>
      <w:proofErr w:type="spellStart"/>
      <w:r w:rsidRPr="00997B82">
        <w:rPr>
          <w:b w:val="0"/>
          <w:iCs/>
          <w:color w:val="000000"/>
          <w:sz w:val="28"/>
          <w:szCs w:val="28"/>
          <w:lang w:val="uk-UA"/>
        </w:rPr>
        <w:t>проєкту</w:t>
      </w:r>
      <w:proofErr w:type="spellEnd"/>
      <w:r w:rsidRPr="00997B82">
        <w:rPr>
          <w:b w:val="0"/>
          <w:iCs/>
          <w:color w:val="000000"/>
          <w:sz w:val="28"/>
          <w:szCs w:val="28"/>
          <w:lang w:val="uk-UA"/>
        </w:rPr>
        <w:t>;</w:t>
      </w:r>
    </w:p>
    <w:p w14:paraId="701F6641" w14:textId="77777777" w:rsidR="00551C53" w:rsidRPr="00997B82" w:rsidRDefault="00551C53" w:rsidP="00997B82">
      <w:pPr>
        <w:pStyle w:val="3"/>
        <w:ind w:left="1134"/>
        <w:jc w:val="both"/>
        <w:rPr>
          <w:b w:val="0"/>
          <w:iCs/>
          <w:color w:val="000000"/>
          <w:sz w:val="28"/>
          <w:szCs w:val="28"/>
          <w:lang w:val="uk-UA"/>
        </w:rPr>
      </w:pPr>
      <w:r w:rsidRPr="00997B82">
        <w:rPr>
          <w:b w:val="0"/>
          <w:iCs/>
          <w:color w:val="000000"/>
          <w:sz w:val="28"/>
          <w:szCs w:val="28"/>
          <w:lang w:val="uk-UA"/>
        </w:rPr>
        <w:t xml:space="preserve">б) відповідальний за реалізацію заходів </w:t>
      </w:r>
      <w:proofErr w:type="spellStart"/>
      <w:r w:rsidRPr="00997B82">
        <w:rPr>
          <w:b w:val="0"/>
          <w:iCs/>
          <w:color w:val="000000"/>
          <w:sz w:val="28"/>
          <w:szCs w:val="28"/>
          <w:lang w:val="uk-UA"/>
        </w:rPr>
        <w:t>проєкту</w:t>
      </w:r>
      <w:proofErr w:type="spellEnd"/>
      <w:r w:rsidRPr="00997B82">
        <w:rPr>
          <w:b w:val="0"/>
          <w:iCs/>
          <w:color w:val="000000"/>
          <w:sz w:val="28"/>
          <w:szCs w:val="28"/>
          <w:lang w:val="uk-UA"/>
        </w:rPr>
        <w:t xml:space="preserve"> зі своєї сторони у порядку, описаному в </w:t>
      </w:r>
      <w:proofErr w:type="spellStart"/>
      <w:r w:rsidRPr="00997B82">
        <w:rPr>
          <w:b w:val="0"/>
          <w:iCs/>
          <w:color w:val="000000"/>
          <w:sz w:val="28"/>
          <w:szCs w:val="28"/>
          <w:lang w:val="uk-UA"/>
        </w:rPr>
        <w:t>проєктній</w:t>
      </w:r>
      <w:proofErr w:type="spellEnd"/>
      <w:r w:rsidRPr="00997B82">
        <w:rPr>
          <w:b w:val="0"/>
          <w:iCs/>
          <w:color w:val="000000"/>
          <w:sz w:val="28"/>
          <w:szCs w:val="28"/>
          <w:lang w:val="uk-UA"/>
        </w:rPr>
        <w:t xml:space="preserve"> заявці, у визначених часових рамках та в межах бюджету;</w:t>
      </w:r>
    </w:p>
    <w:p w14:paraId="7FA2CECF" w14:textId="77777777" w:rsidR="00551C53" w:rsidRPr="00997B82" w:rsidRDefault="00551C53" w:rsidP="00997B82">
      <w:pPr>
        <w:pStyle w:val="3"/>
        <w:ind w:left="1134"/>
        <w:jc w:val="both"/>
        <w:rPr>
          <w:b w:val="0"/>
          <w:iCs/>
          <w:color w:val="000000"/>
          <w:sz w:val="28"/>
          <w:szCs w:val="28"/>
          <w:lang w:val="uk-UA"/>
        </w:rPr>
      </w:pPr>
      <w:r w:rsidRPr="00997B82">
        <w:rPr>
          <w:b w:val="0"/>
          <w:iCs/>
          <w:color w:val="000000"/>
          <w:sz w:val="28"/>
          <w:szCs w:val="28"/>
          <w:lang w:val="uk-UA"/>
        </w:rPr>
        <w:t>в) на вимогу Головного партнера надає у найкоротший термін додаткову інформацію та/або документи;</w:t>
      </w:r>
    </w:p>
    <w:p w14:paraId="23E4E90A" w14:textId="77777777" w:rsidR="00551C53" w:rsidRPr="00997B82" w:rsidRDefault="00551C53" w:rsidP="00997B82">
      <w:pPr>
        <w:pStyle w:val="3"/>
        <w:ind w:left="1134"/>
        <w:jc w:val="both"/>
        <w:rPr>
          <w:b w:val="0"/>
          <w:color w:val="000000"/>
          <w:sz w:val="28"/>
          <w:szCs w:val="28"/>
          <w:lang w:val="uk-UA"/>
        </w:rPr>
      </w:pPr>
      <w:r w:rsidRPr="00997B82">
        <w:rPr>
          <w:b w:val="0"/>
          <w:iCs/>
          <w:color w:val="000000"/>
          <w:sz w:val="28"/>
          <w:szCs w:val="28"/>
          <w:lang w:val="uk-UA"/>
        </w:rPr>
        <w:t xml:space="preserve">г) повинен інформувати Головного партнера про всі фактори, що можуть впливати на реалізацію </w:t>
      </w:r>
      <w:proofErr w:type="spellStart"/>
      <w:r w:rsidRPr="00997B82">
        <w:rPr>
          <w:b w:val="0"/>
          <w:iCs/>
          <w:color w:val="000000"/>
          <w:sz w:val="28"/>
          <w:szCs w:val="28"/>
          <w:lang w:val="uk-UA"/>
        </w:rPr>
        <w:t>проєкту</w:t>
      </w:r>
      <w:proofErr w:type="spellEnd"/>
      <w:r w:rsidRPr="00997B82">
        <w:rPr>
          <w:b w:val="0"/>
          <w:iCs/>
          <w:color w:val="000000"/>
          <w:sz w:val="28"/>
          <w:szCs w:val="28"/>
          <w:lang w:val="uk-UA"/>
        </w:rPr>
        <w:t xml:space="preserve"> у визначених часових рамках;</w:t>
      </w:r>
    </w:p>
    <w:p w14:paraId="1FCCF8A1" w14:textId="77777777" w:rsidR="00551C53" w:rsidRPr="00997B82" w:rsidRDefault="00551C53" w:rsidP="00997B82">
      <w:pPr>
        <w:pStyle w:val="3"/>
        <w:ind w:left="1134"/>
        <w:jc w:val="both"/>
        <w:rPr>
          <w:b w:val="0"/>
          <w:iCs/>
          <w:color w:val="000000"/>
          <w:sz w:val="28"/>
          <w:szCs w:val="28"/>
          <w:lang w:val="uk-UA"/>
        </w:rPr>
      </w:pPr>
      <w:r w:rsidRPr="00997B82">
        <w:rPr>
          <w:b w:val="0"/>
          <w:iCs/>
          <w:color w:val="000000"/>
          <w:sz w:val="28"/>
          <w:szCs w:val="28"/>
          <w:lang w:val="uk-UA"/>
        </w:rPr>
        <w:t xml:space="preserve">ґ) повинен інформувати Головного партнера про будь-які зміни в назві, адресі або зміну юридичного представника. </w:t>
      </w:r>
    </w:p>
    <w:p w14:paraId="156B03B8" w14:textId="77777777" w:rsidR="00551C53" w:rsidRPr="00997B82" w:rsidRDefault="00551C53" w:rsidP="00997B82">
      <w:pPr>
        <w:pStyle w:val="3"/>
        <w:ind w:left="1134"/>
        <w:jc w:val="both"/>
        <w:rPr>
          <w:b w:val="0"/>
          <w:iCs/>
          <w:color w:val="000000"/>
          <w:sz w:val="28"/>
          <w:szCs w:val="28"/>
          <w:lang w:val="uk-UA"/>
        </w:rPr>
      </w:pPr>
      <w:r w:rsidRPr="00997B82">
        <w:rPr>
          <w:b w:val="0"/>
          <w:iCs/>
          <w:color w:val="000000"/>
          <w:sz w:val="28"/>
          <w:szCs w:val="28"/>
          <w:lang w:val="uk-UA"/>
        </w:rPr>
        <w:t xml:space="preserve">3.3 Інший учасник </w:t>
      </w:r>
      <w:proofErr w:type="spellStart"/>
      <w:r w:rsidRPr="00997B82">
        <w:rPr>
          <w:b w:val="0"/>
          <w:iCs/>
          <w:color w:val="000000"/>
          <w:sz w:val="28"/>
          <w:szCs w:val="28"/>
          <w:lang w:val="uk-UA"/>
        </w:rPr>
        <w:t>проєкту</w:t>
      </w:r>
      <w:proofErr w:type="spellEnd"/>
      <w:r w:rsidRPr="00997B82">
        <w:rPr>
          <w:b w:val="0"/>
          <w:iCs/>
          <w:color w:val="000000"/>
          <w:sz w:val="28"/>
          <w:szCs w:val="28"/>
          <w:lang w:val="uk-UA"/>
        </w:rPr>
        <w:t xml:space="preserve"> — Управління житлово-комунального господарства та екології </w:t>
      </w:r>
      <w:proofErr w:type="spellStart"/>
      <w:r w:rsidRPr="00997B82">
        <w:rPr>
          <w:b w:val="0"/>
          <w:iCs/>
          <w:color w:val="000000"/>
          <w:sz w:val="28"/>
          <w:szCs w:val="28"/>
          <w:lang w:val="uk-UA"/>
        </w:rPr>
        <w:t>Звягельської</w:t>
      </w:r>
      <w:proofErr w:type="spellEnd"/>
      <w:r w:rsidRPr="00997B82">
        <w:rPr>
          <w:b w:val="0"/>
          <w:iCs/>
          <w:color w:val="000000"/>
          <w:sz w:val="28"/>
          <w:szCs w:val="28"/>
          <w:lang w:val="uk-UA"/>
        </w:rPr>
        <w:t xml:space="preserve"> міської ради:</w:t>
      </w:r>
    </w:p>
    <w:p w14:paraId="457A6B68" w14:textId="28C24DB7" w:rsidR="00551C53" w:rsidRPr="00997B82" w:rsidRDefault="00551C53" w:rsidP="00997B82">
      <w:pPr>
        <w:pStyle w:val="3"/>
        <w:ind w:left="1134"/>
        <w:jc w:val="both"/>
        <w:rPr>
          <w:b w:val="0"/>
          <w:iCs/>
          <w:color w:val="000000"/>
          <w:sz w:val="28"/>
          <w:szCs w:val="28"/>
          <w:lang w:val="uk-UA"/>
        </w:rPr>
      </w:pPr>
      <w:r w:rsidRPr="00997B82">
        <w:rPr>
          <w:b w:val="0"/>
          <w:iCs/>
          <w:color w:val="000000"/>
          <w:sz w:val="28"/>
          <w:szCs w:val="28"/>
          <w:lang w:val="uk-UA"/>
        </w:rPr>
        <w:t xml:space="preserve">а) є виконавцем </w:t>
      </w:r>
      <w:proofErr w:type="spellStart"/>
      <w:r w:rsidRPr="00997B82">
        <w:rPr>
          <w:b w:val="0"/>
          <w:iCs/>
          <w:color w:val="000000"/>
          <w:sz w:val="28"/>
          <w:szCs w:val="28"/>
          <w:lang w:val="uk-UA"/>
        </w:rPr>
        <w:t>проєкт</w:t>
      </w:r>
      <w:r w:rsidR="00F9159A">
        <w:rPr>
          <w:b w:val="0"/>
          <w:iCs/>
          <w:color w:val="000000"/>
          <w:sz w:val="28"/>
          <w:szCs w:val="28"/>
          <w:lang w:val="uk-UA"/>
        </w:rPr>
        <w:t>них</w:t>
      </w:r>
      <w:proofErr w:type="spellEnd"/>
      <w:r w:rsidR="00F9159A">
        <w:rPr>
          <w:b w:val="0"/>
          <w:iCs/>
          <w:color w:val="000000"/>
          <w:sz w:val="28"/>
          <w:szCs w:val="28"/>
          <w:lang w:val="uk-UA"/>
        </w:rPr>
        <w:t xml:space="preserve"> заходів </w:t>
      </w:r>
      <w:r w:rsidRPr="00997B82">
        <w:rPr>
          <w:b w:val="0"/>
          <w:iCs/>
          <w:color w:val="000000"/>
          <w:sz w:val="28"/>
          <w:szCs w:val="28"/>
          <w:lang w:val="uk-UA"/>
        </w:rPr>
        <w:t>та отримувачем коштів</w:t>
      </w:r>
      <w:r w:rsidR="00F9159A">
        <w:rPr>
          <w:b w:val="0"/>
          <w:iCs/>
          <w:color w:val="000000"/>
          <w:sz w:val="28"/>
          <w:szCs w:val="28"/>
          <w:lang w:val="uk-UA"/>
        </w:rPr>
        <w:t>, що перераховуються Головним партнером</w:t>
      </w:r>
      <w:r w:rsidRPr="00997B82">
        <w:rPr>
          <w:b w:val="0"/>
          <w:iCs/>
          <w:color w:val="000000"/>
          <w:sz w:val="28"/>
          <w:szCs w:val="28"/>
          <w:lang w:val="uk-UA"/>
        </w:rPr>
        <w:t xml:space="preserve"> у межах </w:t>
      </w:r>
      <w:r w:rsidR="00F9159A">
        <w:rPr>
          <w:b w:val="0"/>
          <w:iCs/>
          <w:color w:val="000000"/>
          <w:sz w:val="28"/>
          <w:szCs w:val="28"/>
          <w:lang w:val="uk-UA"/>
        </w:rPr>
        <w:t xml:space="preserve">реалізації </w:t>
      </w:r>
      <w:proofErr w:type="spellStart"/>
      <w:r w:rsidR="00F9159A">
        <w:rPr>
          <w:b w:val="0"/>
          <w:iCs/>
          <w:color w:val="000000"/>
          <w:sz w:val="28"/>
          <w:szCs w:val="28"/>
          <w:lang w:val="uk-UA"/>
        </w:rPr>
        <w:t>проєкту</w:t>
      </w:r>
      <w:proofErr w:type="spellEnd"/>
      <w:r w:rsidRPr="00997B82">
        <w:rPr>
          <w:b w:val="0"/>
          <w:iCs/>
          <w:color w:val="000000"/>
          <w:sz w:val="28"/>
          <w:szCs w:val="28"/>
          <w:lang w:val="uk-UA"/>
        </w:rPr>
        <w:t>;</w:t>
      </w:r>
    </w:p>
    <w:p w14:paraId="04774C27" w14:textId="77777777" w:rsidR="00551C53" w:rsidRPr="00997B82" w:rsidRDefault="00551C53" w:rsidP="00997B82">
      <w:pPr>
        <w:pStyle w:val="3"/>
        <w:ind w:left="1134"/>
        <w:jc w:val="both"/>
        <w:rPr>
          <w:b w:val="0"/>
          <w:iCs/>
          <w:color w:val="000000"/>
          <w:sz w:val="28"/>
          <w:szCs w:val="28"/>
          <w:lang w:val="uk-UA"/>
        </w:rPr>
      </w:pPr>
      <w:r w:rsidRPr="00997B82">
        <w:rPr>
          <w:b w:val="0"/>
          <w:iCs/>
          <w:color w:val="000000"/>
          <w:sz w:val="28"/>
          <w:szCs w:val="28"/>
          <w:lang w:val="uk-UA"/>
        </w:rPr>
        <w:t xml:space="preserve">б) забезпечує безпосередню реалізацію заходів </w:t>
      </w:r>
      <w:proofErr w:type="spellStart"/>
      <w:r w:rsidRPr="00997B82">
        <w:rPr>
          <w:b w:val="0"/>
          <w:iCs/>
          <w:color w:val="000000"/>
          <w:sz w:val="28"/>
          <w:szCs w:val="28"/>
          <w:lang w:val="uk-UA"/>
        </w:rPr>
        <w:t>проєкту</w:t>
      </w:r>
      <w:proofErr w:type="spellEnd"/>
      <w:r w:rsidRPr="00997B82">
        <w:rPr>
          <w:b w:val="0"/>
          <w:iCs/>
          <w:color w:val="000000"/>
          <w:sz w:val="28"/>
          <w:szCs w:val="28"/>
          <w:lang w:val="uk-UA"/>
        </w:rPr>
        <w:t xml:space="preserve"> “Стале покращення якості води у Звягелі” відповідно до затвердженої </w:t>
      </w:r>
      <w:proofErr w:type="spellStart"/>
      <w:r w:rsidRPr="00997B82">
        <w:rPr>
          <w:b w:val="0"/>
          <w:iCs/>
          <w:color w:val="000000"/>
          <w:sz w:val="28"/>
          <w:szCs w:val="28"/>
          <w:lang w:val="uk-UA"/>
        </w:rPr>
        <w:t>проєктної</w:t>
      </w:r>
      <w:proofErr w:type="spellEnd"/>
      <w:r w:rsidRPr="00997B82">
        <w:rPr>
          <w:b w:val="0"/>
          <w:iCs/>
          <w:color w:val="000000"/>
          <w:sz w:val="28"/>
          <w:szCs w:val="28"/>
          <w:lang w:val="uk-UA"/>
        </w:rPr>
        <w:t xml:space="preserve"> заявки, Плану витрат і фінансування та умов цієї Угоди;</w:t>
      </w:r>
    </w:p>
    <w:p w14:paraId="6FB11FB3" w14:textId="77777777" w:rsidR="00551C53" w:rsidRPr="00997B82" w:rsidRDefault="00551C53" w:rsidP="00997B82">
      <w:pPr>
        <w:pStyle w:val="3"/>
        <w:ind w:left="1134"/>
        <w:jc w:val="both"/>
        <w:rPr>
          <w:b w:val="0"/>
          <w:iCs/>
          <w:color w:val="000000"/>
          <w:sz w:val="28"/>
          <w:szCs w:val="28"/>
          <w:lang w:val="uk-UA"/>
        </w:rPr>
      </w:pPr>
      <w:r w:rsidRPr="00997B82">
        <w:rPr>
          <w:b w:val="0"/>
          <w:iCs/>
          <w:color w:val="000000"/>
          <w:sz w:val="28"/>
          <w:szCs w:val="28"/>
          <w:lang w:val="uk-UA"/>
        </w:rPr>
        <w:t xml:space="preserve">в) виступає замовником </w:t>
      </w:r>
      <w:proofErr w:type="spellStart"/>
      <w:r w:rsidRPr="00997B82">
        <w:rPr>
          <w:b w:val="0"/>
          <w:iCs/>
          <w:color w:val="000000"/>
          <w:sz w:val="28"/>
          <w:szCs w:val="28"/>
          <w:lang w:val="uk-UA"/>
        </w:rPr>
        <w:t>закупівель</w:t>
      </w:r>
      <w:proofErr w:type="spellEnd"/>
      <w:r w:rsidRPr="00997B82">
        <w:rPr>
          <w:b w:val="0"/>
          <w:iCs/>
          <w:color w:val="000000"/>
          <w:sz w:val="28"/>
          <w:szCs w:val="28"/>
          <w:lang w:val="uk-UA"/>
        </w:rPr>
        <w:t xml:space="preserve"> у межах </w:t>
      </w:r>
      <w:proofErr w:type="spellStart"/>
      <w:r w:rsidRPr="00997B82">
        <w:rPr>
          <w:b w:val="0"/>
          <w:iCs/>
          <w:color w:val="000000"/>
          <w:sz w:val="28"/>
          <w:szCs w:val="28"/>
          <w:lang w:val="uk-UA"/>
        </w:rPr>
        <w:t>проєкту</w:t>
      </w:r>
      <w:proofErr w:type="spellEnd"/>
      <w:r w:rsidRPr="00997B82">
        <w:rPr>
          <w:b w:val="0"/>
          <w:iCs/>
          <w:color w:val="000000"/>
          <w:sz w:val="28"/>
          <w:szCs w:val="28"/>
          <w:lang w:val="uk-UA"/>
        </w:rPr>
        <w:t xml:space="preserve">, організовує та проводить процедури </w:t>
      </w:r>
      <w:proofErr w:type="spellStart"/>
      <w:r w:rsidRPr="00997B82">
        <w:rPr>
          <w:b w:val="0"/>
          <w:iCs/>
          <w:color w:val="000000"/>
          <w:sz w:val="28"/>
          <w:szCs w:val="28"/>
          <w:lang w:val="uk-UA"/>
        </w:rPr>
        <w:t>закупівель</w:t>
      </w:r>
      <w:proofErr w:type="spellEnd"/>
      <w:r w:rsidRPr="00997B82">
        <w:rPr>
          <w:b w:val="0"/>
          <w:iCs/>
          <w:color w:val="000000"/>
          <w:sz w:val="28"/>
          <w:szCs w:val="28"/>
          <w:lang w:val="uk-UA"/>
        </w:rPr>
        <w:t xml:space="preserve"> відповідно до застосовного законодавства, укладає договори з постачальниками товарів, виконавцями робіт та надавачами послуг, а також здійснює оплату за такими договорами в межах затвердженого бюджету;</w:t>
      </w:r>
    </w:p>
    <w:p w14:paraId="791A0452" w14:textId="77777777" w:rsidR="00551C53" w:rsidRPr="00997B82" w:rsidRDefault="008F1FA0" w:rsidP="00997B82">
      <w:pPr>
        <w:pStyle w:val="3"/>
        <w:ind w:left="1134"/>
        <w:jc w:val="both"/>
        <w:rPr>
          <w:b w:val="0"/>
          <w:iCs/>
          <w:color w:val="000000"/>
          <w:sz w:val="28"/>
          <w:szCs w:val="28"/>
          <w:lang w:val="uk-UA"/>
        </w:rPr>
      </w:pPr>
      <w:r>
        <w:rPr>
          <w:b w:val="0"/>
          <w:iCs/>
          <w:color w:val="000000"/>
          <w:sz w:val="28"/>
          <w:szCs w:val="28"/>
          <w:lang w:val="uk-UA"/>
        </w:rPr>
        <w:t>г</w:t>
      </w:r>
      <w:r w:rsidR="00551C53" w:rsidRPr="00997B82">
        <w:rPr>
          <w:b w:val="0"/>
          <w:iCs/>
          <w:color w:val="000000"/>
          <w:sz w:val="28"/>
          <w:szCs w:val="28"/>
          <w:lang w:val="uk-UA"/>
        </w:rPr>
        <w:t xml:space="preserve">) забезпечує повне та своєчасне документування всіх витрат, пов’язаних із реалізацією </w:t>
      </w:r>
      <w:proofErr w:type="spellStart"/>
      <w:r w:rsidR="00551C53" w:rsidRPr="00997B82">
        <w:rPr>
          <w:b w:val="0"/>
          <w:iCs/>
          <w:color w:val="000000"/>
          <w:sz w:val="28"/>
          <w:szCs w:val="28"/>
          <w:lang w:val="uk-UA"/>
        </w:rPr>
        <w:t>проєкту</w:t>
      </w:r>
      <w:proofErr w:type="spellEnd"/>
      <w:r w:rsidR="00551C53" w:rsidRPr="00997B82">
        <w:rPr>
          <w:b w:val="0"/>
          <w:iCs/>
          <w:color w:val="000000"/>
          <w:sz w:val="28"/>
          <w:szCs w:val="28"/>
          <w:lang w:val="uk-UA"/>
        </w:rPr>
        <w:t xml:space="preserve">, включаючи зберігання та надання на вимогу </w:t>
      </w:r>
      <w:r w:rsidR="00551C53" w:rsidRPr="00997B82">
        <w:rPr>
          <w:b w:val="0"/>
          <w:iCs/>
          <w:color w:val="000000"/>
          <w:sz w:val="28"/>
          <w:szCs w:val="28"/>
          <w:lang w:val="uk-UA"/>
        </w:rPr>
        <w:lastRenderedPageBreak/>
        <w:t xml:space="preserve">Головного партнера всіх підтвердних документів (договори, рахунки, акти, платіжні документи, документи щодо </w:t>
      </w:r>
      <w:proofErr w:type="spellStart"/>
      <w:r w:rsidR="00551C53" w:rsidRPr="00997B82">
        <w:rPr>
          <w:b w:val="0"/>
          <w:iCs/>
          <w:color w:val="000000"/>
          <w:sz w:val="28"/>
          <w:szCs w:val="28"/>
          <w:lang w:val="uk-UA"/>
        </w:rPr>
        <w:t>закупівель</w:t>
      </w:r>
      <w:proofErr w:type="spellEnd"/>
      <w:r w:rsidR="00551C53" w:rsidRPr="00997B82">
        <w:rPr>
          <w:b w:val="0"/>
          <w:iCs/>
          <w:color w:val="000000"/>
          <w:sz w:val="28"/>
          <w:szCs w:val="28"/>
          <w:lang w:val="uk-UA"/>
        </w:rPr>
        <w:t xml:space="preserve"> тощо);</w:t>
      </w:r>
    </w:p>
    <w:p w14:paraId="7624A603" w14:textId="77777777" w:rsidR="00551C53" w:rsidRPr="00997B82" w:rsidRDefault="008F1FA0" w:rsidP="00997B82">
      <w:pPr>
        <w:pStyle w:val="3"/>
        <w:ind w:left="1134"/>
        <w:jc w:val="both"/>
        <w:rPr>
          <w:b w:val="0"/>
          <w:iCs/>
          <w:color w:val="000000"/>
          <w:sz w:val="28"/>
          <w:szCs w:val="28"/>
          <w:lang w:val="uk-UA"/>
        </w:rPr>
      </w:pPr>
      <w:r w:rsidRPr="008F1FA0">
        <w:rPr>
          <w:b w:val="0"/>
          <w:iCs/>
          <w:color w:val="000000"/>
          <w:sz w:val="28"/>
          <w:szCs w:val="28"/>
          <w:lang w:val="uk-UA"/>
        </w:rPr>
        <w:t>ґ</w:t>
      </w:r>
      <w:r w:rsidR="00551C53" w:rsidRPr="00997B82">
        <w:rPr>
          <w:b w:val="0"/>
          <w:iCs/>
          <w:color w:val="000000"/>
          <w:sz w:val="28"/>
          <w:szCs w:val="28"/>
          <w:lang w:val="uk-UA"/>
        </w:rPr>
        <w:t>) забезпечує підготовку та своєчасне надання Головному партнеру всієї необхідної інформації та документації для звітування перед EG;</w:t>
      </w:r>
    </w:p>
    <w:p w14:paraId="7701B467" w14:textId="77777777" w:rsidR="00551C53" w:rsidRPr="00997B82" w:rsidRDefault="008F1FA0" w:rsidP="00997B82">
      <w:pPr>
        <w:pStyle w:val="3"/>
        <w:ind w:left="1134"/>
        <w:jc w:val="both"/>
        <w:rPr>
          <w:b w:val="0"/>
          <w:iCs/>
          <w:color w:val="000000"/>
          <w:sz w:val="28"/>
          <w:szCs w:val="28"/>
          <w:lang w:val="uk-UA"/>
        </w:rPr>
      </w:pPr>
      <w:r>
        <w:rPr>
          <w:b w:val="0"/>
          <w:iCs/>
          <w:color w:val="000000"/>
          <w:sz w:val="28"/>
          <w:szCs w:val="28"/>
          <w:lang w:val="uk-UA"/>
        </w:rPr>
        <w:t>д</w:t>
      </w:r>
      <w:r w:rsidR="00551C53" w:rsidRPr="00997B82">
        <w:rPr>
          <w:b w:val="0"/>
          <w:iCs/>
          <w:color w:val="000000"/>
          <w:sz w:val="28"/>
          <w:szCs w:val="28"/>
          <w:lang w:val="uk-UA"/>
        </w:rPr>
        <w:t xml:space="preserve">) зобов’язується негайно інформувати Головного партнера про будь-які обставини, що можуть вплинути на реалізацію </w:t>
      </w:r>
      <w:proofErr w:type="spellStart"/>
      <w:r w:rsidR="00551C53" w:rsidRPr="00997B82">
        <w:rPr>
          <w:b w:val="0"/>
          <w:iCs/>
          <w:color w:val="000000"/>
          <w:sz w:val="28"/>
          <w:szCs w:val="28"/>
          <w:lang w:val="uk-UA"/>
        </w:rPr>
        <w:t>проєкту</w:t>
      </w:r>
      <w:proofErr w:type="spellEnd"/>
      <w:r w:rsidR="00551C53" w:rsidRPr="00997B82">
        <w:rPr>
          <w:b w:val="0"/>
          <w:iCs/>
          <w:color w:val="000000"/>
          <w:sz w:val="28"/>
          <w:szCs w:val="28"/>
          <w:lang w:val="uk-UA"/>
        </w:rPr>
        <w:t xml:space="preserve"> або належне використання коштів.</w:t>
      </w:r>
    </w:p>
    <w:p w14:paraId="1772C23D" w14:textId="77777777" w:rsidR="00551C53" w:rsidRPr="00997B82" w:rsidRDefault="00551C53" w:rsidP="00997B82">
      <w:pPr>
        <w:pStyle w:val="3"/>
        <w:ind w:left="1134"/>
        <w:jc w:val="both"/>
        <w:rPr>
          <w:b w:val="0"/>
          <w:color w:val="000000"/>
          <w:sz w:val="28"/>
          <w:szCs w:val="28"/>
          <w:lang w:val="uk-UA"/>
        </w:rPr>
      </w:pPr>
      <w:r w:rsidRPr="00997B82">
        <w:rPr>
          <w:b w:val="0"/>
          <w:iCs/>
          <w:color w:val="000000"/>
          <w:sz w:val="28"/>
          <w:szCs w:val="28"/>
          <w:lang w:val="uk-UA"/>
        </w:rPr>
        <w:t>СТАТТЯ 4 — Фінансування та платіжні операції</w:t>
      </w:r>
    </w:p>
    <w:p w14:paraId="28926A84" w14:textId="77777777" w:rsidR="00551C53" w:rsidRPr="00997B82" w:rsidRDefault="00551C53" w:rsidP="00997B82">
      <w:pPr>
        <w:pStyle w:val="3"/>
        <w:ind w:left="1134"/>
        <w:jc w:val="both"/>
        <w:rPr>
          <w:b w:val="0"/>
          <w:color w:val="000000"/>
          <w:sz w:val="28"/>
          <w:szCs w:val="28"/>
          <w:lang w:val="uk-UA"/>
        </w:rPr>
      </w:pPr>
      <w:r w:rsidRPr="00997B82">
        <w:rPr>
          <w:b w:val="0"/>
          <w:iCs/>
          <w:color w:val="000000"/>
          <w:sz w:val="28"/>
          <w:szCs w:val="28"/>
          <w:lang w:val="uk-UA"/>
        </w:rPr>
        <w:t xml:space="preserve">4.1 Сума коштів від EG для фінансування </w:t>
      </w:r>
      <w:proofErr w:type="spellStart"/>
      <w:r w:rsidRPr="00997B82">
        <w:rPr>
          <w:b w:val="0"/>
          <w:iCs/>
          <w:color w:val="000000"/>
          <w:sz w:val="28"/>
          <w:szCs w:val="28"/>
          <w:lang w:val="uk-UA"/>
        </w:rPr>
        <w:t>проєкту</w:t>
      </w:r>
      <w:proofErr w:type="spellEnd"/>
      <w:r w:rsidRPr="00997B82">
        <w:rPr>
          <w:b w:val="0"/>
          <w:iCs/>
          <w:color w:val="000000"/>
          <w:sz w:val="28"/>
          <w:szCs w:val="28"/>
          <w:lang w:val="uk-UA"/>
        </w:rPr>
        <w:t xml:space="preserve"> становить 220 791,08 євро, загальна сума прийнятних витрат для реалізації заходів </w:t>
      </w:r>
      <w:proofErr w:type="spellStart"/>
      <w:r w:rsidRPr="00997B82">
        <w:rPr>
          <w:b w:val="0"/>
          <w:iCs/>
          <w:color w:val="000000"/>
          <w:sz w:val="28"/>
          <w:szCs w:val="28"/>
          <w:lang w:val="uk-UA"/>
        </w:rPr>
        <w:t>проєкту</w:t>
      </w:r>
      <w:proofErr w:type="spellEnd"/>
      <w:r w:rsidRPr="00997B82">
        <w:rPr>
          <w:b w:val="0"/>
          <w:iCs/>
          <w:color w:val="000000"/>
          <w:sz w:val="28"/>
          <w:szCs w:val="28"/>
          <w:lang w:val="uk-UA"/>
        </w:rPr>
        <w:t xml:space="preserve"> становить 245 391,08 євро з урахуванням внеску Головного партнера. Загальну суму витрат </w:t>
      </w:r>
      <w:proofErr w:type="spellStart"/>
      <w:r w:rsidRPr="00997B82">
        <w:rPr>
          <w:b w:val="0"/>
          <w:iCs/>
          <w:color w:val="000000"/>
          <w:sz w:val="28"/>
          <w:szCs w:val="28"/>
          <w:lang w:val="uk-UA"/>
        </w:rPr>
        <w:t>проєкту</w:t>
      </w:r>
      <w:proofErr w:type="spellEnd"/>
      <w:r w:rsidRPr="00997B82">
        <w:rPr>
          <w:b w:val="0"/>
          <w:iCs/>
          <w:color w:val="000000"/>
          <w:sz w:val="28"/>
          <w:szCs w:val="28"/>
          <w:lang w:val="uk-UA"/>
        </w:rPr>
        <w:t xml:space="preserve"> не може бути збільшено без погодження з EG.</w:t>
      </w:r>
    </w:p>
    <w:p w14:paraId="140D00F4" w14:textId="77777777" w:rsidR="00551C53" w:rsidRPr="00997B82" w:rsidRDefault="00551C53" w:rsidP="00997B82">
      <w:pPr>
        <w:pStyle w:val="3"/>
        <w:ind w:left="1134"/>
        <w:jc w:val="both"/>
        <w:rPr>
          <w:b w:val="0"/>
          <w:iCs/>
          <w:color w:val="000000"/>
          <w:sz w:val="28"/>
          <w:szCs w:val="28"/>
          <w:lang w:val="uk-UA"/>
        </w:rPr>
      </w:pPr>
      <w:r w:rsidRPr="00997B82">
        <w:rPr>
          <w:b w:val="0"/>
          <w:iCs/>
          <w:color w:val="000000"/>
          <w:sz w:val="28"/>
          <w:szCs w:val="28"/>
          <w:lang w:val="uk-UA"/>
        </w:rPr>
        <w:t xml:space="preserve">4.2 Головний партнер перераховує грантові кошти безпосередньо Іншому учаснику </w:t>
      </w:r>
      <w:proofErr w:type="spellStart"/>
      <w:r w:rsidRPr="00997B82">
        <w:rPr>
          <w:b w:val="0"/>
          <w:iCs/>
          <w:color w:val="000000"/>
          <w:sz w:val="28"/>
          <w:szCs w:val="28"/>
          <w:lang w:val="uk-UA"/>
        </w:rPr>
        <w:t>проєкту</w:t>
      </w:r>
      <w:proofErr w:type="spellEnd"/>
      <w:r w:rsidRPr="00997B82">
        <w:rPr>
          <w:b w:val="0"/>
          <w:iCs/>
          <w:color w:val="000000"/>
          <w:sz w:val="28"/>
          <w:szCs w:val="28"/>
          <w:lang w:val="uk-UA"/>
        </w:rPr>
        <w:t xml:space="preserve"> — Управлінн</w:t>
      </w:r>
      <w:r w:rsidR="00520CDA">
        <w:rPr>
          <w:b w:val="0"/>
          <w:iCs/>
          <w:color w:val="000000"/>
          <w:sz w:val="28"/>
          <w:szCs w:val="28"/>
          <w:lang w:val="uk-UA"/>
        </w:rPr>
        <w:t>ю</w:t>
      </w:r>
      <w:r w:rsidRPr="00997B82">
        <w:rPr>
          <w:b w:val="0"/>
          <w:iCs/>
          <w:color w:val="000000"/>
          <w:sz w:val="28"/>
          <w:szCs w:val="28"/>
          <w:lang w:val="uk-UA"/>
        </w:rPr>
        <w:t xml:space="preserve"> житлово-комунального господарства та екології </w:t>
      </w:r>
      <w:proofErr w:type="spellStart"/>
      <w:r w:rsidRPr="00997B82">
        <w:rPr>
          <w:b w:val="0"/>
          <w:iCs/>
          <w:color w:val="000000"/>
          <w:sz w:val="28"/>
          <w:szCs w:val="28"/>
          <w:lang w:val="uk-UA"/>
        </w:rPr>
        <w:t>Звягельської</w:t>
      </w:r>
      <w:proofErr w:type="spellEnd"/>
      <w:r w:rsidRPr="00997B82">
        <w:rPr>
          <w:b w:val="0"/>
          <w:iCs/>
          <w:color w:val="000000"/>
          <w:sz w:val="28"/>
          <w:szCs w:val="28"/>
          <w:lang w:val="uk-UA"/>
        </w:rPr>
        <w:t xml:space="preserve"> міської ради — на підставі письмового запиту Іншого учасника </w:t>
      </w:r>
      <w:proofErr w:type="spellStart"/>
      <w:r w:rsidRPr="00997B82">
        <w:rPr>
          <w:b w:val="0"/>
          <w:iCs/>
          <w:color w:val="000000"/>
          <w:sz w:val="28"/>
          <w:szCs w:val="28"/>
          <w:lang w:val="uk-UA"/>
        </w:rPr>
        <w:t>проєкту</w:t>
      </w:r>
      <w:proofErr w:type="spellEnd"/>
      <w:r w:rsidRPr="00997B82">
        <w:rPr>
          <w:b w:val="0"/>
          <w:iCs/>
          <w:color w:val="000000"/>
          <w:sz w:val="28"/>
          <w:szCs w:val="28"/>
          <w:lang w:val="uk-UA"/>
        </w:rPr>
        <w:t>, погодженого Партнером, у межах затвердженого Плану витрат і фінансування та відповідно до умов цієї Угоди.</w:t>
      </w:r>
    </w:p>
    <w:p w14:paraId="51EA508E" w14:textId="77777777" w:rsidR="00551C53" w:rsidRPr="00997B82" w:rsidRDefault="00551C53" w:rsidP="00997B82">
      <w:pPr>
        <w:pStyle w:val="3"/>
        <w:ind w:left="1134"/>
        <w:jc w:val="both"/>
        <w:rPr>
          <w:b w:val="0"/>
          <w:iCs/>
          <w:color w:val="000000"/>
          <w:sz w:val="28"/>
          <w:szCs w:val="28"/>
          <w:lang w:val="uk-UA"/>
        </w:rPr>
      </w:pPr>
      <w:r w:rsidRPr="00997B82">
        <w:rPr>
          <w:b w:val="0"/>
          <w:iCs/>
          <w:color w:val="000000"/>
          <w:sz w:val="28"/>
          <w:szCs w:val="28"/>
          <w:lang w:val="uk-UA"/>
        </w:rPr>
        <w:t xml:space="preserve">Пряме перерахування коштів Іншому учаснику </w:t>
      </w:r>
      <w:proofErr w:type="spellStart"/>
      <w:r w:rsidRPr="00997B82">
        <w:rPr>
          <w:b w:val="0"/>
          <w:iCs/>
          <w:color w:val="000000"/>
          <w:sz w:val="28"/>
          <w:szCs w:val="28"/>
          <w:lang w:val="uk-UA"/>
        </w:rPr>
        <w:t>проєкту</w:t>
      </w:r>
      <w:proofErr w:type="spellEnd"/>
      <w:r w:rsidRPr="00997B82">
        <w:rPr>
          <w:b w:val="0"/>
          <w:iCs/>
          <w:color w:val="000000"/>
          <w:sz w:val="28"/>
          <w:szCs w:val="28"/>
          <w:lang w:val="uk-UA"/>
        </w:rPr>
        <w:t xml:space="preserve"> здійснюється з метою реалізації </w:t>
      </w:r>
      <w:proofErr w:type="spellStart"/>
      <w:r w:rsidRPr="00997B82">
        <w:rPr>
          <w:b w:val="0"/>
          <w:iCs/>
          <w:color w:val="000000"/>
          <w:sz w:val="28"/>
          <w:szCs w:val="28"/>
          <w:lang w:val="uk-UA"/>
        </w:rPr>
        <w:t>проєктних</w:t>
      </w:r>
      <w:proofErr w:type="spellEnd"/>
      <w:r w:rsidRPr="00997B82">
        <w:rPr>
          <w:b w:val="0"/>
          <w:iCs/>
          <w:color w:val="000000"/>
          <w:sz w:val="28"/>
          <w:szCs w:val="28"/>
          <w:lang w:val="uk-UA"/>
        </w:rPr>
        <w:t xml:space="preserve"> заходів та не вважається передачею фінансової підтримки третій стороні, оскільки Інший учасник </w:t>
      </w:r>
      <w:proofErr w:type="spellStart"/>
      <w:r w:rsidRPr="00997B82">
        <w:rPr>
          <w:b w:val="0"/>
          <w:iCs/>
          <w:color w:val="000000"/>
          <w:sz w:val="28"/>
          <w:szCs w:val="28"/>
          <w:lang w:val="uk-UA"/>
        </w:rPr>
        <w:t>проєкту</w:t>
      </w:r>
      <w:proofErr w:type="spellEnd"/>
      <w:r w:rsidRPr="00997B82">
        <w:rPr>
          <w:b w:val="0"/>
          <w:iCs/>
          <w:color w:val="000000"/>
          <w:sz w:val="28"/>
          <w:szCs w:val="28"/>
          <w:lang w:val="uk-UA"/>
        </w:rPr>
        <w:t xml:space="preserve"> є стороною цієї Угоди та виконавцем </w:t>
      </w:r>
      <w:proofErr w:type="spellStart"/>
      <w:r w:rsidRPr="00997B82">
        <w:rPr>
          <w:b w:val="0"/>
          <w:iCs/>
          <w:color w:val="000000"/>
          <w:sz w:val="28"/>
          <w:szCs w:val="28"/>
          <w:lang w:val="uk-UA"/>
        </w:rPr>
        <w:t>проєкту</w:t>
      </w:r>
      <w:proofErr w:type="spellEnd"/>
      <w:r w:rsidRPr="00997B82">
        <w:rPr>
          <w:b w:val="0"/>
          <w:iCs/>
          <w:color w:val="000000"/>
          <w:sz w:val="28"/>
          <w:szCs w:val="28"/>
          <w:lang w:val="uk-UA"/>
        </w:rPr>
        <w:t>.</w:t>
      </w:r>
    </w:p>
    <w:p w14:paraId="25212F1B" w14:textId="77777777" w:rsidR="00551C53" w:rsidRPr="00997B82" w:rsidRDefault="00551C53" w:rsidP="00997B82">
      <w:pPr>
        <w:pStyle w:val="3"/>
        <w:ind w:left="1134"/>
        <w:jc w:val="both"/>
        <w:rPr>
          <w:b w:val="0"/>
          <w:iCs/>
          <w:color w:val="000000"/>
          <w:sz w:val="28"/>
          <w:szCs w:val="28"/>
          <w:lang w:val="uk-UA"/>
        </w:rPr>
      </w:pPr>
      <w:r w:rsidRPr="00997B82">
        <w:rPr>
          <w:b w:val="0"/>
          <w:iCs/>
          <w:color w:val="000000"/>
          <w:sz w:val="28"/>
          <w:szCs w:val="28"/>
          <w:lang w:val="uk-UA"/>
        </w:rPr>
        <w:t xml:space="preserve">Кошти мають цільовий характер та повинні бути використані виключно для реалізації заходів </w:t>
      </w:r>
      <w:proofErr w:type="spellStart"/>
      <w:r w:rsidRPr="00997B82">
        <w:rPr>
          <w:b w:val="0"/>
          <w:iCs/>
          <w:color w:val="000000"/>
          <w:sz w:val="28"/>
          <w:szCs w:val="28"/>
          <w:lang w:val="uk-UA"/>
        </w:rPr>
        <w:t>проєкту</w:t>
      </w:r>
      <w:proofErr w:type="spellEnd"/>
      <w:r w:rsidRPr="00997B82">
        <w:rPr>
          <w:b w:val="0"/>
          <w:iCs/>
          <w:color w:val="000000"/>
          <w:sz w:val="28"/>
          <w:szCs w:val="28"/>
          <w:lang w:val="uk-UA"/>
        </w:rPr>
        <w:t xml:space="preserve"> на території країни-партнера протягом 4 місяців з моменту їх отримання.</w:t>
      </w:r>
    </w:p>
    <w:p w14:paraId="0518D848" w14:textId="77777777" w:rsidR="00551C53" w:rsidRPr="00997B82" w:rsidRDefault="00551C53" w:rsidP="00997B82">
      <w:pPr>
        <w:pStyle w:val="3"/>
        <w:ind w:left="1134"/>
        <w:jc w:val="both"/>
        <w:rPr>
          <w:b w:val="0"/>
          <w:iCs/>
          <w:color w:val="000000"/>
          <w:sz w:val="28"/>
          <w:szCs w:val="28"/>
          <w:lang w:val="uk-UA"/>
        </w:rPr>
      </w:pPr>
      <w:r w:rsidRPr="00997B82">
        <w:rPr>
          <w:b w:val="0"/>
          <w:iCs/>
          <w:color w:val="000000"/>
          <w:sz w:val="28"/>
          <w:szCs w:val="28"/>
          <w:lang w:val="uk-UA"/>
        </w:rPr>
        <w:t>Продовження терміну використання грантових коштів можливе лише за письмовим погодженням Головного партнера та EG. Партнер підтверджує, що погоджує таку модель прямого перерахування коштів та здійснює нагляд за їх використанням у межах своїх повноважень.</w:t>
      </w:r>
    </w:p>
    <w:p w14:paraId="252E01D9" w14:textId="77777777" w:rsidR="00551C53" w:rsidRPr="00997B82" w:rsidRDefault="00551C53" w:rsidP="00997B82">
      <w:pPr>
        <w:pStyle w:val="3"/>
        <w:ind w:left="1134"/>
        <w:jc w:val="both"/>
        <w:rPr>
          <w:b w:val="0"/>
          <w:color w:val="000000"/>
          <w:sz w:val="28"/>
          <w:szCs w:val="28"/>
          <w:lang w:val="uk-UA"/>
        </w:rPr>
      </w:pPr>
      <w:r w:rsidRPr="00997B82">
        <w:rPr>
          <w:b w:val="0"/>
          <w:iCs/>
          <w:color w:val="000000"/>
          <w:sz w:val="28"/>
          <w:szCs w:val="28"/>
          <w:lang w:val="uk-UA"/>
        </w:rPr>
        <w:t>Кошти будуть переказані Головним партнером з банківського рахунку:</w:t>
      </w:r>
    </w:p>
    <w:p w14:paraId="7109A471" w14:textId="77777777" w:rsidR="00551C53" w:rsidRPr="00997B82" w:rsidRDefault="00551C53" w:rsidP="00997B82">
      <w:pPr>
        <w:pStyle w:val="3"/>
        <w:ind w:left="1134"/>
        <w:jc w:val="both"/>
        <w:rPr>
          <w:b w:val="0"/>
          <w:iCs/>
          <w:color w:val="000000"/>
          <w:sz w:val="28"/>
          <w:szCs w:val="28"/>
          <w:lang w:val="uk-UA"/>
        </w:rPr>
      </w:pPr>
      <w:r w:rsidRPr="00997B82">
        <w:rPr>
          <w:b w:val="0"/>
          <w:iCs/>
          <w:color w:val="000000"/>
          <w:sz w:val="28"/>
          <w:szCs w:val="28"/>
          <w:lang w:val="uk-UA"/>
        </w:rPr>
        <w:t xml:space="preserve">Власник рахунку: </w:t>
      </w:r>
      <w:proofErr w:type="spellStart"/>
      <w:r w:rsidRPr="00997B82">
        <w:rPr>
          <w:b w:val="0"/>
          <w:iCs/>
          <w:color w:val="000000"/>
          <w:sz w:val="28"/>
          <w:szCs w:val="28"/>
          <w:lang w:val="uk-UA"/>
        </w:rPr>
        <w:t>Stadt</w:t>
      </w:r>
      <w:proofErr w:type="spellEnd"/>
      <w:r w:rsidRPr="00997B82">
        <w:rPr>
          <w:b w:val="0"/>
          <w:iCs/>
          <w:color w:val="000000"/>
          <w:sz w:val="28"/>
          <w:szCs w:val="28"/>
          <w:lang w:val="uk-UA"/>
        </w:rPr>
        <w:t xml:space="preserve"> </w:t>
      </w:r>
      <w:proofErr w:type="spellStart"/>
      <w:r w:rsidRPr="00997B82">
        <w:rPr>
          <w:b w:val="0"/>
          <w:iCs/>
          <w:color w:val="000000"/>
          <w:sz w:val="28"/>
          <w:szCs w:val="28"/>
          <w:lang w:val="uk-UA"/>
        </w:rPr>
        <w:t>Sindelfingen</w:t>
      </w:r>
      <w:proofErr w:type="spellEnd"/>
      <w:r w:rsidRPr="00997B82">
        <w:rPr>
          <w:b w:val="0"/>
          <w:iCs/>
          <w:color w:val="000000"/>
          <w:sz w:val="28"/>
          <w:szCs w:val="28"/>
          <w:lang w:val="uk-UA"/>
        </w:rPr>
        <w:t xml:space="preserve"> </w:t>
      </w:r>
    </w:p>
    <w:p w14:paraId="19F66F40" w14:textId="77777777" w:rsidR="00551C53" w:rsidRPr="00997B82" w:rsidRDefault="00551C53" w:rsidP="00997B82">
      <w:pPr>
        <w:pStyle w:val="3"/>
        <w:ind w:left="1134"/>
        <w:jc w:val="both"/>
        <w:rPr>
          <w:b w:val="0"/>
          <w:iCs/>
          <w:color w:val="000000"/>
          <w:sz w:val="28"/>
          <w:szCs w:val="28"/>
          <w:lang w:val="uk-UA"/>
        </w:rPr>
      </w:pPr>
      <w:r w:rsidRPr="00997B82">
        <w:rPr>
          <w:b w:val="0"/>
          <w:iCs/>
          <w:color w:val="000000"/>
          <w:sz w:val="28"/>
          <w:szCs w:val="28"/>
          <w:lang w:val="uk-UA"/>
        </w:rPr>
        <w:t xml:space="preserve">Банк: </w:t>
      </w:r>
      <w:proofErr w:type="spellStart"/>
      <w:r w:rsidRPr="00997B82">
        <w:rPr>
          <w:b w:val="0"/>
          <w:iCs/>
          <w:color w:val="000000"/>
          <w:sz w:val="28"/>
          <w:szCs w:val="28"/>
          <w:lang w:val="uk-UA"/>
        </w:rPr>
        <w:t>Kreissparkasse</w:t>
      </w:r>
      <w:proofErr w:type="spellEnd"/>
      <w:r w:rsidRPr="00997B82">
        <w:rPr>
          <w:b w:val="0"/>
          <w:iCs/>
          <w:color w:val="000000"/>
          <w:sz w:val="28"/>
          <w:szCs w:val="28"/>
          <w:lang w:val="uk-UA"/>
        </w:rPr>
        <w:t xml:space="preserve"> </w:t>
      </w:r>
      <w:proofErr w:type="spellStart"/>
      <w:r w:rsidRPr="00997B82">
        <w:rPr>
          <w:b w:val="0"/>
          <w:iCs/>
          <w:color w:val="000000"/>
          <w:sz w:val="28"/>
          <w:szCs w:val="28"/>
          <w:lang w:val="uk-UA"/>
        </w:rPr>
        <w:t>Böblingen</w:t>
      </w:r>
      <w:proofErr w:type="spellEnd"/>
      <w:r w:rsidRPr="00997B82">
        <w:rPr>
          <w:b w:val="0"/>
          <w:iCs/>
          <w:color w:val="000000"/>
          <w:sz w:val="28"/>
          <w:szCs w:val="28"/>
          <w:lang w:val="uk-UA"/>
        </w:rPr>
        <w:t xml:space="preserve"> </w:t>
      </w:r>
    </w:p>
    <w:p w14:paraId="1E16A8D1" w14:textId="77777777" w:rsidR="00551C53" w:rsidRPr="00997B82" w:rsidRDefault="00551C53" w:rsidP="00997B82">
      <w:pPr>
        <w:pStyle w:val="3"/>
        <w:ind w:left="1134"/>
        <w:jc w:val="both"/>
        <w:rPr>
          <w:b w:val="0"/>
          <w:iCs/>
          <w:color w:val="000000"/>
          <w:sz w:val="28"/>
          <w:szCs w:val="28"/>
          <w:lang w:val="uk-UA"/>
        </w:rPr>
      </w:pPr>
      <w:r w:rsidRPr="00997B82">
        <w:rPr>
          <w:b w:val="0"/>
          <w:iCs/>
          <w:color w:val="000000"/>
          <w:sz w:val="28"/>
          <w:szCs w:val="28"/>
          <w:lang w:val="uk-UA"/>
        </w:rPr>
        <w:t>IBAN: DE20603501300003000193</w:t>
      </w:r>
    </w:p>
    <w:p w14:paraId="6657271A" w14:textId="77777777" w:rsidR="00551C53" w:rsidRPr="00997B82" w:rsidRDefault="00551C53" w:rsidP="00997B82">
      <w:pPr>
        <w:pStyle w:val="3"/>
        <w:ind w:left="1134"/>
        <w:jc w:val="both"/>
        <w:rPr>
          <w:b w:val="0"/>
          <w:iCs/>
          <w:color w:val="000000"/>
          <w:sz w:val="28"/>
          <w:szCs w:val="28"/>
          <w:lang w:val="uk-UA"/>
        </w:rPr>
      </w:pPr>
      <w:r w:rsidRPr="00997B82">
        <w:rPr>
          <w:b w:val="0"/>
          <w:iCs/>
          <w:color w:val="000000"/>
          <w:sz w:val="28"/>
          <w:szCs w:val="28"/>
          <w:lang w:val="uk-UA"/>
        </w:rPr>
        <w:t xml:space="preserve">Іншому учаснику </w:t>
      </w:r>
      <w:proofErr w:type="spellStart"/>
      <w:r w:rsidRPr="00997B82">
        <w:rPr>
          <w:b w:val="0"/>
          <w:iCs/>
          <w:color w:val="000000"/>
          <w:sz w:val="28"/>
          <w:szCs w:val="28"/>
          <w:lang w:val="uk-UA"/>
        </w:rPr>
        <w:t>проєкту</w:t>
      </w:r>
      <w:proofErr w:type="spellEnd"/>
      <w:r w:rsidRPr="00997B82">
        <w:rPr>
          <w:b w:val="0"/>
          <w:iCs/>
          <w:color w:val="000000"/>
          <w:sz w:val="28"/>
          <w:szCs w:val="28"/>
          <w:lang w:val="uk-UA"/>
        </w:rPr>
        <w:t xml:space="preserve"> — Управління житлово-комунального господарства та екології </w:t>
      </w:r>
      <w:proofErr w:type="spellStart"/>
      <w:r w:rsidRPr="00997B82">
        <w:rPr>
          <w:b w:val="0"/>
          <w:iCs/>
          <w:color w:val="000000"/>
          <w:sz w:val="28"/>
          <w:szCs w:val="28"/>
          <w:lang w:val="uk-UA"/>
        </w:rPr>
        <w:t>Звягельської</w:t>
      </w:r>
      <w:proofErr w:type="spellEnd"/>
      <w:r w:rsidRPr="00997B82">
        <w:rPr>
          <w:b w:val="0"/>
          <w:iCs/>
          <w:color w:val="000000"/>
          <w:sz w:val="28"/>
          <w:szCs w:val="28"/>
          <w:lang w:val="uk-UA"/>
        </w:rPr>
        <w:t xml:space="preserve"> міської ради — на спеціально відкритий окремий банківський рахунок, призначений виключно для реалізації цього </w:t>
      </w:r>
      <w:proofErr w:type="spellStart"/>
      <w:r w:rsidRPr="00997B82">
        <w:rPr>
          <w:b w:val="0"/>
          <w:iCs/>
          <w:color w:val="000000"/>
          <w:sz w:val="28"/>
          <w:szCs w:val="28"/>
          <w:lang w:val="uk-UA"/>
        </w:rPr>
        <w:t>проєкту</w:t>
      </w:r>
      <w:proofErr w:type="spellEnd"/>
      <w:r w:rsidRPr="00997B82">
        <w:rPr>
          <w:b w:val="0"/>
          <w:iCs/>
          <w:color w:val="000000"/>
          <w:sz w:val="28"/>
          <w:szCs w:val="28"/>
          <w:lang w:val="uk-UA"/>
        </w:rPr>
        <w:t>.</w:t>
      </w:r>
    </w:p>
    <w:p w14:paraId="3883EDBB" w14:textId="77777777" w:rsidR="00551C53" w:rsidRPr="00997B82" w:rsidRDefault="00551C53" w:rsidP="00997B82">
      <w:pPr>
        <w:pStyle w:val="3"/>
        <w:ind w:left="1134"/>
        <w:jc w:val="both"/>
        <w:rPr>
          <w:b w:val="0"/>
          <w:iCs/>
          <w:color w:val="000000"/>
          <w:sz w:val="28"/>
          <w:szCs w:val="28"/>
          <w:lang w:val="uk-UA"/>
        </w:rPr>
      </w:pPr>
      <w:r w:rsidRPr="00997B82">
        <w:rPr>
          <w:b w:val="0"/>
          <w:iCs/>
          <w:color w:val="000000"/>
          <w:sz w:val="28"/>
          <w:szCs w:val="28"/>
          <w:lang w:val="uk-UA"/>
        </w:rPr>
        <w:lastRenderedPageBreak/>
        <w:t xml:space="preserve">4.3 Інший учасник </w:t>
      </w:r>
      <w:proofErr w:type="spellStart"/>
      <w:r w:rsidRPr="00997B82">
        <w:rPr>
          <w:b w:val="0"/>
          <w:iCs/>
          <w:color w:val="000000"/>
          <w:sz w:val="28"/>
          <w:szCs w:val="28"/>
          <w:lang w:val="uk-UA"/>
        </w:rPr>
        <w:t>проєкту</w:t>
      </w:r>
      <w:proofErr w:type="spellEnd"/>
      <w:r w:rsidRPr="00997B82">
        <w:rPr>
          <w:b w:val="0"/>
          <w:iCs/>
          <w:color w:val="000000"/>
          <w:sz w:val="28"/>
          <w:szCs w:val="28"/>
          <w:lang w:val="uk-UA"/>
        </w:rPr>
        <w:t xml:space="preserve"> підтверджує отримання коштів протягом 7 календарних днів після їх зарахування на рахунок, а також інформує Головного партнера про заплановане використання цих коштів.</w:t>
      </w:r>
    </w:p>
    <w:p w14:paraId="3843FE3E" w14:textId="77777777" w:rsidR="00551C53" w:rsidRPr="00997B82" w:rsidRDefault="00551C53" w:rsidP="00997B82">
      <w:pPr>
        <w:pStyle w:val="3"/>
        <w:ind w:left="1134"/>
        <w:jc w:val="both"/>
        <w:rPr>
          <w:b w:val="0"/>
          <w:iCs/>
          <w:color w:val="000000"/>
          <w:sz w:val="28"/>
          <w:szCs w:val="28"/>
          <w:lang w:val="uk-UA"/>
        </w:rPr>
      </w:pPr>
      <w:r w:rsidRPr="00997B82">
        <w:rPr>
          <w:b w:val="0"/>
          <w:iCs/>
          <w:color w:val="000000"/>
          <w:sz w:val="28"/>
          <w:szCs w:val="28"/>
          <w:lang w:val="uk-UA"/>
        </w:rPr>
        <w:t xml:space="preserve">4.4 Для отримання кожного траншу фінансування Інший учасник </w:t>
      </w:r>
      <w:proofErr w:type="spellStart"/>
      <w:r w:rsidRPr="00997B82">
        <w:rPr>
          <w:b w:val="0"/>
          <w:iCs/>
          <w:color w:val="000000"/>
          <w:sz w:val="28"/>
          <w:szCs w:val="28"/>
          <w:lang w:val="uk-UA"/>
        </w:rPr>
        <w:t>проєкту</w:t>
      </w:r>
      <w:proofErr w:type="spellEnd"/>
      <w:r w:rsidRPr="00997B82">
        <w:rPr>
          <w:b w:val="0"/>
          <w:iCs/>
          <w:color w:val="000000"/>
          <w:sz w:val="28"/>
          <w:szCs w:val="28"/>
          <w:lang w:val="uk-UA"/>
        </w:rPr>
        <w:t xml:space="preserve"> подає Головному партнеру запит із зазначенням запланованих витрат, відповідних заходів та строків їх реалізації. Такий запит підлягає обов’язковому погодженню Партнером.</w:t>
      </w:r>
    </w:p>
    <w:p w14:paraId="237D6C2A" w14:textId="77777777" w:rsidR="00551C53" w:rsidRPr="00997B82" w:rsidRDefault="00551C53" w:rsidP="00997B82">
      <w:pPr>
        <w:pStyle w:val="3"/>
        <w:ind w:left="1134"/>
        <w:jc w:val="both"/>
        <w:rPr>
          <w:b w:val="0"/>
          <w:iCs/>
          <w:color w:val="000000"/>
          <w:sz w:val="28"/>
          <w:szCs w:val="28"/>
          <w:lang w:val="uk-UA"/>
        </w:rPr>
      </w:pPr>
      <w:r w:rsidRPr="00997B82">
        <w:rPr>
          <w:b w:val="0"/>
          <w:iCs/>
          <w:color w:val="000000"/>
          <w:sz w:val="28"/>
          <w:szCs w:val="28"/>
          <w:lang w:val="uk-UA"/>
        </w:rPr>
        <w:t>4.5 У разі, якщо грантові кошти не використовуються у країні-партнері протягом 4 місяців з моменту їх отримання, можуть нараховуватися відсотки відповідно до пункту 19.3 Грантового контракту.</w:t>
      </w:r>
    </w:p>
    <w:p w14:paraId="1DAB405B" w14:textId="77777777" w:rsidR="00551C53" w:rsidRPr="00997B82" w:rsidRDefault="00551C53" w:rsidP="00997B82">
      <w:pPr>
        <w:pStyle w:val="3"/>
        <w:ind w:left="1134"/>
        <w:jc w:val="both"/>
        <w:rPr>
          <w:b w:val="0"/>
          <w:iCs/>
          <w:color w:val="000000"/>
          <w:sz w:val="28"/>
          <w:szCs w:val="28"/>
          <w:lang w:val="uk-UA"/>
        </w:rPr>
      </w:pPr>
      <w:r w:rsidRPr="00997B82">
        <w:rPr>
          <w:b w:val="0"/>
          <w:iCs/>
          <w:color w:val="000000"/>
          <w:sz w:val="28"/>
          <w:szCs w:val="28"/>
          <w:lang w:val="uk-UA"/>
        </w:rPr>
        <w:t xml:space="preserve">Інший учасник </w:t>
      </w:r>
      <w:proofErr w:type="spellStart"/>
      <w:r w:rsidRPr="00997B82">
        <w:rPr>
          <w:b w:val="0"/>
          <w:iCs/>
          <w:color w:val="000000"/>
          <w:sz w:val="28"/>
          <w:szCs w:val="28"/>
          <w:lang w:val="uk-UA"/>
        </w:rPr>
        <w:t>проєкту</w:t>
      </w:r>
      <w:proofErr w:type="spellEnd"/>
      <w:r w:rsidRPr="00997B82">
        <w:rPr>
          <w:b w:val="0"/>
          <w:iCs/>
          <w:color w:val="000000"/>
          <w:sz w:val="28"/>
          <w:szCs w:val="28"/>
          <w:lang w:val="uk-UA"/>
        </w:rPr>
        <w:t xml:space="preserve"> несе відповідальність за своєчасне використання коштів та, у разі нарахування відсотків, зобов’язується відшкодувати такі витрати Головному партнеру відповідно до умов Грантового контракту.</w:t>
      </w:r>
    </w:p>
    <w:p w14:paraId="4DD0A645" w14:textId="77777777" w:rsidR="00551C53" w:rsidRPr="00997B82" w:rsidRDefault="00551C53" w:rsidP="00997B82">
      <w:pPr>
        <w:pStyle w:val="3"/>
        <w:ind w:left="1134"/>
        <w:jc w:val="both"/>
        <w:rPr>
          <w:b w:val="0"/>
          <w:iCs/>
          <w:color w:val="000000"/>
          <w:sz w:val="28"/>
          <w:szCs w:val="28"/>
          <w:lang w:val="uk-UA"/>
        </w:rPr>
      </w:pPr>
      <w:r w:rsidRPr="00997B82">
        <w:rPr>
          <w:b w:val="0"/>
          <w:iCs/>
          <w:color w:val="000000"/>
          <w:sz w:val="28"/>
          <w:szCs w:val="28"/>
          <w:lang w:val="uk-UA"/>
        </w:rPr>
        <w:t xml:space="preserve">4.6 Інший учасник </w:t>
      </w:r>
      <w:proofErr w:type="spellStart"/>
      <w:r w:rsidRPr="00997B82">
        <w:rPr>
          <w:b w:val="0"/>
          <w:iCs/>
          <w:color w:val="000000"/>
          <w:sz w:val="28"/>
          <w:szCs w:val="28"/>
          <w:lang w:val="uk-UA"/>
        </w:rPr>
        <w:t>проєкту</w:t>
      </w:r>
      <w:proofErr w:type="spellEnd"/>
      <w:r w:rsidRPr="00997B82">
        <w:rPr>
          <w:b w:val="0"/>
          <w:iCs/>
          <w:color w:val="000000"/>
          <w:sz w:val="28"/>
          <w:szCs w:val="28"/>
          <w:lang w:val="uk-UA"/>
        </w:rPr>
        <w:t xml:space="preserve"> зобов’язується вести окремий облік отриманих та використаних грантових коштів, забезпечувати їх відокремлення від інших фінансових ресурсів та надавати Головному партнеру на його вимогу повну інформацію про рух коштів.</w:t>
      </w:r>
    </w:p>
    <w:p w14:paraId="58877C48" w14:textId="77777777" w:rsidR="00551C53" w:rsidRPr="00997B82" w:rsidRDefault="00551C53" w:rsidP="00997B82">
      <w:pPr>
        <w:pStyle w:val="3"/>
        <w:ind w:left="1134"/>
        <w:jc w:val="both"/>
        <w:rPr>
          <w:b w:val="0"/>
          <w:iCs/>
          <w:color w:val="000000"/>
          <w:sz w:val="28"/>
          <w:szCs w:val="28"/>
          <w:lang w:val="uk-UA"/>
        </w:rPr>
      </w:pPr>
      <w:r w:rsidRPr="00997B82">
        <w:rPr>
          <w:b w:val="0"/>
          <w:iCs/>
          <w:color w:val="000000"/>
          <w:sz w:val="28"/>
          <w:szCs w:val="28"/>
          <w:lang w:val="uk-UA"/>
        </w:rPr>
        <w:t>СТАТТЯ 5 — Бюджет та прийнятні витрати</w:t>
      </w:r>
    </w:p>
    <w:p w14:paraId="60B7C07A" w14:textId="77777777" w:rsidR="00551C53" w:rsidRPr="00997B82" w:rsidRDefault="00551C53" w:rsidP="00997B82">
      <w:pPr>
        <w:pStyle w:val="3"/>
        <w:ind w:left="1134"/>
        <w:jc w:val="both"/>
        <w:rPr>
          <w:b w:val="0"/>
          <w:iCs/>
          <w:color w:val="000000"/>
          <w:sz w:val="28"/>
          <w:szCs w:val="28"/>
          <w:lang w:val="uk-UA"/>
        </w:rPr>
      </w:pPr>
      <w:r w:rsidRPr="00997B82">
        <w:rPr>
          <w:b w:val="0"/>
          <w:iCs/>
          <w:color w:val="000000"/>
          <w:sz w:val="28"/>
          <w:szCs w:val="28"/>
          <w:lang w:val="uk-UA"/>
        </w:rPr>
        <w:t xml:space="preserve">5.1 Партнер та Інший учасник </w:t>
      </w:r>
      <w:proofErr w:type="spellStart"/>
      <w:r w:rsidRPr="00997B82">
        <w:rPr>
          <w:b w:val="0"/>
          <w:iCs/>
          <w:color w:val="000000"/>
          <w:sz w:val="28"/>
          <w:szCs w:val="28"/>
          <w:lang w:val="uk-UA"/>
        </w:rPr>
        <w:t>проєкту</w:t>
      </w:r>
      <w:proofErr w:type="spellEnd"/>
      <w:r w:rsidRPr="00997B82">
        <w:rPr>
          <w:b w:val="0"/>
          <w:iCs/>
          <w:color w:val="000000"/>
          <w:sz w:val="28"/>
          <w:szCs w:val="28"/>
          <w:lang w:val="uk-UA"/>
        </w:rPr>
        <w:t xml:space="preserve"> зобов’язані дотримуватись усіх умов Грантового контракту, включаючи його додатки, а також вимог цієї Угоди, навіть якщо такі вимоги прямо не дублюються в тексті цієї Угоди.</w:t>
      </w:r>
    </w:p>
    <w:p w14:paraId="045FFEDC" w14:textId="77777777" w:rsidR="00551C53" w:rsidRPr="00997B82" w:rsidRDefault="00551C53" w:rsidP="00997B82">
      <w:pPr>
        <w:pStyle w:val="3"/>
        <w:ind w:left="1134"/>
        <w:jc w:val="both"/>
        <w:rPr>
          <w:b w:val="0"/>
          <w:iCs/>
          <w:color w:val="000000"/>
          <w:sz w:val="28"/>
          <w:szCs w:val="28"/>
          <w:lang w:val="uk-UA"/>
        </w:rPr>
      </w:pPr>
      <w:r w:rsidRPr="00997B82">
        <w:rPr>
          <w:b w:val="0"/>
          <w:iCs/>
          <w:color w:val="000000"/>
          <w:sz w:val="28"/>
          <w:szCs w:val="28"/>
          <w:lang w:val="uk-UA"/>
        </w:rPr>
        <w:t>5.2 План витрат і фінансування, що є додатком до цієї Угоди, є частиною Угоди та є обов’язковим до виконання задля отримання результату. Включені до плану статті витрат є обов'язковими.  Окремі витрати можуть бути збільшені до 20%, якщо збільшення можна збалансувати відповідними заощадженнями інших витрат. Передумовою до цього завжди має бути попереднє погодження від Головного партнера та EG. Грант може бути використаний лише для покриття статей витрат, передбачених у Плані витрат і фінансування.</w:t>
      </w:r>
      <w:r w:rsidRPr="00997B82">
        <w:rPr>
          <w:b w:val="0"/>
          <w:color w:val="000000"/>
          <w:sz w:val="28"/>
          <w:szCs w:val="28"/>
          <w:lang w:val="uk-UA"/>
        </w:rPr>
        <w:t xml:space="preserve"> </w:t>
      </w:r>
      <w:r w:rsidRPr="00997B82">
        <w:rPr>
          <w:b w:val="0"/>
          <w:iCs/>
          <w:color w:val="000000"/>
          <w:sz w:val="28"/>
          <w:szCs w:val="28"/>
          <w:lang w:val="uk-UA"/>
        </w:rPr>
        <w:t>Зміни у розподілі витрат не можуть здійснюватися без попереднього письмового погодження Головного партнера.</w:t>
      </w:r>
    </w:p>
    <w:p w14:paraId="71C0FF08" w14:textId="77777777" w:rsidR="00551C53" w:rsidRPr="00997B82" w:rsidRDefault="00551C53" w:rsidP="00997B82">
      <w:pPr>
        <w:pStyle w:val="3"/>
        <w:ind w:left="1134"/>
        <w:jc w:val="both"/>
        <w:rPr>
          <w:b w:val="0"/>
          <w:color w:val="000000"/>
          <w:sz w:val="28"/>
          <w:szCs w:val="28"/>
          <w:lang w:val="uk-UA"/>
        </w:rPr>
      </w:pPr>
      <w:r w:rsidRPr="00997B82">
        <w:rPr>
          <w:b w:val="0"/>
          <w:iCs/>
          <w:color w:val="000000"/>
          <w:sz w:val="28"/>
          <w:szCs w:val="28"/>
          <w:lang w:val="uk-UA"/>
        </w:rPr>
        <w:t>5.3 Усі зміни, які не зазначені у пункті 5.2 цієї статті, потребують погодження від Головного партнера та EG.</w:t>
      </w:r>
    </w:p>
    <w:p w14:paraId="1404D031" w14:textId="77777777" w:rsidR="00551C53" w:rsidRPr="00997B82" w:rsidRDefault="00551C53" w:rsidP="00997B82">
      <w:pPr>
        <w:pStyle w:val="3"/>
        <w:ind w:left="1134"/>
        <w:jc w:val="both"/>
        <w:rPr>
          <w:b w:val="0"/>
          <w:color w:val="000000"/>
          <w:sz w:val="28"/>
          <w:szCs w:val="28"/>
          <w:lang w:val="uk-UA"/>
        </w:rPr>
      </w:pPr>
      <w:r w:rsidRPr="00997B82">
        <w:rPr>
          <w:b w:val="0"/>
          <w:iCs/>
          <w:color w:val="000000"/>
          <w:sz w:val="28"/>
          <w:szCs w:val="28"/>
          <w:lang w:val="uk-UA"/>
        </w:rPr>
        <w:t xml:space="preserve">5.4 Якщо загальна сума витрат, визначена у Плані витрат і фінансування, з метою реалізації </w:t>
      </w:r>
      <w:proofErr w:type="spellStart"/>
      <w:r w:rsidRPr="00997B82">
        <w:rPr>
          <w:b w:val="0"/>
          <w:iCs/>
          <w:color w:val="000000"/>
          <w:sz w:val="28"/>
          <w:szCs w:val="28"/>
          <w:lang w:val="uk-UA"/>
        </w:rPr>
        <w:t>проєкту</w:t>
      </w:r>
      <w:proofErr w:type="spellEnd"/>
      <w:r w:rsidRPr="00997B82">
        <w:rPr>
          <w:b w:val="0"/>
          <w:iCs/>
          <w:color w:val="000000"/>
          <w:sz w:val="28"/>
          <w:szCs w:val="28"/>
          <w:lang w:val="uk-UA"/>
        </w:rPr>
        <w:t xml:space="preserve"> буде зменшена, якщо сума коштів на реалізацію </w:t>
      </w:r>
      <w:proofErr w:type="spellStart"/>
      <w:r w:rsidRPr="00997B82">
        <w:rPr>
          <w:b w:val="0"/>
          <w:iCs/>
          <w:color w:val="000000"/>
          <w:sz w:val="28"/>
          <w:szCs w:val="28"/>
          <w:lang w:val="uk-UA"/>
        </w:rPr>
        <w:t>проєкту</w:t>
      </w:r>
      <w:proofErr w:type="spellEnd"/>
      <w:r w:rsidRPr="00997B82">
        <w:rPr>
          <w:b w:val="0"/>
          <w:iCs/>
          <w:color w:val="000000"/>
          <w:sz w:val="28"/>
          <w:szCs w:val="28"/>
          <w:lang w:val="uk-UA"/>
        </w:rPr>
        <w:t xml:space="preserve"> збільшиться або з’являться нові кошти, грант буде зменшено </w:t>
      </w:r>
      <w:proofErr w:type="spellStart"/>
      <w:r w:rsidRPr="00997B82">
        <w:rPr>
          <w:b w:val="0"/>
          <w:iCs/>
          <w:color w:val="000000"/>
          <w:sz w:val="28"/>
          <w:szCs w:val="28"/>
          <w:lang w:val="uk-UA"/>
        </w:rPr>
        <w:t>пропорційно</w:t>
      </w:r>
      <w:proofErr w:type="spellEnd"/>
      <w:r w:rsidRPr="00997B82">
        <w:rPr>
          <w:b w:val="0"/>
          <w:iCs/>
          <w:color w:val="000000"/>
          <w:sz w:val="28"/>
          <w:szCs w:val="28"/>
          <w:lang w:val="uk-UA"/>
        </w:rPr>
        <w:t xml:space="preserve"> до можливих грантів інших </w:t>
      </w:r>
      <w:proofErr w:type="spellStart"/>
      <w:r w:rsidRPr="00997B82">
        <w:rPr>
          <w:b w:val="0"/>
          <w:iCs/>
          <w:color w:val="000000"/>
          <w:sz w:val="28"/>
          <w:szCs w:val="28"/>
          <w:lang w:val="uk-UA"/>
        </w:rPr>
        <w:t>грантодавців</w:t>
      </w:r>
      <w:proofErr w:type="spellEnd"/>
      <w:r w:rsidRPr="00997B82">
        <w:rPr>
          <w:b w:val="0"/>
          <w:iCs/>
          <w:color w:val="000000"/>
          <w:sz w:val="28"/>
          <w:szCs w:val="28"/>
          <w:lang w:val="uk-UA"/>
        </w:rPr>
        <w:t xml:space="preserve"> та передбачених власних та інших коштів одержувача гранту. Це застосовується лише у випадку, якщо загальна сума витрат чи коштів на реалізацію </w:t>
      </w:r>
      <w:proofErr w:type="spellStart"/>
      <w:r w:rsidRPr="00997B82">
        <w:rPr>
          <w:b w:val="0"/>
          <w:iCs/>
          <w:color w:val="000000"/>
          <w:sz w:val="28"/>
          <w:szCs w:val="28"/>
          <w:lang w:val="uk-UA"/>
        </w:rPr>
        <w:t>проєкту</w:t>
      </w:r>
      <w:proofErr w:type="spellEnd"/>
      <w:r w:rsidRPr="00997B82">
        <w:rPr>
          <w:b w:val="0"/>
          <w:iCs/>
          <w:color w:val="000000"/>
          <w:sz w:val="28"/>
          <w:szCs w:val="28"/>
          <w:lang w:val="uk-UA"/>
        </w:rPr>
        <w:t xml:space="preserve"> змінюються більше, ніж на 500 Євро. Надміру виплачені  грантові кошти </w:t>
      </w:r>
      <w:r w:rsidRPr="00997B82">
        <w:rPr>
          <w:b w:val="0"/>
          <w:iCs/>
          <w:color w:val="000000"/>
          <w:sz w:val="28"/>
          <w:szCs w:val="28"/>
          <w:lang w:val="uk-UA"/>
        </w:rPr>
        <w:lastRenderedPageBreak/>
        <w:t xml:space="preserve">повинні бути повернені EG. Це визначено пунктом 8.6 Грантового контракту. Інший учасник </w:t>
      </w:r>
      <w:proofErr w:type="spellStart"/>
      <w:r w:rsidRPr="00997B82">
        <w:rPr>
          <w:b w:val="0"/>
          <w:iCs/>
          <w:color w:val="000000"/>
          <w:sz w:val="28"/>
          <w:szCs w:val="28"/>
          <w:lang w:val="uk-UA"/>
        </w:rPr>
        <w:t>проєкту</w:t>
      </w:r>
      <w:proofErr w:type="spellEnd"/>
      <w:r w:rsidRPr="00997B82">
        <w:rPr>
          <w:b w:val="0"/>
          <w:iCs/>
          <w:color w:val="000000"/>
          <w:sz w:val="28"/>
          <w:szCs w:val="28"/>
          <w:lang w:val="uk-UA"/>
        </w:rPr>
        <w:t xml:space="preserve"> зобов’язується забезпечити повернення відповідної частини коштів Головному партнеру.</w:t>
      </w:r>
    </w:p>
    <w:p w14:paraId="17B3AC10" w14:textId="77777777" w:rsidR="00551C53" w:rsidRPr="00997B82" w:rsidRDefault="00551C53" w:rsidP="00997B82">
      <w:pPr>
        <w:pStyle w:val="3"/>
        <w:ind w:left="1134"/>
        <w:jc w:val="both"/>
        <w:rPr>
          <w:b w:val="0"/>
          <w:iCs/>
          <w:color w:val="000000"/>
          <w:sz w:val="28"/>
          <w:szCs w:val="28"/>
          <w:lang w:val="uk-UA"/>
        </w:rPr>
      </w:pPr>
      <w:r w:rsidRPr="00997B82">
        <w:rPr>
          <w:b w:val="0"/>
          <w:iCs/>
          <w:color w:val="000000"/>
          <w:sz w:val="28"/>
          <w:szCs w:val="28"/>
          <w:lang w:val="uk-UA"/>
        </w:rPr>
        <w:t>5.5 До дати укладення цієї Угоди не можуть укладатися договори та здійснюватися витрати, які мають фінансуватися за рахунок грантових коштів, якщо інше не було письмово погоджено з Головним партнером та/або EG. Підготовчі дії, які не створюють фінансових зобов’язань за рахунок грантових коштів, можуть здійснюватися за погодженням сторін.</w:t>
      </w:r>
    </w:p>
    <w:p w14:paraId="62DCA77E" w14:textId="77777777" w:rsidR="00551C53" w:rsidRPr="00997B82" w:rsidRDefault="00551C53" w:rsidP="00997B82">
      <w:pPr>
        <w:pStyle w:val="3"/>
        <w:ind w:left="1134"/>
        <w:jc w:val="both"/>
        <w:rPr>
          <w:b w:val="0"/>
          <w:iCs/>
          <w:color w:val="000000"/>
          <w:sz w:val="28"/>
          <w:szCs w:val="28"/>
          <w:lang w:val="uk-UA"/>
        </w:rPr>
      </w:pPr>
      <w:r w:rsidRPr="00997B82">
        <w:rPr>
          <w:b w:val="0"/>
          <w:iCs/>
          <w:color w:val="000000"/>
          <w:sz w:val="28"/>
          <w:szCs w:val="28"/>
          <w:lang w:val="uk-UA"/>
        </w:rPr>
        <w:t xml:space="preserve">5.6 Отримані Іншим учасником </w:t>
      </w:r>
      <w:proofErr w:type="spellStart"/>
      <w:r w:rsidRPr="00997B82">
        <w:rPr>
          <w:b w:val="0"/>
          <w:iCs/>
          <w:color w:val="000000"/>
          <w:sz w:val="28"/>
          <w:szCs w:val="28"/>
          <w:lang w:val="uk-UA"/>
        </w:rPr>
        <w:t>проєкту</w:t>
      </w:r>
      <w:proofErr w:type="spellEnd"/>
      <w:r w:rsidRPr="00997B82">
        <w:rPr>
          <w:b w:val="0"/>
          <w:iCs/>
          <w:color w:val="000000"/>
          <w:sz w:val="28"/>
          <w:szCs w:val="28"/>
          <w:lang w:val="uk-UA"/>
        </w:rPr>
        <w:t xml:space="preserve"> кошти мають цільовий характер, не є його власними доходами та можуть використовуватися виключно для фінансування прийнятних витрат, передбачених затвердженим Планом витрат і фінансування.</w:t>
      </w:r>
    </w:p>
    <w:p w14:paraId="46128A21" w14:textId="77777777" w:rsidR="00551C53" w:rsidRPr="00997B82" w:rsidRDefault="00551C53" w:rsidP="00997B82">
      <w:pPr>
        <w:pStyle w:val="3"/>
        <w:ind w:left="1134"/>
        <w:jc w:val="both"/>
        <w:rPr>
          <w:b w:val="0"/>
          <w:iCs/>
          <w:color w:val="000000"/>
          <w:sz w:val="28"/>
          <w:szCs w:val="28"/>
          <w:lang w:val="uk-UA"/>
        </w:rPr>
      </w:pPr>
      <w:r w:rsidRPr="00997B82">
        <w:rPr>
          <w:b w:val="0"/>
          <w:iCs/>
          <w:color w:val="000000"/>
          <w:sz w:val="28"/>
          <w:szCs w:val="28"/>
          <w:lang w:val="uk-UA"/>
        </w:rPr>
        <w:t xml:space="preserve">5.7 Витрати, які не відповідають затвердженому Плану витрат і фінансування, умовам Грантового контракту, вимогам цієї Угоди або застосовному законодавству про закупівлі, не визнаються прийнятними та підлягають поверненню Іншим учасником </w:t>
      </w:r>
      <w:proofErr w:type="spellStart"/>
      <w:r w:rsidRPr="00997B82">
        <w:rPr>
          <w:b w:val="0"/>
          <w:iCs/>
          <w:color w:val="000000"/>
          <w:sz w:val="28"/>
          <w:szCs w:val="28"/>
          <w:lang w:val="uk-UA"/>
        </w:rPr>
        <w:t>проєкту</w:t>
      </w:r>
      <w:proofErr w:type="spellEnd"/>
      <w:r w:rsidRPr="00997B82">
        <w:rPr>
          <w:b w:val="0"/>
          <w:iCs/>
          <w:color w:val="000000"/>
          <w:sz w:val="28"/>
          <w:szCs w:val="28"/>
          <w:lang w:val="uk-UA"/>
        </w:rPr>
        <w:t>.</w:t>
      </w:r>
    </w:p>
    <w:p w14:paraId="5049E968" w14:textId="77777777" w:rsidR="00551C53" w:rsidRPr="00997B82" w:rsidRDefault="00551C53" w:rsidP="00997B82">
      <w:pPr>
        <w:pStyle w:val="3"/>
        <w:ind w:left="1134"/>
        <w:jc w:val="both"/>
        <w:rPr>
          <w:b w:val="0"/>
          <w:iCs/>
          <w:color w:val="000000"/>
          <w:sz w:val="28"/>
          <w:szCs w:val="28"/>
          <w:lang w:val="uk-UA"/>
        </w:rPr>
      </w:pPr>
      <w:r w:rsidRPr="00997B82">
        <w:rPr>
          <w:b w:val="0"/>
          <w:iCs/>
          <w:color w:val="000000"/>
          <w:sz w:val="28"/>
          <w:szCs w:val="28"/>
          <w:lang w:val="uk-UA"/>
        </w:rPr>
        <w:t xml:space="preserve">5.8 Партнер та Інший учасник </w:t>
      </w:r>
      <w:proofErr w:type="spellStart"/>
      <w:r w:rsidRPr="00997B82">
        <w:rPr>
          <w:b w:val="0"/>
          <w:iCs/>
          <w:color w:val="000000"/>
          <w:sz w:val="28"/>
          <w:szCs w:val="28"/>
          <w:lang w:val="uk-UA"/>
        </w:rPr>
        <w:t>проєкту</w:t>
      </w:r>
      <w:proofErr w:type="spellEnd"/>
      <w:r w:rsidRPr="00997B82">
        <w:rPr>
          <w:b w:val="0"/>
          <w:iCs/>
          <w:color w:val="000000"/>
          <w:sz w:val="28"/>
          <w:szCs w:val="28"/>
          <w:lang w:val="uk-UA"/>
        </w:rPr>
        <w:t xml:space="preserve"> зобов’язуються уникати конфлікту інтересів під час підготовки та проведення </w:t>
      </w:r>
      <w:proofErr w:type="spellStart"/>
      <w:r w:rsidRPr="00997B82">
        <w:rPr>
          <w:b w:val="0"/>
          <w:iCs/>
          <w:color w:val="000000"/>
          <w:sz w:val="28"/>
          <w:szCs w:val="28"/>
          <w:lang w:val="uk-UA"/>
        </w:rPr>
        <w:t>закупівель</w:t>
      </w:r>
      <w:proofErr w:type="spellEnd"/>
      <w:r w:rsidRPr="00997B82">
        <w:rPr>
          <w:b w:val="0"/>
          <w:iCs/>
          <w:color w:val="000000"/>
          <w:sz w:val="28"/>
          <w:szCs w:val="28"/>
          <w:lang w:val="uk-UA"/>
        </w:rPr>
        <w:t>. У разі виникнення потенційного або фактичного конфлікту інтересів вони зобов’язані негайно письмово повідомити Головного партнера.</w:t>
      </w:r>
    </w:p>
    <w:p w14:paraId="3E8C1751" w14:textId="77777777" w:rsidR="00551C53" w:rsidRPr="00997B82" w:rsidRDefault="00551C53" w:rsidP="00997B82">
      <w:pPr>
        <w:pStyle w:val="3"/>
        <w:ind w:left="1134"/>
        <w:jc w:val="both"/>
        <w:rPr>
          <w:b w:val="0"/>
          <w:color w:val="000000"/>
          <w:sz w:val="28"/>
          <w:szCs w:val="28"/>
          <w:lang w:val="uk-UA"/>
        </w:rPr>
      </w:pPr>
      <w:r w:rsidRPr="00997B82">
        <w:rPr>
          <w:b w:val="0"/>
          <w:iCs/>
          <w:color w:val="000000"/>
          <w:sz w:val="28"/>
          <w:szCs w:val="28"/>
          <w:lang w:val="uk-UA"/>
        </w:rPr>
        <w:t>СТАТТЯ 6 — Звітність та фінансовий контроль:</w:t>
      </w:r>
    </w:p>
    <w:p w14:paraId="1F6764C8" w14:textId="77777777" w:rsidR="00551C53" w:rsidRPr="00997B82" w:rsidRDefault="00551C53" w:rsidP="00997B82">
      <w:pPr>
        <w:pStyle w:val="3"/>
        <w:ind w:left="1134"/>
        <w:jc w:val="both"/>
        <w:rPr>
          <w:b w:val="0"/>
          <w:iCs/>
          <w:color w:val="000000"/>
          <w:sz w:val="28"/>
          <w:szCs w:val="28"/>
          <w:lang w:val="uk-UA"/>
        </w:rPr>
      </w:pPr>
      <w:r w:rsidRPr="00997B82">
        <w:rPr>
          <w:b w:val="0"/>
          <w:iCs/>
          <w:color w:val="000000"/>
          <w:sz w:val="28"/>
          <w:szCs w:val="28"/>
          <w:lang w:val="uk-UA"/>
        </w:rPr>
        <w:t xml:space="preserve">6.1 Партнер та Інший учасник </w:t>
      </w:r>
      <w:proofErr w:type="spellStart"/>
      <w:r w:rsidRPr="00997B82">
        <w:rPr>
          <w:b w:val="0"/>
          <w:iCs/>
          <w:color w:val="000000"/>
          <w:sz w:val="28"/>
          <w:szCs w:val="28"/>
          <w:lang w:val="uk-UA"/>
        </w:rPr>
        <w:t>проєкту</w:t>
      </w:r>
      <w:proofErr w:type="spellEnd"/>
      <w:r w:rsidRPr="00997B82">
        <w:rPr>
          <w:b w:val="0"/>
          <w:iCs/>
          <w:color w:val="000000"/>
          <w:sz w:val="28"/>
          <w:szCs w:val="28"/>
          <w:lang w:val="uk-UA"/>
        </w:rPr>
        <w:t xml:space="preserve"> передають описові та фінансові звіти Головному партнеру на його вимогу, а також у строки, необхідні для виконання зобов’язань Головного партнера перед EG. Фінальні описові та фінансові звіти подаються не пізніше 01 серпня 2028 року.</w:t>
      </w:r>
    </w:p>
    <w:p w14:paraId="5C9204C7" w14:textId="77777777" w:rsidR="00551C53" w:rsidRPr="00997B82" w:rsidRDefault="00551C53" w:rsidP="00997B82">
      <w:pPr>
        <w:pStyle w:val="3"/>
        <w:ind w:left="1134"/>
        <w:jc w:val="both"/>
        <w:rPr>
          <w:b w:val="0"/>
          <w:iCs/>
          <w:color w:val="000000"/>
          <w:sz w:val="28"/>
          <w:szCs w:val="28"/>
          <w:lang w:val="uk-UA"/>
        </w:rPr>
      </w:pPr>
      <w:r w:rsidRPr="00997B82">
        <w:rPr>
          <w:b w:val="0"/>
          <w:iCs/>
          <w:color w:val="000000"/>
          <w:sz w:val="28"/>
          <w:szCs w:val="28"/>
          <w:lang w:val="uk-UA"/>
        </w:rPr>
        <w:t xml:space="preserve">6.2 Партнер звітує про хід виконання </w:t>
      </w:r>
      <w:proofErr w:type="spellStart"/>
      <w:r w:rsidRPr="00997B82">
        <w:rPr>
          <w:b w:val="0"/>
          <w:iCs/>
          <w:color w:val="000000"/>
          <w:sz w:val="28"/>
          <w:szCs w:val="28"/>
          <w:lang w:val="uk-UA"/>
        </w:rPr>
        <w:t>проєкту</w:t>
      </w:r>
      <w:proofErr w:type="spellEnd"/>
      <w:r w:rsidRPr="00997B82">
        <w:rPr>
          <w:b w:val="0"/>
          <w:iCs/>
          <w:color w:val="000000"/>
          <w:sz w:val="28"/>
          <w:szCs w:val="28"/>
          <w:lang w:val="uk-UA"/>
        </w:rPr>
        <w:t xml:space="preserve"> на запит Головного партнера та забезпечує координацію збору інформації від Іншого учасника </w:t>
      </w:r>
      <w:proofErr w:type="spellStart"/>
      <w:r w:rsidRPr="00997B82">
        <w:rPr>
          <w:b w:val="0"/>
          <w:iCs/>
          <w:color w:val="000000"/>
          <w:sz w:val="28"/>
          <w:szCs w:val="28"/>
          <w:lang w:val="uk-UA"/>
        </w:rPr>
        <w:t>проєкту</w:t>
      </w:r>
      <w:proofErr w:type="spellEnd"/>
      <w:r w:rsidRPr="00997B82">
        <w:rPr>
          <w:b w:val="0"/>
          <w:iCs/>
          <w:color w:val="000000"/>
          <w:sz w:val="28"/>
          <w:szCs w:val="28"/>
          <w:lang w:val="uk-UA"/>
        </w:rPr>
        <w:t>.</w:t>
      </w:r>
    </w:p>
    <w:p w14:paraId="68CE2201" w14:textId="77777777" w:rsidR="00551C53" w:rsidRPr="00997B82" w:rsidRDefault="00551C53" w:rsidP="00997B82">
      <w:pPr>
        <w:pStyle w:val="3"/>
        <w:ind w:left="1134"/>
        <w:jc w:val="both"/>
        <w:rPr>
          <w:b w:val="0"/>
          <w:iCs/>
          <w:color w:val="000000"/>
          <w:sz w:val="28"/>
          <w:szCs w:val="28"/>
          <w:lang w:val="uk-UA"/>
        </w:rPr>
      </w:pPr>
      <w:r w:rsidRPr="00997B82">
        <w:rPr>
          <w:b w:val="0"/>
          <w:iCs/>
          <w:color w:val="000000"/>
          <w:sz w:val="28"/>
          <w:szCs w:val="28"/>
          <w:lang w:val="uk-UA"/>
        </w:rPr>
        <w:t xml:space="preserve">6.3 Звіти Партнера та Іншого учасника </w:t>
      </w:r>
      <w:proofErr w:type="spellStart"/>
      <w:r w:rsidRPr="00997B82">
        <w:rPr>
          <w:b w:val="0"/>
          <w:iCs/>
          <w:color w:val="000000"/>
          <w:sz w:val="28"/>
          <w:szCs w:val="28"/>
          <w:lang w:val="uk-UA"/>
        </w:rPr>
        <w:t>проєкту</w:t>
      </w:r>
      <w:proofErr w:type="spellEnd"/>
      <w:r w:rsidRPr="00997B82">
        <w:rPr>
          <w:b w:val="0"/>
          <w:iCs/>
          <w:color w:val="000000"/>
          <w:sz w:val="28"/>
          <w:szCs w:val="28"/>
          <w:lang w:val="uk-UA"/>
        </w:rPr>
        <w:t xml:space="preserve"> готуються німецькою мовою. У разі надання копій фінансових документів на запит Головного партнера або EG, такі копії мають бути належним чином завірені Іншим учасником </w:t>
      </w:r>
      <w:proofErr w:type="spellStart"/>
      <w:r w:rsidRPr="00997B82">
        <w:rPr>
          <w:b w:val="0"/>
          <w:iCs/>
          <w:color w:val="000000"/>
          <w:sz w:val="28"/>
          <w:szCs w:val="28"/>
          <w:lang w:val="uk-UA"/>
        </w:rPr>
        <w:t>проєкту</w:t>
      </w:r>
      <w:proofErr w:type="spellEnd"/>
      <w:r w:rsidRPr="00997B82">
        <w:rPr>
          <w:b w:val="0"/>
          <w:iCs/>
          <w:color w:val="000000"/>
          <w:sz w:val="28"/>
          <w:szCs w:val="28"/>
          <w:lang w:val="uk-UA"/>
        </w:rPr>
        <w:t xml:space="preserve"> із зазначенням «Згідно з оригіналом», посади, прізвища та імені відповідальної особи, дати засвідчення. Документи подаються державною мовою з перекладом на німецьку або англійську мову.</w:t>
      </w:r>
    </w:p>
    <w:p w14:paraId="46FB66CA" w14:textId="77777777" w:rsidR="00551C53" w:rsidRPr="00997B82" w:rsidRDefault="00551C53" w:rsidP="00997B82">
      <w:pPr>
        <w:pStyle w:val="3"/>
        <w:ind w:left="1134"/>
        <w:jc w:val="both"/>
        <w:rPr>
          <w:b w:val="0"/>
          <w:iCs/>
          <w:color w:val="000000"/>
          <w:sz w:val="28"/>
          <w:szCs w:val="28"/>
          <w:lang w:val="uk-UA"/>
        </w:rPr>
      </w:pPr>
      <w:r w:rsidRPr="00997B82">
        <w:rPr>
          <w:b w:val="0"/>
          <w:iCs/>
          <w:color w:val="000000"/>
          <w:sz w:val="28"/>
          <w:szCs w:val="28"/>
          <w:lang w:val="uk-UA"/>
        </w:rPr>
        <w:t>6.4 Фінансові звіти надаються як в євро, так і в національній валюті. Всі витрати, здійснені в національній валюті, конвертуються в євро відповідно до правил, визначених у Грантовому контракті.</w:t>
      </w:r>
    </w:p>
    <w:p w14:paraId="35A338D6" w14:textId="77777777" w:rsidR="00551C53" w:rsidRPr="00997B82" w:rsidRDefault="00551C53" w:rsidP="00997B82">
      <w:pPr>
        <w:pStyle w:val="3"/>
        <w:ind w:left="1134"/>
        <w:jc w:val="both"/>
        <w:rPr>
          <w:b w:val="0"/>
          <w:color w:val="000000"/>
          <w:sz w:val="28"/>
          <w:szCs w:val="28"/>
          <w:lang w:val="uk-UA"/>
        </w:rPr>
      </w:pPr>
      <w:r w:rsidRPr="00997B82">
        <w:rPr>
          <w:b w:val="0"/>
          <w:iCs/>
          <w:color w:val="000000"/>
          <w:sz w:val="28"/>
          <w:szCs w:val="28"/>
          <w:lang w:val="uk-UA"/>
        </w:rPr>
        <w:t xml:space="preserve">6.5 Під час перевірок Партнер та Інший учасник </w:t>
      </w:r>
      <w:proofErr w:type="spellStart"/>
      <w:r w:rsidRPr="00997B82">
        <w:rPr>
          <w:b w:val="0"/>
          <w:iCs/>
          <w:color w:val="000000"/>
          <w:sz w:val="28"/>
          <w:szCs w:val="28"/>
          <w:lang w:val="uk-UA"/>
        </w:rPr>
        <w:t>проєкту</w:t>
      </w:r>
      <w:proofErr w:type="spellEnd"/>
      <w:r w:rsidRPr="00997B82">
        <w:rPr>
          <w:b w:val="0"/>
          <w:iCs/>
          <w:color w:val="000000"/>
          <w:sz w:val="28"/>
          <w:szCs w:val="28"/>
          <w:lang w:val="uk-UA"/>
        </w:rPr>
        <w:t xml:space="preserve"> зобов’язані надавати всі оригінали документів, пояснення та повний доступ до бухгалтерських, фінансових та інших документів, пов’язаних з реалізацією </w:t>
      </w:r>
      <w:proofErr w:type="spellStart"/>
      <w:r w:rsidRPr="00997B82">
        <w:rPr>
          <w:b w:val="0"/>
          <w:iCs/>
          <w:color w:val="000000"/>
          <w:sz w:val="28"/>
          <w:szCs w:val="28"/>
          <w:lang w:val="uk-UA"/>
        </w:rPr>
        <w:lastRenderedPageBreak/>
        <w:t>проєкту</w:t>
      </w:r>
      <w:proofErr w:type="spellEnd"/>
      <w:r w:rsidRPr="00997B82">
        <w:rPr>
          <w:b w:val="0"/>
          <w:iCs/>
          <w:color w:val="000000"/>
          <w:sz w:val="28"/>
          <w:szCs w:val="28"/>
          <w:lang w:val="uk-UA"/>
        </w:rPr>
        <w:t>, для відповідних органів та аудиторських установ, зазначених у Грантовому контракті.</w:t>
      </w:r>
    </w:p>
    <w:p w14:paraId="51C84155" w14:textId="77777777" w:rsidR="00551C53" w:rsidRPr="00997B82" w:rsidRDefault="00551C53" w:rsidP="00997B82">
      <w:pPr>
        <w:pStyle w:val="3"/>
        <w:ind w:left="1134"/>
        <w:jc w:val="both"/>
        <w:rPr>
          <w:b w:val="0"/>
          <w:color w:val="000000"/>
          <w:sz w:val="28"/>
          <w:szCs w:val="28"/>
          <w:lang w:val="uk-UA"/>
        </w:rPr>
      </w:pPr>
      <w:r w:rsidRPr="00997B82">
        <w:rPr>
          <w:b w:val="0"/>
          <w:iCs/>
          <w:color w:val="000000"/>
          <w:sz w:val="28"/>
          <w:szCs w:val="28"/>
          <w:lang w:val="uk-UA"/>
        </w:rPr>
        <w:t xml:space="preserve">6.6 Партнер або Інший учасник </w:t>
      </w:r>
      <w:proofErr w:type="spellStart"/>
      <w:r w:rsidRPr="00997B82">
        <w:rPr>
          <w:b w:val="0"/>
          <w:iCs/>
          <w:color w:val="000000"/>
          <w:sz w:val="28"/>
          <w:szCs w:val="28"/>
          <w:lang w:val="uk-UA"/>
        </w:rPr>
        <w:t>проєкту</w:t>
      </w:r>
      <w:proofErr w:type="spellEnd"/>
      <w:r w:rsidRPr="00997B82">
        <w:rPr>
          <w:b w:val="0"/>
          <w:iCs/>
          <w:color w:val="000000"/>
          <w:sz w:val="28"/>
          <w:szCs w:val="28"/>
          <w:lang w:val="uk-UA"/>
        </w:rPr>
        <w:t xml:space="preserve"> може використовувати послуги затверджених дипломованих аудиторів замість подання оригіналів бухгалтерських документів для складання звітів. Подальші деталі регламентуються пунктом 17.8 Грантового контракту.</w:t>
      </w:r>
    </w:p>
    <w:p w14:paraId="0A7F40AF" w14:textId="77777777" w:rsidR="00551C53" w:rsidRPr="00997B82" w:rsidRDefault="00551C53" w:rsidP="00997B82">
      <w:pPr>
        <w:pStyle w:val="3"/>
        <w:ind w:left="1134"/>
        <w:jc w:val="both"/>
        <w:rPr>
          <w:b w:val="0"/>
          <w:iCs/>
          <w:color w:val="000000"/>
          <w:sz w:val="28"/>
          <w:szCs w:val="28"/>
          <w:lang w:val="uk-UA"/>
        </w:rPr>
      </w:pPr>
      <w:r w:rsidRPr="00997B82">
        <w:rPr>
          <w:b w:val="0"/>
          <w:iCs/>
          <w:color w:val="000000"/>
          <w:sz w:val="28"/>
          <w:szCs w:val="28"/>
          <w:lang w:val="uk-UA"/>
        </w:rPr>
        <w:t xml:space="preserve">6.7 Партнер та Інший учасник </w:t>
      </w:r>
      <w:proofErr w:type="spellStart"/>
      <w:r w:rsidRPr="00997B82">
        <w:rPr>
          <w:b w:val="0"/>
          <w:iCs/>
          <w:color w:val="000000"/>
          <w:sz w:val="28"/>
          <w:szCs w:val="28"/>
          <w:lang w:val="uk-UA"/>
        </w:rPr>
        <w:t>проєкту</w:t>
      </w:r>
      <w:proofErr w:type="spellEnd"/>
      <w:r w:rsidRPr="00997B82">
        <w:rPr>
          <w:b w:val="0"/>
          <w:iCs/>
          <w:color w:val="000000"/>
          <w:sz w:val="28"/>
          <w:szCs w:val="28"/>
          <w:lang w:val="uk-UA"/>
        </w:rPr>
        <w:t xml:space="preserve"> зобов’язані зберігати всі документи, бухгалтерські документи та оригінали документів, що стосуються цієї Угоди та </w:t>
      </w:r>
      <w:proofErr w:type="spellStart"/>
      <w:r w:rsidRPr="00997B82">
        <w:rPr>
          <w:b w:val="0"/>
          <w:iCs/>
          <w:color w:val="000000"/>
          <w:sz w:val="28"/>
          <w:szCs w:val="28"/>
          <w:lang w:val="uk-UA"/>
        </w:rPr>
        <w:t>проєкту</w:t>
      </w:r>
      <w:proofErr w:type="spellEnd"/>
      <w:r w:rsidRPr="00997B82">
        <w:rPr>
          <w:b w:val="0"/>
          <w:iCs/>
          <w:color w:val="000000"/>
          <w:sz w:val="28"/>
          <w:szCs w:val="28"/>
          <w:lang w:val="uk-UA"/>
        </w:rPr>
        <w:t xml:space="preserve">, протягом щонайменше п’яти років після завершення </w:t>
      </w:r>
      <w:proofErr w:type="spellStart"/>
      <w:r w:rsidRPr="00997B82">
        <w:rPr>
          <w:b w:val="0"/>
          <w:iCs/>
          <w:color w:val="000000"/>
          <w:sz w:val="28"/>
          <w:szCs w:val="28"/>
          <w:lang w:val="uk-UA"/>
        </w:rPr>
        <w:t>проєкту</w:t>
      </w:r>
      <w:proofErr w:type="spellEnd"/>
      <w:r w:rsidRPr="00997B82">
        <w:rPr>
          <w:b w:val="0"/>
          <w:iCs/>
          <w:color w:val="000000"/>
          <w:sz w:val="28"/>
          <w:szCs w:val="28"/>
          <w:lang w:val="uk-UA"/>
        </w:rPr>
        <w:t xml:space="preserve"> або довше, якщо це передбачено умовами Грантового контракту.</w:t>
      </w:r>
    </w:p>
    <w:p w14:paraId="4EE13524" w14:textId="77777777" w:rsidR="00551C53" w:rsidRPr="00997B82" w:rsidRDefault="00551C53" w:rsidP="00997B82">
      <w:pPr>
        <w:pStyle w:val="3"/>
        <w:ind w:left="1134"/>
        <w:jc w:val="both"/>
        <w:rPr>
          <w:b w:val="0"/>
          <w:iCs/>
          <w:color w:val="000000"/>
          <w:sz w:val="28"/>
          <w:szCs w:val="28"/>
          <w:lang w:val="uk-UA"/>
        </w:rPr>
      </w:pPr>
      <w:r w:rsidRPr="00997B82">
        <w:rPr>
          <w:b w:val="0"/>
          <w:iCs/>
          <w:color w:val="000000"/>
          <w:sz w:val="28"/>
          <w:szCs w:val="28"/>
          <w:lang w:val="uk-UA"/>
        </w:rPr>
        <w:t xml:space="preserve">6.8 Інший учасник </w:t>
      </w:r>
      <w:proofErr w:type="spellStart"/>
      <w:r w:rsidRPr="00997B82">
        <w:rPr>
          <w:b w:val="0"/>
          <w:iCs/>
          <w:color w:val="000000"/>
          <w:sz w:val="28"/>
          <w:szCs w:val="28"/>
          <w:lang w:val="uk-UA"/>
        </w:rPr>
        <w:t>проєкту</w:t>
      </w:r>
      <w:proofErr w:type="spellEnd"/>
      <w:r w:rsidRPr="00997B82">
        <w:rPr>
          <w:b w:val="0"/>
          <w:iCs/>
          <w:color w:val="000000"/>
          <w:sz w:val="28"/>
          <w:szCs w:val="28"/>
          <w:lang w:val="uk-UA"/>
        </w:rPr>
        <w:t xml:space="preserve"> зобов’язаний забезпечити повне документування всіх витрат та </w:t>
      </w:r>
      <w:proofErr w:type="spellStart"/>
      <w:r w:rsidRPr="00997B82">
        <w:rPr>
          <w:b w:val="0"/>
          <w:iCs/>
          <w:color w:val="000000"/>
          <w:sz w:val="28"/>
          <w:szCs w:val="28"/>
          <w:lang w:val="uk-UA"/>
        </w:rPr>
        <w:t>закупівель</w:t>
      </w:r>
      <w:proofErr w:type="spellEnd"/>
      <w:r w:rsidRPr="00997B82">
        <w:rPr>
          <w:b w:val="0"/>
          <w:iCs/>
          <w:color w:val="000000"/>
          <w:sz w:val="28"/>
          <w:szCs w:val="28"/>
          <w:lang w:val="uk-UA"/>
        </w:rPr>
        <w:t xml:space="preserve"> у межах </w:t>
      </w:r>
      <w:proofErr w:type="spellStart"/>
      <w:r w:rsidRPr="00997B82">
        <w:rPr>
          <w:b w:val="0"/>
          <w:iCs/>
          <w:color w:val="000000"/>
          <w:sz w:val="28"/>
          <w:szCs w:val="28"/>
          <w:lang w:val="uk-UA"/>
        </w:rPr>
        <w:t>проєкту</w:t>
      </w:r>
      <w:proofErr w:type="spellEnd"/>
      <w:r w:rsidRPr="00997B82">
        <w:rPr>
          <w:b w:val="0"/>
          <w:iCs/>
          <w:color w:val="000000"/>
          <w:sz w:val="28"/>
          <w:szCs w:val="28"/>
          <w:lang w:val="uk-UA"/>
        </w:rPr>
        <w:t xml:space="preserve"> та надавати Головному партнеру на його вимогу або без зволікань по мірі виникнення відповідні документи, зокрема:</w:t>
      </w:r>
    </w:p>
    <w:p w14:paraId="30C08F6E" w14:textId="77777777" w:rsidR="00551C53" w:rsidRPr="00997B82" w:rsidRDefault="00551C53" w:rsidP="00997B82">
      <w:pPr>
        <w:pStyle w:val="3"/>
        <w:numPr>
          <w:ilvl w:val="0"/>
          <w:numId w:val="7"/>
        </w:numPr>
        <w:tabs>
          <w:tab w:val="clear" w:pos="720"/>
        </w:tabs>
        <w:ind w:firstLine="414"/>
        <w:jc w:val="both"/>
        <w:rPr>
          <w:b w:val="0"/>
          <w:iCs/>
          <w:color w:val="000000"/>
          <w:sz w:val="28"/>
          <w:szCs w:val="28"/>
          <w:lang w:val="uk-UA"/>
        </w:rPr>
      </w:pPr>
      <w:r w:rsidRPr="00997B82">
        <w:rPr>
          <w:b w:val="0"/>
          <w:iCs/>
          <w:color w:val="000000"/>
          <w:sz w:val="28"/>
          <w:szCs w:val="28"/>
          <w:lang w:val="uk-UA"/>
        </w:rPr>
        <w:t xml:space="preserve">обґрунтування потреби; </w:t>
      </w:r>
    </w:p>
    <w:p w14:paraId="664B3145" w14:textId="77777777" w:rsidR="00551C53" w:rsidRPr="00997B82" w:rsidRDefault="00551C53" w:rsidP="00997B82">
      <w:pPr>
        <w:pStyle w:val="3"/>
        <w:numPr>
          <w:ilvl w:val="0"/>
          <w:numId w:val="7"/>
        </w:numPr>
        <w:tabs>
          <w:tab w:val="clear" w:pos="720"/>
        </w:tabs>
        <w:ind w:firstLine="414"/>
        <w:jc w:val="both"/>
        <w:rPr>
          <w:b w:val="0"/>
          <w:iCs/>
          <w:color w:val="000000"/>
          <w:sz w:val="28"/>
          <w:szCs w:val="28"/>
          <w:lang w:val="uk-UA"/>
        </w:rPr>
      </w:pPr>
      <w:r w:rsidRPr="00997B82">
        <w:rPr>
          <w:b w:val="0"/>
          <w:iCs/>
          <w:color w:val="000000"/>
          <w:sz w:val="28"/>
          <w:szCs w:val="28"/>
          <w:lang w:val="uk-UA"/>
        </w:rPr>
        <w:t xml:space="preserve">визначення предмета закупівлі; </w:t>
      </w:r>
    </w:p>
    <w:p w14:paraId="6DAE1AC0" w14:textId="77777777" w:rsidR="00551C53" w:rsidRPr="00997B82" w:rsidRDefault="00551C53" w:rsidP="00997B82">
      <w:pPr>
        <w:pStyle w:val="3"/>
        <w:numPr>
          <w:ilvl w:val="0"/>
          <w:numId w:val="7"/>
        </w:numPr>
        <w:tabs>
          <w:tab w:val="clear" w:pos="720"/>
        </w:tabs>
        <w:ind w:firstLine="414"/>
        <w:jc w:val="both"/>
        <w:rPr>
          <w:b w:val="0"/>
          <w:iCs/>
          <w:color w:val="000000"/>
          <w:sz w:val="28"/>
          <w:szCs w:val="28"/>
          <w:lang w:val="uk-UA"/>
        </w:rPr>
      </w:pPr>
      <w:r w:rsidRPr="00997B82">
        <w:rPr>
          <w:b w:val="0"/>
          <w:iCs/>
          <w:color w:val="000000"/>
          <w:sz w:val="28"/>
          <w:szCs w:val="28"/>
          <w:lang w:val="uk-UA"/>
        </w:rPr>
        <w:t xml:space="preserve">тендерну або закупівельну документацію; </w:t>
      </w:r>
    </w:p>
    <w:p w14:paraId="4B452D2A" w14:textId="77777777" w:rsidR="00551C53" w:rsidRPr="00997B82" w:rsidRDefault="00551C53" w:rsidP="00997B82">
      <w:pPr>
        <w:pStyle w:val="3"/>
        <w:numPr>
          <w:ilvl w:val="0"/>
          <w:numId w:val="7"/>
        </w:numPr>
        <w:tabs>
          <w:tab w:val="clear" w:pos="720"/>
        </w:tabs>
        <w:ind w:firstLine="414"/>
        <w:jc w:val="both"/>
        <w:rPr>
          <w:b w:val="0"/>
          <w:iCs/>
          <w:color w:val="000000"/>
          <w:sz w:val="28"/>
          <w:szCs w:val="28"/>
          <w:lang w:val="uk-UA"/>
        </w:rPr>
      </w:pPr>
      <w:r w:rsidRPr="00997B82">
        <w:rPr>
          <w:b w:val="0"/>
          <w:iCs/>
          <w:color w:val="000000"/>
          <w:sz w:val="28"/>
          <w:szCs w:val="28"/>
          <w:lang w:val="uk-UA"/>
        </w:rPr>
        <w:t xml:space="preserve">отримані комерційні пропозиції; </w:t>
      </w:r>
    </w:p>
    <w:p w14:paraId="37E27003" w14:textId="77777777" w:rsidR="00551C53" w:rsidRPr="00997B82" w:rsidRDefault="00551C53" w:rsidP="00997B82">
      <w:pPr>
        <w:pStyle w:val="3"/>
        <w:numPr>
          <w:ilvl w:val="0"/>
          <w:numId w:val="7"/>
        </w:numPr>
        <w:tabs>
          <w:tab w:val="clear" w:pos="720"/>
        </w:tabs>
        <w:ind w:firstLine="414"/>
        <w:jc w:val="both"/>
        <w:rPr>
          <w:b w:val="0"/>
          <w:iCs/>
          <w:color w:val="000000"/>
          <w:sz w:val="28"/>
          <w:szCs w:val="28"/>
          <w:lang w:val="uk-UA"/>
        </w:rPr>
      </w:pPr>
      <w:r w:rsidRPr="00997B82">
        <w:rPr>
          <w:b w:val="0"/>
          <w:iCs/>
          <w:color w:val="000000"/>
          <w:sz w:val="28"/>
          <w:szCs w:val="28"/>
          <w:lang w:val="uk-UA"/>
        </w:rPr>
        <w:t xml:space="preserve">порівняльні таблиці пропозицій; </w:t>
      </w:r>
    </w:p>
    <w:p w14:paraId="04EFEF12" w14:textId="77777777" w:rsidR="00551C53" w:rsidRPr="00997B82" w:rsidRDefault="00551C53" w:rsidP="00997B82">
      <w:pPr>
        <w:pStyle w:val="3"/>
        <w:numPr>
          <w:ilvl w:val="0"/>
          <w:numId w:val="7"/>
        </w:numPr>
        <w:tabs>
          <w:tab w:val="clear" w:pos="720"/>
        </w:tabs>
        <w:ind w:firstLine="414"/>
        <w:jc w:val="both"/>
        <w:rPr>
          <w:b w:val="0"/>
          <w:iCs/>
          <w:color w:val="000000"/>
          <w:sz w:val="28"/>
          <w:szCs w:val="28"/>
          <w:lang w:val="uk-UA"/>
        </w:rPr>
      </w:pPr>
      <w:r w:rsidRPr="00997B82">
        <w:rPr>
          <w:b w:val="0"/>
          <w:iCs/>
          <w:color w:val="000000"/>
          <w:sz w:val="28"/>
          <w:szCs w:val="28"/>
          <w:lang w:val="uk-UA"/>
        </w:rPr>
        <w:t xml:space="preserve">рішення щодо вибору постачальника/підрядника; </w:t>
      </w:r>
    </w:p>
    <w:p w14:paraId="03B34010" w14:textId="77777777" w:rsidR="00551C53" w:rsidRPr="00997B82" w:rsidRDefault="00551C53" w:rsidP="00997B82">
      <w:pPr>
        <w:pStyle w:val="3"/>
        <w:numPr>
          <w:ilvl w:val="0"/>
          <w:numId w:val="7"/>
        </w:numPr>
        <w:tabs>
          <w:tab w:val="clear" w:pos="720"/>
        </w:tabs>
        <w:ind w:firstLine="414"/>
        <w:jc w:val="both"/>
        <w:rPr>
          <w:b w:val="0"/>
          <w:iCs/>
          <w:color w:val="000000"/>
          <w:sz w:val="28"/>
          <w:szCs w:val="28"/>
          <w:lang w:val="uk-UA"/>
        </w:rPr>
      </w:pPr>
      <w:r w:rsidRPr="00997B82">
        <w:rPr>
          <w:b w:val="0"/>
          <w:iCs/>
          <w:color w:val="000000"/>
          <w:sz w:val="28"/>
          <w:szCs w:val="28"/>
          <w:lang w:val="uk-UA"/>
        </w:rPr>
        <w:t xml:space="preserve">укладені договори; </w:t>
      </w:r>
    </w:p>
    <w:p w14:paraId="0EAD53F9" w14:textId="77777777" w:rsidR="00551C53" w:rsidRPr="00997B82" w:rsidRDefault="00551C53" w:rsidP="00997B82">
      <w:pPr>
        <w:pStyle w:val="3"/>
        <w:numPr>
          <w:ilvl w:val="0"/>
          <w:numId w:val="7"/>
        </w:numPr>
        <w:tabs>
          <w:tab w:val="clear" w:pos="720"/>
        </w:tabs>
        <w:ind w:firstLine="414"/>
        <w:jc w:val="both"/>
        <w:rPr>
          <w:b w:val="0"/>
          <w:iCs/>
          <w:color w:val="000000"/>
          <w:sz w:val="28"/>
          <w:szCs w:val="28"/>
          <w:lang w:val="uk-UA"/>
        </w:rPr>
      </w:pPr>
      <w:r w:rsidRPr="00997B82">
        <w:rPr>
          <w:b w:val="0"/>
          <w:iCs/>
          <w:color w:val="000000"/>
          <w:sz w:val="28"/>
          <w:szCs w:val="28"/>
          <w:lang w:val="uk-UA"/>
        </w:rPr>
        <w:t xml:space="preserve">рахунки; </w:t>
      </w:r>
    </w:p>
    <w:p w14:paraId="2A7B26BD" w14:textId="77777777" w:rsidR="00551C53" w:rsidRPr="00997B82" w:rsidRDefault="00551C53" w:rsidP="00997B82">
      <w:pPr>
        <w:pStyle w:val="3"/>
        <w:numPr>
          <w:ilvl w:val="0"/>
          <w:numId w:val="7"/>
        </w:numPr>
        <w:tabs>
          <w:tab w:val="clear" w:pos="720"/>
        </w:tabs>
        <w:ind w:firstLine="414"/>
        <w:jc w:val="both"/>
        <w:rPr>
          <w:b w:val="0"/>
          <w:iCs/>
          <w:color w:val="000000"/>
          <w:sz w:val="28"/>
          <w:szCs w:val="28"/>
          <w:lang w:val="uk-UA"/>
        </w:rPr>
      </w:pPr>
      <w:r w:rsidRPr="00997B82">
        <w:rPr>
          <w:b w:val="0"/>
          <w:iCs/>
          <w:color w:val="000000"/>
          <w:sz w:val="28"/>
          <w:szCs w:val="28"/>
          <w:lang w:val="uk-UA"/>
        </w:rPr>
        <w:t xml:space="preserve">акти виконаних робіт/наданих послуг; </w:t>
      </w:r>
    </w:p>
    <w:p w14:paraId="5189EBBD" w14:textId="77777777" w:rsidR="00551C53" w:rsidRPr="00997B82" w:rsidRDefault="00551C53" w:rsidP="00997B82">
      <w:pPr>
        <w:pStyle w:val="3"/>
        <w:numPr>
          <w:ilvl w:val="0"/>
          <w:numId w:val="7"/>
        </w:numPr>
        <w:tabs>
          <w:tab w:val="clear" w:pos="720"/>
        </w:tabs>
        <w:ind w:firstLine="414"/>
        <w:jc w:val="both"/>
        <w:rPr>
          <w:b w:val="0"/>
          <w:iCs/>
          <w:color w:val="000000"/>
          <w:sz w:val="28"/>
          <w:szCs w:val="28"/>
          <w:lang w:val="uk-UA"/>
        </w:rPr>
      </w:pPr>
      <w:r w:rsidRPr="00997B82">
        <w:rPr>
          <w:b w:val="0"/>
          <w:iCs/>
          <w:color w:val="000000"/>
          <w:sz w:val="28"/>
          <w:szCs w:val="28"/>
          <w:lang w:val="uk-UA"/>
        </w:rPr>
        <w:t xml:space="preserve">платіжні документи; </w:t>
      </w:r>
    </w:p>
    <w:p w14:paraId="33258BA6" w14:textId="77777777" w:rsidR="00551C53" w:rsidRPr="00997B82" w:rsidRDefault="00551C53" w:rsidP="00997B82">
      <w:pPr>
        <w:pStyle w:val="3"/>
        <w:numPr>
          <w:ilvl w:val="0"/>
          <w:numId w:val="7"/>
        </w:numPr>
        <w:tabs>
          <w:tab w:val="clear" w:pos="720"/>
        </w:tabs>
        <w:ind w:firstLine="414"/>
        <w:jc w:val="both"/>
        <w:rPr>
          <w:b w:val="0"/>
          <w:iCs/>
          <w:color w:val="000000"/>
          <w:sz w:val="28"/>
          <w:szCs w:val="28"/>
          <w:lang w:val="uk-UA"/>
        </w:rPr>
      </w:pPr>
      <w:r w:rsidRPr="00997B82">
        <w:rPr>
          <w:b w:val="0"/>
          <w:iCs/>
          <w:color w:val="000000"/>
          <w:sz w:val="28"/>
          <w:szCs w:val="28"/>
          <w:lang w:val="uk-UA"/>
        </w:rPr>
        <w:t xml:space="preserve">підтвердження поставки товарів або виконання робіт; </w:t>
      </w:r>
    </w:p>
    <w:p w14:paraId="426B3EEA" w14:textId="77777777" w:rsidR="00551C53" w:rsidRPr="00997B82" w:rsidRDefault="00551C53" w:rsidP="00997B82">
      <w:pPr>
        <w:pStyle w:val="3"/>
        <w:numPr>
          <w:ilvl w:val="0"/>
          <w:numId w:val="7"/>
        </w:numPr>
        <w:tabs>
          <w:tab w:val="clear" w:pos="720"/>
        </w:tabs>
        <w:ind w:firstLine="414"/>
        <w:jc w:val="both"/>
        <w:rPr>
          <w:b w:val="0"/>
          <w:iCs/>
          <w:color w:val="000000"/>
          <w:sz w:val="28"/>
          <w:szCs w:val="28"/>
          <w:lang w:val="uk-UA"/>
        </w:rPr>
      </w:pPr>
      <w:r w:rsidRPr="00997B82">
        <w:rPr>
          <w:b w:val="0"/>
          <w:iCs/>
          <w:color w:val="000000"/>
          <w:sz w:val="28"/>
          <w:szCs w:val="28"/>
          <w:lang w:val="uk-UA"/>
        </w:rPr>
        <w:t>інші документи, необхідні для перевірки належного використання коштів.</w:t>
      </w:r>
    </w:p>
    <w:p w14:paraId="27596828" w14:textId="77777777" w:rsidR="00551C53" w:rsidRPr="00997B82" w:rsidRDefault="00551C53" w:rsidP="00997B82">
      <w:pPr>
        <w:pStyle w:val="3"/>
        <w:ind w:left="1134"/>
        <w:jc w:val="both"/>
        <w:rPr>
          <w:b w:val="0"/>
          <w:iCs/>
          <w:color w:val="000000"/>
          <w:sz w:val="28"/>
          <w:szCs w:val="28"/>
          <w:lang w:val="uk-UA"/>
        </w:rPr>
      </w:pPr>
      <w:r w:rsidRPr="00997B82">
        <w:rPr>
          <w:b w:val="0"/>
          <w:iCs/>
          <w:color w:val="000000"/>
          <w:sz w:val="28"/>
          <w:szCs w:val="28"/>
          <w:lang w:val="uk-UA"/>
        </w:rPr>
        <w:t xml:space="preserve">6.9 Інший учасник </w:t>
      </w:r>
      <w:proofErr w:type="spellStart"/>
      <w:r w:rsidRPr="00997B82">
        <w:rPr>
          <w:b w:val="0"/>
          <w:iCs/>
          <w:color w:val="000000"/>
          <w:sz w:val="28"/>
          <w:szCs w:val="28"/>
          <w:lang w:val="uk-UA"/>
        </w:rPr>
        <w:t>проєкту</w:t>
      </w:r>
      <w:proofErr w:type="spellEnd"/>
      <w:r w:rsidRPr="00997B82">
        <w:rPr>
          <w:b w:val="0"/>
          <w:iCs/>
          <w:color w:val="000000"/>
          <w:sz w:val="28"/>
          <w:szCs w:val="28"/>
          <w:lang w:val="uk-UA"/>
        </w:rPr>
        <w:t xml:space="preserve"> зобов’язаний передавати документи Головному партнеру без зволікань, по мірі їх виникнення, а не лише після завершення </w:t>
      </w:r>
      <w:proofErr w:type="spellStart"/>
      <w:r w:rsidRPr="00997B82">
        <w:rPr>
          <w:b w:val="0"/>
          <w:iCs/>
          <w:color w:val="000000"/>
          <w:sz w:val="28"/>
          <w:szCs w:val="28"/>
          <w:lang w:val="uk-UA"/>
        </w:rPr>
        <w:t>проєкту</w:t>
      </w:r>
      <w:proofErr w:type="spellEnd"/>
      <w:r w:rsidRPr="00997B82">
        <w:rPr>
          <w:b w:val="0"/>
          <w:iCs/>
          <w:color w:val="000000"/>
          <w:sz w:val="28"/>
          <w:szCs w:val="28"/>
          <w:lang w:val="uk-UA"/>
        </w:rPr>
        <w:t>.</w:t>
      </w:r>
    </w:p>
    <w:p w14:paraId="2BFD9582" w14:textId="77777777" w:rsidR="00551C53" w:rsidRPr="00997B82" w:rsidRDefault="00551C53" w:rsidP="00997B82">
      <w:pPr>
        <w:pStyle w:val="3"/>
        <w:ind w:left="1134"/>
        <w:jc w:val="both"/>
        <w:rPr>
          <w:b w:val="0"/>
          <w:color w:val="000000"/>
          <w:sz w:val="28"/>
          <w:szCs w:val="28"/>
          <w:lang w:val="uk-UA"/>
        </w:rPr>
      </w:pPr>
      <w:r w:rsidRPr="00997B82">
        <w:rPr>
          <w:b w:val="0"/>
          <w:iCs/>
          <w:color w:val="000000"/>
          <w:sz w:val="28"/>
          <w:szCs w:val="28"/>
          <w:lang w:val="uk-UA"/>
        </w:rPr>
        <w:t>СТАТТЯ 7 — Повернення коштів</w:t>
      </w:r>
    </w:p>
    <w:p w14:paraId="3A5D60F0" w14:textId="77777777" w:rsidR="00551C53" w:rsidRPr="00997B82" w:rsidRDefault="00551C53" w:rsidP="00997B82">
      <w:pPr>
        <w:pStyle w:val="3"/>
        <w:ind w:left="1134"/>
        <w:jc w:val="both"/>
        <w:rPr>
          <w:b w:val="0"/>
          <w:iCs/>
          <w:color w:val="000000"/>
          <w:sz w:val="28"/>
          <w:szCs w:val="28"/>
          <w:lang w:val="uk-UA"/>
        </w:rPr>
      </w:pPr>
      <w:r w:rsidRPr="00997B82">
        <w:rPr>
          <w:b w:val="0"/>
          <w:iCs/>
          <w:color w:val="000000"/>
          <w:sz w:val="28"/>
          <w:szCs w:val="28"/>
          <w:lang w:val="uk-UA"/>
        </w:rPr>
        <w:t xml:space="preserve">7.1 У разі, якщо повернення коштів відповідно до умов цієї Угоди або Грантового контракту є обґрунтованим, Інший учасник </w:t>
      </w:r>
      <w:proofErr w:type="spellStart"/>
      <w:r w:rsidRPr="00997B82">
        <w:rPr>
          <w:b w:val="0"/>
          <w:iCs/>
          <w:color w:val="000000"/>
          <w:sz w:val="28"/>
          <w:szCs w:val="28"/>
          <w:lang w:val="uk-UA"/>
        </w:rPr>
        <w:t>проєкту</w:t>
      </w:r>
      <w:proofErr w:type="spellEnd"/>
      <w:r w:rsidRPr="00997B82">
        <w:rPr>
          <w:b w:val="0"/>
          <w:iCs/>
          <w:color w:val="000000"/>
          <w:sz w:val="28"/>
          <w:szCs w:val="28"/>
          <w:lang w:val="uk-UA"/>
        </w:rPr>
        <w:t xml:space="preserve"> зобов’язується повернути відповідні кошти Головному партнеру.</w:t>
      </w:r>
    </w:p>
    <w:p w14:paraId="2B5CA052" w14:textId="77777777" w:rsidR="00551C53" w:rsidRPr="00997B82" w:rsidRDefault="00551C53" w:rsidP="00997B82">
      <w:pPr>
        <w:pStyle w:val="3"/>
        <w:ind w:left="1134"/>
        <w:jc w:val="both"/>
        <w:rPr>
          <w:b w:val="0"/>
          <w:iCs/>
          <w:color w:val="000000"/>
          <w:sz w:val="28"/>
          <w:szCs w:val="28"/>
          <w:lang w:val="uk-UA"/>
        </w:rPr>
      </w:pPr>
      <w:r w:rsidRPr="00997B82">
        <w:rPr>
          <w:b w:val="0"/>
          <w:iCs/>
          <w:color w:val="000000"/>
          <w:sz w:val="28"/>
          <w:szCs w:val="28"/>
          <w:lang w:val="uk-UA"/>
        </w:rPr>
        <w:t xml:space="preserve">7.2 Здійснення платежів не виключає права EG після подання звітів проводити аудит, перевірки або додаткову оцінку використання коштів. У разі, якщо за результатами таких перевірок витрати визнаються неприйнятними, Інший учасник </w:t>
      </w:r>
      <w:proofErr w:type="spellStart"/>
      <w:r w:rsidRPr="00997B82">
        <w:rPr>
          <w:b w:val="0"/>
          <w:iCs/>
          <w:color w:val="000000"/>
          <w:sz w:val="28"/>
          <w:szCs w:val="28"/>
          <w:lang w:val="uk-UA"/>
        </w:rPr>
        <w:t>проєкту</w:t>
      </w:r>
      <w:proofErr w:type="spellEnd"/>
      <w:r w:rsidRPr="00997B82">
        <w:rPr>
          <w:b w:val="0"/>
          <w:iCs/>
          <w:color w:val="000000"/>
          <w:sz w:val="28"/>
          <w:szCs w:val="28"/>
          <w:lang w:val="uk-UA"/>
        </w:rPr>
        <w:t xml:space="preserve"> зобов’язується відшкодувати відповідні суми Головному партнеру.</w:t>
      </w:r>
    </w:p>
    <w:p w14:paraId="1B7F280F" w14:textId="77777777" w:rsidR="00551C53" w:rsidRPr="00997B82" w:rsidRDefault="00551C53" w:rsidP="00997B82">
      <w:pPr>
        <w:pStyle w:val="3"/>
        <w:ind w:left="1134"/>
        <w:jc w:val="both"/>
        <w:rPr>
          <w:b w:val="0"/>
          <w:iCs/>
          <w:color w:val="000000"/>
          <w:sz w:val="28"/>
          <w:szCs w:val="28"/>
          <w:lang w:val="uk-UA"/>
        </w:rPr>
      </w:pPr>
      <w:r w:rsidRPr="00997B82">
        <w:rPr>
          <w:b w:val="0"/>
          <w:iCs/>
          <w:color w:val="000000"/>
          <w:sz w:val="28"/>
          <w:szCs w:val="28"/>
          <w:lang w:val="uk-UA"/>
        </w:rPr>
        <w:lastRenderedPageBreak/>
        <w:t xml:space="preserve">7.3 Інший учасник </w:t>
      </w:r>
      <w:proofErr w:type="spellStart"/>
      <w:r w:rsidRPr="00997B82">
        <w:rPr>
          <w:b w:val="0"/>
          <w:iCs/>
          <w:color w:val="000000"/>
          <w:sz w:val="28"/>
          <w:szCs w:val="28"/>
          <w:lang w:val="uk-UA"/>
        </w:rPr>
        <w:t>проєкту</w:t>
      </w:r>
      <w:proofErr w:type="spellEnd"/>
      <w:r w:rsidRPr="00997B82">
        <w:rPr>
          <w:b w:val="0"/>
          <w:iCs/>
          <w:color w:val="000000"/>
          <w:sz w:val="28"/>
          <w:szCs w:val="28"/>
          <w:lang w:val="uk-UA"/>
        </w:rPr>
        <w:t xml:space="preserve"> зобов’язується повернути Головному партнеру кошти, які були виплачені при реалізації </w:t>
      </w:r>
      <w:proofErr w:type="spellStart"/>
      <w:r w:rsidRPr="00997B82">
        <w:rPr>
          <w:b w:val="0"/>
          <w:iCs/>
          <w:color w:val="000000"/>
          <w:sz w:val="28"/>
          <w:szCs w:val="28"/>
          <w:lang w:val="uk-UA"/>
        </w:rPr>
        <w:t>проєкту</w:t>
      </w:r>
      <w:proofErr w:type="spellEnd"/>
      <w:r w:rsidRPr="00997B82">
        <w:rPr>
          <w:b w:val="0"/>
          <w:iCs/>
          <w:color w:val="000000"/>
          <w:sz w:val="28"/>
          <w:szCs w:val="28"/>
          <w:lang w:val="uk-UA"/>
        </w:rPr>
        <w:t xml:space="preserve"> та перевищили остаточну суму підтверджених витрат, протягом 30 календарних днів з моменту отримання письмової вимоги Головного партнера.</w:t>
      </w:r>
    </w:p>
    <w:p w14:paraId="783078C0" w14:textId="77777777" w:rsidR="00551C53" w:rsidRPr="00997B82" w:rsidRDefault="00551C53" w:rsidP="00997B82">
      <w:pPr>
        <w:pStyle w:val="3"/>
        <w:ind w:left="1134"/>
        <w:jc w:val="both"/>
        <w:rPr>
          <w:b w:val="0"/>
          <w:iCs/>
          <w:color w:val="000000"/>
          <w:sz w:val="28"/>
          <w:szCs w:val="28"/>
          <w:lang w:val="uk-UA"/>
        </w:rPr>
      </w:pPr>
      <w:r w:rsidRPr="00997B82">
        <w:rPr>
          <w:b w:val="0"/>
          <w:iCs/>
          <w:color w:val="000000"/>
          <w:sz w:val="28"/>
          <w:szCs w:val="28"/>
          <w:lang w:val="uk-UA"/>
        </w:rPr>
        <w:t xml:space="preserve">7.4 Партнер зобов’язується сприяти Головному партнеру у врегулюванні питань повернення коштів та забезпеченні їх фактичного повернення Іншим учасником </w:t>
      </w:r>
      <w:proofErr w:type="spellStart"/>
      <w:r w:rsidRPr="00997B82">
        <w:rPr>
          <w:b w:val="0"/>
          <w:iCs/>
          <w:color w:val="000000"/>
          <w:sz w:val="28"/>
          <w:szCs w:val="28"/>
          <w:lang w:val="uk-UA"/>
        </w:rPr>
        <w:t>проєкту</w:t>
      </w:r>
      <w:proofErr w:type="spellEnd"/>
      <w:r w:rsidRPr="00997B82">
        <w:rPr>
          <w:b w:val="0"/>
          <w:iCs/>
          <w:color w:val="000000"/>
          <w:sz w:val="28"/>
          <w:szCs w:val="28"/>
          <w:lang w:val="uk-UA"/>
        </w:rPr>
        <w:t xml:space="preserve"> відповідно до своїх повноважень.</w:t>
      </w:r>
    </w:p>
    <w:p w14:paraId="76954B84" w14:textId="77777777" w:rsidR="00551C53" w:rsidRPr="00997B82" w:rsidRDefault="00551C53" w:rsidP="00997B82">
      <w:pPr>
        <w:pStyle w:val="3"/>
        <w:ind w:left="1134"/>
        <w:jc w:val="both"/>
        <w:rPr>
          <w:b w:val="0"/>
          <w:iCs/>
          <w:color w:val="000000"/>
          <w:sz w:val="28"/>
          <w:szCs w:val="28"/>
          <w:lang w:val="uk-UA"/>
        </w:rPr>
      </w:pPr>
      <w:r w:rsidRPr="00997B82">
        <w:rPr>
          <w:b w:val="0"/>
          <w:iCs/>
          <w:color w:val="000000"/>
          <w:sz w:val="28"/>
          <w:szCs w:val="28"/>
          <w:lang w:val="uk-UA"/>
        </w:rPr>
        <w:t>7.5 Повернення коштів здійснюється на банківські реквізити Головного партнера, зазначені у пункті 4.2 цієї Угоди.</w:t>
      </w:r>
    </w:p>
    <w:p w14:paraId="587F0B33" w14:textId="77777777" w:rsidR="00551C53" w:rsidRPr="00997B82" w:rsidRDefault="00551C53" w:rsidP="00997B82">
      <w:pPr>
        <w:pStyle w:val="3"/>
        <w:ind w:left="1134"/>
        <w:jc w:val="both"/>
        <w:rPr>
          <w:b w:val="0"/>
          <w:color w:val="000000"/>
          <w:sz w:val="28"/>
          <w:szCs w:val="28"/>
          <w:lang w:val="uk-UA"/>
        </w:rPr>
      </w:pPr>
      <w:r w:rsidRPr="00997B82">
        <w:rPr>
          <w:b w:val="0"/>
          <w:iCs/>
          <w:color w:val="000000"/>
          <w:sz w:val="28"/>
          <w:szCs w:val="28"/>
          <w:lang w:val="uk-UA"/>
        </w:rPr>
        <w:t>СТАТТЯ 8 — Зв'язки з громадськістю</w:t>
      </w:r>
    </w:p>
    <w:p w14:paraId="1CDD944C" w14:textId="77777777" w:rsidR="00551C53" w:rsidRPr="00997B82" w:rsidRDefault="00551C53" w:rsidP="00997B82">
      <w:pPr>
        <w:pStyle w:val="3"/>
        <w:ind w:left="1134"/>
        <w:jc w:val="both"/>
        <w:rPr>
          <w:b w:val="0"/>
          <w:iCs/>
          <w:color w:val="000000"/>
          <w:sz w:val="28"/>
          <w:szCs w:val="28"/>
          <w:lang w:val="uk-UA"/>
        </w:rPr>
      </w:pPr>
      <w:r w:rsidRPr="00997B82">
        <w:rPr>
          <w:b w:val="0"/>
          <w:iCs/>
          <w:color w:val="000000"/>
          <w:sz w:val="28"/>
          <w:szCs w:val="28"/>
          <w:lang w:val="uk-UA"/>
        </w:rPr>
        <w:t xml:space="preserve">8.1 Якщо Партнер або Інший учасник </w:t>
      </w:r>
      <w:proofErr w:type="spellStart"/>
      <w:r w:rsidRPr="00997B82">
        <w:rPr>
          <w:b w:val="0"/>
          <w:iCs/>
          <w:color w:val="000000"/>
          <w:sz w:val="28"/>
          <w:szCs w:val="28"/>
          <w:lang w:val="uk-UA"/>
        </w:rPr>
        <w:t>проєкту</w:t>
      </w:r>
      <w:proofErr w:type="spellEnd"/>
      <w:r w:rsidRPr="00997B82">
        <w:rPr>
          <w:b w:val="0"/>
          <w:iCs/>
          <w:color w:val="000000"/>
          <w:sz w:val="28"/>
          <w:szCs w:val="28"/>
          <w:lang w:val="uk-UA"/>
        </w:rPr>
        <w:t xml:space="preserve"> виготовляють друковані або інші інформаційні матеріали в рамках </w:t>
      </w:r>
      <w:proofErr w:type="spellStart"/>
      <w:r w:rsidRPr="00997B82">
        <w:rPr>
          <w:b w:val="0"/>
          <w:iCs/>
          <w:color w:val="000000"/>
          <w:sz w:val="28"/>
          <w:szCs w:val="28"/>
          <w:lang w:val="uk-UA"/>
        </w:rPr>
        <w:t>проєкту</w:t>
      </w:r>
      <w:proofErr w:type="spellEnd"/>
      <w:r w:rsidRPr="00997B82">
        <w:rPr>
          <w:b w:val="0"/>
          <w:iCs/>
          <w:color w:val="000000"/>
          <w:sz w:val="28"/>
          <w:szCs w:val="28"/>
          <w:lang w:val="uk-UA"/>
        </w:rPr>
        <w:t xml:space="preserve">, їх зміст має бути поданий на погодження неприбутковому </w:t>
      </w:r>
      <w:proofErr w:type="spellStart"/>
      <w:r w:rsidRPr="00997B82">
        <w:rPr>
          <w:b w:val="0"/>
          <w:iCs/>
          <w:color w:val="000000"/>
          <w:sz w:val="28"/>
          <w:szCs w:val="28"/>
          <w:lang w:val="uk-UA"/>
        </w:rPr>
        <w:t>gGmbH</w:t>
      </w:r>
      <w:proofErr w:type="spellEnd"/>
      <w:r w:rsidRPr="00997B82">
        <w:rPr>
          <w:b w:val="0"/>
          <w:iCs/>
          <w:color w:val="000000"/>
          <w:sz w:val="28"/>
          <w:szCs w:val="28"/>
          <w:lang w:val="uk-UA"/>
        </w:rPr>
        <w:t xml:space="preserve"> “</w:t>
      </w:r>
      <w:proofErr w:type="spellStart"/>
      <w:r w:rsidRPr="00997B82">
        <w:rPr>
          <w:b w:val="0"/>
          <w:iCs/>
          <w:color w:val="000000"/>
          <w:sz w:val="28"/>
          <w:szCs w:val="28"/>
          <w:lang w:val="uk-UA"/>
        </w:rPr>
        <w:t>Engagement</w:t>
      </w:r>
      <w:proofErr w:type="spellEnd"/>
      <w:r w:rsidRPr="00997B82">
        <w:rPr>
          <w:b w:val="0"/>
          <w:iCs/>
          <w:color w:val="000000"/>
          <w:sz w:val="28"/>
          <w:szCs w:val="28"/>
          <w:lang w:val="uk-UA"/>
        </w:rPr>
        <w:t xml:space="preserve"> </w:t>
      </w:r>
      <w:proofErr w:type="spellStart"/>
      <w:r w:rsidRPr="00997B82">
        <w:rPr>
          <w:b w:val="0"/>
          <w:iCs/>
          <w:color w:val="000000"/>
          <w:sz w:val="28"/>
          <w:szCs w:val="28"/>
          <w:lang w:val="uk-UA"/>
        </w:rPr>
        <w:t>Global</w:t>
      </w:r>
      <w:proofErr w:type="spellEnd"/>
      <w:r w:rsidRPr="00997B82">
        <w:rPr>
          <w:b w:val="0"/>
          <w:iCs/>
          <w:color w:val="000000"/>
          <w:sz w:val="28"/>
          <w:szCs w:val="28"/>
          <w:lang w:val="uk-UA"/>
        </w:rPr>
        <w:t>” не пізніше ніж за шість тижнів до публікації.</w:t>
      </w:r>
    </w:p>
    <w:p w14:paraId="7B8EE93E" w14:textId="77777777" w:rsidR="00551C53" w:rsidRPr="00997B82" w:rsidRDefault="00551C53" w:rsidP="00997B82">
      <w:pPr>
        <w:pStyle w:val="3"/>
        <w:ind w:left="1134"/>
        <w:jc w:val="both"/>
        <w:rPr>
          <w:b w:val="0"/>
          <w:iCs/>
          <w:color w:val="000000"/>
          <w:sz w:val="28"/>
          <w:szCs w:val="28"/>
          <w:lang w:val="uk-UA"/>
        </w:rPr>
      </w:pPr>
      <w:r w:rsidRPr="00997B82">
        <w:rPr>
          <w:b w:val="0"/>
          <w:iCs/>
          <w:color w:val="000000"/>
          <w:sz w:val="28"/>
          <w:szCs w:val="28"/>
          <w:lang w:val="uk-UA"/>
        </w:rPr>
        <w:t xml:space="preserve">8.2 У всіх публічних матеріалах необхідно належним чином зазначати підтримку неприбуткового </w:t>
      </w:r>
      <w:proofErr w:type="spellStart"/>
      <w:r w:rsidRPr="00997B82">
        <w:rPr>
          <w:b w:val="0"/>
          <w:iCs/>
          <w:color w:val="000000"/>
          <w:sz w:val="28"/>
          <w:szCs w:val="28"/>
          <w:lang w:val="uk-UA"/>
        </w:rPr>
        <w:t>gGmbH</w:t>
      </w:r>
      <w:proofErr w:type="spellEnd"/>
      <w:r w:rsidRPr="00997B82">
        <w:rPr>
          <w:b w:val="0"/>
          <w:iCs/>
          <w:color w:val="000000"/>
          <w:sz w:val="28"/>
          <w:szCs w:val="28"/>
          <w:lang w:val="uk-UA"/>
        </w:rPr>
        <w:t xml:space="preserve"> “</w:t>
      </w:r>
      <w:proofErr w:type="spellStart"/>
      <w:r w:rsidRPr="00997B82">
        <w:rPr>
          <w:b w:val="0"/>
          <w:iCs/>
          <w:color w:val="000000"/>
          <w:sz w:val="28"/>
          <w:szCs w:val="28"/>
          <w:lang w:val="uk-UA"/>
        </w:rPr>
        <w:t>Engagement</w:t>
      </w:r>
      <w:proofErr w:type="spellEnd"/>
      <w:r w:rsidRPr="00997B82">
        <w:rPr>
          <w:b w:val="0"/>
          <w:iCs/>
          <w:color w:val="000000"/>
          <w:sz w:val="28"/>
          <w:szCs w:val="28"/>
          <w:lang w:val="uk-UA"/>
        </w:rPr>
        <w:t xml:space="preserve"> </w:t>
      </w:r>
      <w:proofErr w:type="spellStart"/>
      <w:r w:rsidRPr="00997B82">
        <w:rPr>
          <w:b w:val="0"/>
          <w:iCs/>
          <w:color w:val="000000"/>
          <w:sz w:val="28"/>
          <w:szCs w:val="28"/>
          <w:lang w:val="uk-UA"/>
        </w:rPr>
        <w:t>Global</w:t>
      </w:r>
      <w:proofErr w:type="spellEnd"/>
      <w:r w:rsidRPr="00997B82">
        <w:rPr>
          <w:b w:val="0"/>
          <w:iCs/>
          <w:color w:val="000000"/>
          <w:sz w:val="28"/>
          <w:szCs w:val="28"/>
          <w:lang w:val="uk-UA"/>
        </w:rPr>
        <w:t xml:space="preserve">” / Сервісної служби "Міста в єдиному світі", Федерального міністерства економічного співробітництва та розвитку Німеччини та міста </w:t>
      </w:r>
      <w:proofErr w:type="spellStart"/>
      <w:r w:rsidRPr="00997B82">
        <w:rPr>
          <w:b w:val="0"/>
          <w:iCs/>
          <w:color w:val="000000"/>
          <w:sz w:val="28"/>
          <w:szCs w:val="28"/>
          <w:lang w:val="uk-UA"/>
        </w:rPr>
        <w:t>Зіндельфінген</w:t>
      </w:r>
      <w:proofErr w:type="spellEnd"/>
      <w:r w:rsidRPr="00997B82">
        <w:rPr>
          <w:b w:val="0"/>
          <w:iCs/>
          <w:color w:val="000000"/>
          <w:sz w:val="28"/>
          <w:szCs w:val="28"/>
          <w:lang w:val="uk-UA"/>
        </w:rPr>
        <w:t>.</w:t>
      </w:r>
    </w:p>
    <w:p w14:paraId="3496F439" w14:textId="77777777" w:rsidR="00551C53" w:rsidRPr="00997B82" w:rsidRDefault="00551C53" w:rsidP="00997B82">
      <w:pPr>
        <w:pStyle w:val="3"/>
        <w:ind w:left="1134"/>
        <w:jc w:val="both"/>
        <w:rPr>
          <w:b w:val="0"/>
          <w:iCs/>
          <w:color w:val="000000"/>
          <w:sz w:val="28"/>
          <w:szCs w:val="28"/>
          <w:lang w:val="uk-UA"/>
        </w:rPr>
      </w:pPr>
      <w:r w:rsidRPr="00997B82">
        <w:rPr>
          <w:b w:val="0"/>
          <w:iCs/>
          <w:color w:val="000000"/>
          <w:sz w:val="28"/>
          <w:szCs w:val="28"/>
          <w:lang w:val="uk-UA"/>
        </w:rPr>
        <w:t>8.3 У друкованих та інших матеріалах має міститися примітка:</w:t>
      </w:r>
    </w:p>
    <w:p w14:paraId="1E23FC8F" w14:textId="77777777" w:rsidR="00551C53" w:rsidRPr="00997B82" w:rsidRDefault="00551C53" w:rsidP="00997B82">
      <w:pPr>
        <w:pStyle w:val="3"/>
        <w:ind w:left="1134"/>
        <w:jc w:val="both"/>
        <w:rPr>
          <w:b w:val="0"/>
          <w:iCs/>
          <w:color w:val="000000"/>
          <w:sz w:val="28"/>
          <w:szCs w:val="28"/>
          <w:lang w:val="uk-UA"/>
        </w:rPr>
      </w:pPr>
      <w:r w:rsidRPr="00997B82">
        <w:rPr>
          <w:b w:val="0"/>
          <w:iCs/>
          <w:color w:val="000000"/>
          <w:sz w:val="28"/>
          <w:szCs w:val="28"/>
          <w:lang w:val="uk-UA"/>
        </w:rPr>
        <w:t xml:space="preserve">«Відповідальність за зміст цієї публікації покладається виключно на [назва сторони]. Викладена позиція не відображає позицію </w:t>
      </w:r>
      <w:proofErr w:type="spellStart"/>
      <w:r w:rsidRPr="00997B82">
        <w:rPr>
          <w:b w:val="0"/>
          <w:iCs/>
          <w:color w:val="000000"/>
          <w:sz w:val="28"/>
          <w:szCs w:val="28"/>
          <w:lang w:val="uk-UA"/>
        </w:rPr>
        <w:t>Engagement</w:t>
      </w:r>
      <w:proofErr w:type="spellEnd"/>
      <w:r w:rsidRPr="00997B82">
        <w:rPr>
          <w:b w:val="0"/>
          <w:iCs/>
          <w:color w:val="000000"/>
          <w:sz w:val="28"/>
          <w:szCs w:val="28"/>
          <w:lang w:val="uk-UA"/>
        </w:rPr>
        <w:t xml:space="preserve"> </w:t>
      </w:r>
      <w:proofErr w:type="spellStart"/>
      <w:r w:rsidRPr="00997B82">
        <w:rPr>
          <w:b w:val="0"/>
          <w:iCs/>
          <w:color w:val="000000"/>
          <w:sz w:val="28"/>
          <w:szCs w:val="28"/>
          <w:lang w:val="uk-UA"/>
        </w:rPr>
        <w:t>Global</w:t>
      </w:r>
      <w:proofErr w:type="spellEnd"/>
      <w:r w:rsidRPr="00997B82">
        <w:rPr>
          <w:b w:val="0"/>
          <w:iCs/>
          <w:color w:val="000000"/>
          <w:sz w:val="28"/>
          <w:szCs w:val="28"/>
          <w:lang w:val="uk-UA"/>
        </w:rPr>
        <w:t xml:space="preserve"> </w:t>
      </w:r>
      <w:proofErr w:type="spellStart"/>
      <w:r w:rsidRPr="00997B82">
        <w:rPr>
          <w:b w:val="0"/>
          <w:iCs/>
          <w:color w:val="000000"/>
          <w:sz w:val="28"/>
          <w:szCs w:val="28"/>
          <w:lang w:val="uk-UA"/>
        </w:rPr>
        <w:t>gGmbH</w:t>
      </w:r>
      <w:proofErr w:type="spellEnd"/>
      <w:r w:rsidRPr="00997B82">
        <w:rPr>
          <w:b w:val="0"/>
          <w:iCs/>
          <w:color w:val="000000"/>
          <w:sz w:val="28"/>
          <w:szCs w:val="28"/>
          <w:lang w:val="uk-UA"/>
        </w:rPr>
        <w:t xml:space="preserve"> / SKEW, Федерального міністерства економічного співробітництва та розвитку Німеччини та міста </w:t>
      </w:r>
      <w:proofErr w:type="spellStart"/>
      <w:r w:rsidRPr="00997B82">
        <w:rPr>
          <w:b w:val="0"/>
          <w:iCs/>
          <w:color w:val="000000"/>
          <w:sz w:val="28"/>
          <w:szCs w:val="28"/>
          <w:lang w:val="uk-UA"/>
        </w:rPr>
        <w:t>Зіндельфінген</w:t>
      </w:r>
      <w:proofErr w:type="spellEnd"/>
      <w:r w:rsidRPr="00997B82">
        <w:rPr>
          <w:b w:val="0"/>
          <w:iCs/>
          <w:color w:val="000000"/>
          <w:sz w:val="28"/>
          <w:szCs w:val="28"/>
          <w:lang w:val="uk-UA"/>
        </w:rPr>
        <w:t>.»</w:t>
      </w:r>
    </w:p>
    <w:p w14:paraId="659CC939" w14:textId="77777777" w:rsidR="00551C53" w:rsidRPr="00997B82" w:rsidRDefault="00551C53" w:rsidP="00997B82">
      <w:pPr>
        <w:pStyle w:val="3"/>
        <w:ind w:left="1134"/>
        <w:jc w:val="both"/>
        <w:rPr>
          <w:b w:val="0"/>
          <w:iCs/>
          <w:color w:val="000000"/>
          <w:sz w:val="28"/>
          <w:szCs w:val="28"/>
          <w:lang w:val="uk-UA"/>
        </w:rPr>
      </w:pPr>
      <w:r w:rsidRPr="00997B82">
        <w:rPr>
          <w:b w:val="0"/>
          <w:iCs/>
          <w:color w:val="000000"/>
          <w:sz w:val="28"/>
          <w:szCs w:val="28"/>
          <w:lang w:val="uk-UA"/>
        </w:rPr>
        <w:t xml:space="preserve">8.4 Логотипи сторін, що надають фінансову підтримку </w:t>
      </w:r>
      <w:proofErr w:type="spellStart"/>
      <w:r w:rsidRPr="00997B82">
        <w:rPr>
          <w:b w:val="0"/>
          <w:iCs/>
          <w:color w:val="000000"/>
          <w:sz w:val="28"/>
          <w:szCs w:val="28"/>
          <w:lang w:val="uk-UA"/>
        </w:rPr>
        <w:t>проєкту</w:t>
      </w:r>
      <w:proofErr w:type="spellEnd"/>
      <w:r w:rsidRPr="00997B82">
        <w:rPr>
          <w:b w:val="0"/>
          <w:iCs/>
          <w:color w:val="000000"/>
          <w:sz w:val="28"/>
          <w:szCs w:val="28"/>
          <w:lang w:val="uk-UA"/>
        </w:rPr>
        <w:t>, повинні бути використані відповідно до вимог EG.</w:t>
      </w:r>
    </w:p>
    <w:p w14:paraId="4AE0704A" w14:textId="77777777" w:rsidR="00551C53" w:rsidRPr="00997B82" w:rsidRDefault="00551C53" w:rsidP="00997B82">
      <w:pPr>
        <w:pStyle w:val="3"/>
        <w:ind w:left="1134"/>
        <w:jc w:val="both"/>
        <w:rPr>
          <w:b w:val="0"/>
          <w:color w:val="000000"/>
          <w:sz w:val="28"/>
          <w:szCs w:val="28"/>
          <w:lang w:val="uk-UA"/>
        </w:rPr>
      </w:pPr>
      <w:r w:rsidRPr="00997B82">
        <w:rPr>
          <w:b w:val="0"/>
          <w:iCs/>
          <w:color w:val="000000"/>
          <w:sz w:val="28"/>
          <w:szCs w:val="28"/>
          <w:lang w:val="uk-UA"/>
        </w:rPr>
        <w:t>СТАТТЯ 9 — Зміни, продовження, призупинення або припинення дії Угоди</w:t>
      </w:r>
    </w:p>
    <w:p w14:paraId="1F40A5E5" w14:textId="77777777" w:rsidR="00551C53" w:rsidRPr="00997B82" w:rsidRDefault="00551C53" w:rsidP="00997B82">
      <w:pPr>
        <w:pStyle w:val="3"/>
        <w:ind w:left="1134"/>
        <w:jc w:val="both"/>
        <w:rPr>
          <w:b w:val="0"/>
          <w:iCs/>
          <w:color w:val="000000"/>
          <w:sz w:val="28"/>
          <w:szCs w:val="28"/>
          <w:lang w:val="uk-UA"/>
        </w:rPr>
      </w:pPr>
      <w:r w:rsidRPr="00997B82">
        <w:rPr>
          <w:b w:val="0"/>
          <w:iCs/>
          <w:color w:val="000000"/>
          <w:sz w:val="28"/>
          <w:szCs w:val="28"/>
          <w:lang w:val="uk-UA"/>
        </w:rPr>
        <w:t>9.1 Зміни до цієї Угоди можуть бути внесені лише за письмовою згодою всіх сторін та за необхідності — за погодженням з EG.</w:t>
      </w:r>
    </w:p>
    <w:p w14:paraId="0E2901F5" w14:textId="77777777" w:rsidR="00551C53" w:rsidRPr="00997B82" w:rsidRDefault="00551C53" w:rsidP="00997B82">
      <w:pPr>
        <w:pStyle w:val="3"/>
        <w:ind w:left="1134"/>
        <w:jc w:val="both"/>
        <w:rPr>
          <w:b w:val="0"/>
          <w:iCs/>
          <w:color w:val="000000"/>
          <w:sz w:val="28"/>
          <w:szCs w:val="28"/>
          <w:lang w:val="uk-UA"/>
        </w:rPr>
      </w:pPr>
      <w:r w:rsidRPr="00997B82">
        <w:rPr>
          <w:b w:val="0"/>
          <w:iCs/>
          <w:color w:val="000000"/>
          <w:sz w:val="28"/>
          <w:szCs w:val="28"/>
          <w:lang w:val="uk-UA"/>
        </w:rPr>
        <w:t>9.2 Ініціатива щодо внесення змін повинна бути належним чином обґрунтована та подана Головному партнеру для подальшого погодження.</w:t>
      </w:r>
    </w:p>
    <w:p w14:paraId="563CDD95" w14:textId="77777777" w:rsidR="00551C53" w:rsidRPr="00997B82" w:rsidRDefault="00551C53" w:rsidP="00997B82">
      <w:pPr>
        <w:pStyle w:val="3"/>
        <w:ind w:left="1134"/>
        <w:jc w:val="both"/>
        <w:rPr>
          <w:b w:val="0"/>
          <w:iCs/>
          <w:color w:val="000000"/>
          <w:sz w:val="28"/>
          <w:szCs w:val="28"/>
          <w:lang w:val="uk-UA"/>
        </w:rPr>
      </w:pPr>
      <w:r w:rsidRPr="00997B82">
        <w:rPr>
          <w:b w:val="0"/>
          <w:iCs/>
          <w:color w:val="000000"/>
          <w:sz w:val="28"/>
          <w:szCs w:val="28"/>
          <w:lang w:val="uk-UA"/>
        </w:rPr>
        <w:t xml:space="preserve">9.3 Партнер та Інший учасник </w:t>
      </w:r>
      <w:proofErr w:type="spellStart"/>
      <w:r w:rsidRPr="00997B82">
        <w:rPr>
          <w:b w:val="0"/>
          <w:iCs/>
          <w:color w:val="000000"/>
          <w:sz w:val="28"/>
          <w:szCs w:val="28"/>
          <w:lang w:val="uk-UA"/>
        </w:rPr>
        <w:t>проєкту</w:t>
      </w:r>
      <w:proofErr w:type="spellEnd"/>
      <w:r w:rsidRPr="00997B82">
        <w:rPr>
          <w:b w:val="0"/>
          <w:iCs/>
          <w:color w:val="000000"/>
          <w:sz w:val="28"/>
          <w:szCs w:val="28"/>
          <w:lang w:val="uk-UA"/>
        </w:rPr>
        <w:t xml:space="preserve"> зобов’язані негайно інформувати Головного партнера про будь-які обставини, що можуть вплинути на реалізацію </w:t>
      </w:r>
      <w:proofErr w:type="spellStart"/>
      <w:r w:rsidRPr="00997B82">
        <w:rPr>
          <w:b w:val="0"/>
          <w:iCs/>
          <w:color w:val="000000"/>
          <w:sz w:val="28"/>
          <w:szCs w:val="28"/>
          <w:lang w:val="uk-UA"/>
        </w:rPr>
        <w:t>проєкту</w:t>
      </w:r>
      <w:proofErr w:type="spellEnd"/>
      <w:r w:rsidRPr="00997B82">
        <w:rPr>
          <w:b w:val="0"/>
          <w:iCs/>
          <w:color w:val="000000"/>
          <w:sz w:val="28"/>
          <w:szCs w:val="28"/>
          <w:lang w:val="uk-UA"/>
        </w:rPr>
        <w:t xml:space="preserve"> або призвести до затримок.</w:t>
      </w:r>
    </w:p>
    <w:p w14:paraId="780D8534" w14:textId="77777777" w:rsidR="00551C53" w:rsidRPr="00997B82" w:rsidRDefault="00551C53" w:rsidP="00997B82">
      <w:pPr>
        <w:pStyle w:val="3"/>
        <w:ind w:left="1134"/>
        <w:jc w:val="both"/>
        <w:rPr>
          <w:b w:val="0"/>
          <w:iCs/>
          <w:color w:val="000000"/>
          <w:sz w:val="28"/>
          <w:szCs w:val="28"/>
          <w:lang w:val="uk-UA"/>
        </w:rPr>
      </w:pPr>
      <w:r w:rsidRPr="00997B82">
        <w:rPr>
          <w:b w:val="0"/>
          <w:iCs/>
          <w:color w:val="000000"/>
          <w:sz w:val="28"/>
          <w:szCs w:val="28"/>
          <w:lang w:val="uk-UA"/>
        </w:rPr>
        <w:t xml:space="preserve">9.4 У разі форс-мажорних або інших обставин, що унеможливлюють виконання </w:t>
      </w:r>
      <w:proofErr w:type="spellStart"/>
      <w:r w:rsidRPr="00997B82">
        <w:rPr>
          <w:b w:val="0"/>
          <w:iCs/>
          <w:color w:val="000000"/>
          <w:sz w:val="28"/>
          <w:szCs w:val="28"/>
          <w:lang w:val="uk-UA"/>
        </w:rPr>
        <w:t>проєкту</w:t>
      </w:r>
      <w:proofErr w:type="spellEnd"/>
      <w:r w:rsidRPr="00997B82">
        <w:rPr>
          <w:b w:val="0"/>
          <w:iCs/>
          <w:color w:val="000000"/>
          <w:sz w:val="28"/>
          <w:szCs w:val="28"/>
          <w:lang w:val="uk-UA"/>
        </w:rPr>
        <w:t xml:space="preserve">, Партнер або Інший учасник </w:t>
      </w:r>
      <w:proofErr w:type="spellStart"/>
      <w:r w:rsidRPr="00997B82">
        <w:rPr>
          <w:b w:val="0"/>
          <w:iCs/>
          <w:color w:val="000000"/>
          <w:sz w:val="28"/>
          <w:szCs w:val="28"/>
          <w:lang w:val="uk-UA"/>
        </w:rPr>
        <w:t>проєкту</w:t>
      </w:r>
      <w:proofErr w:type="spellEnd"/>
      <w:r w:rsidRPr="00997B82">
        <w:rPr>
          <w:b w:val="0"/>
          <w:iCs/>
          <w:color w:val="000000"/>
          <w:sz w:val="28"/>
          <w:szCs w:val="28"/>
          <w:lang w:val="uk-UA"/>
        </w:rPr>
        <w:t xml:space="preserve"> може ініціювати </w:t>
      </w:r>
      <w:r w:rsidRPr="00997B82">
        <w:rPr>
          <w:b w:val="0"/>
          <w:iCs/>
          <w:color w:val="000000"/>
          <w:sz w:val="28"/>
          <w:szCs w:val="28"/>
          <w:lang w:val="uk-UA"/>
        </w:rPr>
        <w:lastRenderedPageBreak/>
        <w:t>призупинення реалізації заходів за умови негайного повідомлення Головного партнера. Таке призупинення підлягає погодженню з EG.</w:t>
      </w:r>
    </w:p>
    <w:p w14:paraId="39BC0132" w14:textId="77777777" w:rsidR="00551C53" w:rsidRPr="00997B82" w:rsidRDefault="00551C53" w:rsidP="00997B82">
      <w:pPr>
        <w:pStyle w:val="3"/>
        <w:ind w:left="1134"/>
        <w:jc w:val="both"/>
        <w:rPr>
          <w:b w:val="0"/>
          <w:iCs/>
          <w:color w:val="000000"/>
          <w:sz w:val="28"/>
          <w:szCs w:val="28"/>
          <w:lang w:val="uk-UA"/>
        </w:rPr>
      </w:pPr>
      <w:r w:rsidRPr="00997B82">
        <w:rPr>
          <w:b w:val="0"/>
          <w:iCs/>
          <w:color w:val="000000"/>
          <w:sz w:val="28"/>
          <w:szCs w:val="28"/>
          <w:lang w:val="uk-UA"/>
        </w:rPr>
        <w:t xml:space="preserve">9.5 Головний партнер має право ініціювати призупинення реалізації заходів у разі виникнення ризиків для належного виконання </w:t>
      </w:r>
      <w:proofErr w:type="spellStart"/>
      <w:r w:rsidRPr="00997B82">
        <w:rPr>
          <w:b w:val="0"/>
          <w:iCs/>
          <w:color w:val="000000"/>
          <w:sz w:val="28"/>
          <w:szCs w:val="28"/>
          <w:lang w:val="uk-UA"/>
        </w:rPr>
        <w:t>проєкту</w:t>
      </w:r>
      <w:proofErr w:type="spellEnd"/>
      <w:r w:rsidRPr="00997B82">
        <w:rPr>
          <w:b w:val="0"/>
          <w:iCs/>
          <w:color w:val="000000"/>
          <w:sz w:val="28"/>
          <w:szCs w:val="28"/>
          <w:lang w:val="uk-UA"/>
        </w:rPr>
        <w:t>, за умови погодження з EG.</w:t>
      </w:r>
    </w:p>
    <w:p w14:paraId="7C86A4D1" w14:textId="77777777" w:rsidR="00551C53" w:rsidRPr="00997B82" w:rsidRDefault="00551C53" w:rsidP="00997B82">
      <w:pPr>
        <w:pStyle w:val="3"/>
        <w:ind w:left="1134"/>
        <w:jc w:val="both"/>
        <w:rPr>
          <w:b w:val="0"/>
          <w:iCs/>
          <w:color w:val="000000"/>
          <w:sz w:val="28"/>
          <w:szCs w:val="28"/>
          <w:lang w:val="uk-UA"/>
        </w:rPr>
      </w:pPr>
      <w:r w:rsidRPr="00997B82">
        <w:rPr>
          <w:b w:val="0"/>
          <w:iCs/>
          <w:color w:val="000000"/>
          <w:sz w:val="28"/>
          <w:szCs w:val="28"/>
          <w:lang w:val="uk-UA"/>
        </w:rPr>
        <w:t>9.6 EG має право припинити фінансування, заблокувати виплати або вимагати повернення коштів у випадках, передбачених Грантовим контрактом.</w:t>
      </w:r>
    </w:p>
    <w:p w14:paraId="546DD4F8" w14:textId="77777777" w:rsidR="00551C53" w:rsidRPr="00997B82" w:rsidRDefault="00551C53" w:rsidP="00997B82">
      <w:pPr>
        <w:pStyle w:val="3"/>
        <w:ind w:left="1134"/>
        <w:jc w:val="both"/>
        <w:rPr>
          <w:b w:val="0"/>
          <w:iCs/>
          <w:color w:val="000000"/>
          <w:sz w:val="28"/>
          <w:szCs w:val="28"/>
          <w:lang w:val="uk-UA"/>
        </w:rPr>
      </w:pPr>
      <w:r w:rsidRPr="00997B82">
        <w:rPr>
          <w:b w:val="0"/>
          <w:iCs/>
          <w:color w:val="000000"/>
          <w:sz w:val="28"/>
          <w:szCs w:val="28"/>
          <w:lang w:val="uk-UA"/>
        </w:rPr>
        <w:t>СТАТТЯ 10 — Інші умови</w:t>
      </w:r>
    </w:p>
    <w:p w14:paraId="14900F6E" w14:textId="77777777" w:rsidR="00551C53" w:rsidRPr="00997B82" w:rsidRDefault="00551C53" w:rsidP="00997B82">
      <w:pPr>
        <w:pStyle w:val="3"/>
        <w:ind w:left="1134"/>
        <w:jc w:val="both"/>
        <w:rPr>
          <w:b w:val="0"/>
          <w:iCs/>
          <w:color w:val="000000"/>
          <w:sz w:val="28"/>
          <w:szCs w:val="28"/>
          <w:lang w:val="uk-UA"/>
        </w:rPr>
      </w:pPr>
      <w:r w:rsidRPr="00997B82">
        <w:rPr>
          <w:b w:val="0"/>
          <w:iCs/>
          <w:color w:val="000000"/>
          <w:sz w:val="28"/>
          <w:szCs w:val="28"/>
          <w:lang w:val="uk-UA"/>
        </w:rPr>
        <w:t xml:space="preserve">10.1 Сторони не мають права передавати грантові кошти іншим третім особам поза межами цієї Угоди, за винятком </w:t>
      </w:r>
      <w:proofErr w:type="spellStart"/>
      <w:r w:rsidRPr="00997B82">
        <w:rPr>
          <w:b w:val="0"/>
          <w:iCs/>
          <w:color w:val="000000"/>
          <w:sz w:val="28"/>
          <w:szCs w:val="28"/>
          <w:lang w:val="uk-UA"/>
        </w:rPr>
        <w:t>оплат</w:t>
      </w:r>
      <w:proofErr w:type="spellEnd"/>
      <w:r w:rsidRPr="00997B82">
        <w:rPr>
          <w:b w:val="0"/>
          <w:iCs/>
          <w:color w:val="000000"/>
          <w:sz w:val="28"/>
          <w:szCs w:val="28"/>
          <w:lang w:val="uk-UA"/>
        </w:rPr>
        <w:t xml:space="preserve"> постачальникам, підрядникам та виконавцям за товари, роботи і послуги, необхідні для реалізації </w:t>
      </w:r>
      <w:proofErr w:type="spellStart"/>
      <w:r w:rsidRPr="00997B82">
        <w:rPr>
          <w:b w:val="0"/>
          <w:iCs/>
          <w:color w:val="000000"/>
          <w:sz w:val="28"/>
          <w:szCs w:val="28"/>
          <w:lang w:val="uk-UA"/>
        </w:rPr>
        <w:t>проєкту</w:t>
      </w:r>
      <w:proofErr w:type="spellEnd"/>
      <w:r w:rsidRPr="00997B82">
        <w:rPr>
          <w:b w:val="0"/>
          <w:iCs/>
          <w:color w:val="000000"/>
          <w:sz w:val="28"/>
          <w:szCs w:val="28"/>
          <w:lang w:val="uk-UA"/>
        </w:rPr>
        <w:t xml:space="preserve"> та передбачені затвердженим Планом витрат і фінансування.</w:t>
      </w:r>
    </w:p>
    <w:p w14:paraId="75ACA08F" w14:textId="77777777" w:rsidR="00551C53" w:rsidRPr="00997B82" w:rsidRDefault="00551C53" w:rsidP="00997B82">
      <w:pPr>
        <w:pStyle w:val="3"/>
        <w:ind w:left="1134"/>
        <w:jc w:val="both"/>
        <w:rPr>
          <w:b w:val="0"/>
          <w:iCs/>
          <w:color w:val="000000"/>
          <w:sz w:val="28"/>
          <w:szCs w:val="28"/>
          <w:lang w:val="uk-UA"/>
        </w:rPr>
      </w:pPr>
      <w:r w:rsidRPr="00997B82">
        <w:rPr>
          <w:b w:val="0"/>
          <w:iCs/>
          <w:color w:val="000000"/>
          <w:sz w:val="28"/>
          <w:szCs w:val="28"/>
          <w:lang w:val="uk-UA"/>
        </w:rPr>
        <w:t>10.2 Будь-яке офіційне повідомлення, що стосується  цієї Угоди, має бути подане у письмовій формі та німецькою чи англійською мовами.</w:t>
      </w:r>
    </w:p>
    <w:p w14:paraId="7A989797" w14:textId="77777777" w:rsidR="00551C53" w:rsidRPr="00997B82" w:rsidRDefault="00551C53" w:rsidP="00997B82">
      <w:pPr>
        <w:pStyle w:val="3"/>
        <w:ind w:left="1134"/>
        <w:jc w:val="both"/>
        <w:rPr>
          <w:b w:val="0"/>
          <w:iCs/>
          <w:color w:val="000000"/>
          <w:sz w:val="28"/>
          <w:szCs w:val="28"/>
          <w:lang w:val="uk-UA"/>
        </w:rPr>
      </w:pPr>
      <w:r w:rsidRPr="00997B82">
        <w:rPr>
          <w:b w:val="0"/>
          <w:iCs/>
          <w:color w:val="000000"/>
          <w:sz w:val="28"/>
          <w:szCs w:val="28"/>
          <w:lang w:val="uk-UA"/>
        </w:rPr>
        <w:t>10.3 Якщо будь-яке положення цієї Угоди є або стане недійсним або таким, що не підлягає виконанню, це не впливає на дійсність інших положень цієї Угоди. Сторони зобов’язуються замінити недійсне або таке, що не підлягає виконанню положення, іншим положенням, яке найбільшою мірою відповідає економічній та правовій меті такого положення.</w:t>
      </w:r>
    </w:p>
    <w:p w14:paraId="4AFC6F9F" w14:textId="77777777" w:rsidR="00551C53" w:rsidRPr="00997B82" w:rsidRDefault="00551C53" w:rsidP="00997B82">
      <w:pPr>
        <w:pStyle w:val="3"/>
        <w:ind w:left="1134"/>
        <w:jc w:val="both"/>
        <w:rPr>
          <w:b w:val="0"/>
          <w:iCs/>
          <w:color w:val="000000"/>
          <w:sz w:val="28"/>
          <w:szCs w:val="28"/>
          <w:lang w:val="uk-UA"/>
        </w:rPr>
      </w:pPr>
      <w:r w:rsidRPr="00997B82">
        <w:rPr>
          <w:b w:val="0"/>
          <w:iCs/>
          <w:color w:val="000000"/>
          <w:sz w:val="28"/>
          <w:szCs w:val="28"/>
          <w:lang w:val="uk-UA"/>
        </w:rPr>
        <w:t xml:space="preserve">10.4 Ця Угода регулюється правом Федеративної Республіки Німеччина. Сторони прагнуть вирішувати всі спори, що виникають у зв’язку з цією Угодою або її виконанням, шляхом переговорів. У разі недосягнення згоди всі спори підлягають розгляду в компетентному суді м. Штутгарт, Федеративна Республіка Німеччина, якщо інше не передбачено обов’язковими нормами законодавства. </w:t>
      </w:r>
    </w:p>
    <w:p w14:paraId="5152F2AA" w14:textId="77777777" w:rsidR="00551C53" w:rsidRPr="00997B82" w:rsidRDefault="00551C53" w:rsidP="00997B82">
      <w:pPr>
        <w:pStyle w:val="3"/>
        <w:ind w:left="1134"/>
        <w:jc w:val="both"/>
        <w:rPr>
          <w:b w:val="0"/>
          <w:color w:val="000000"/>
          <w:sz w:val="28"/>
          <w:szCs w:val="28"/>
          <w:lang w:val="uk-UA"/>
        </w:rPr>
      </w:pPr>
      <w:r w:rsidRPr="00997B82">
        <w:rPr>
          <w:b w:val="0"/>
          <w:iCs/>
          <w:color w:val="000000"/>
          <w:sz w:val="28"/>
          <w:szCs w:val="28"/>
          <w:lang w:val="uk-UA"/>
        </w:rPr>
        <w:t>Контактні дані сторін для комунікації під час виконання цієї Угоди:</w:t>
      </w:r>
    </w:p>
    <w:p w14:paraId="76343DAB" w14:textId="77777777" w:rsidR="00551C53" w:rsidRPr="00997B82" w:rsidRDefault="00551C53" w:rsidP="00DF6FA7">
      <w:pPr>
        <w:pStyle w:val="3"/>
        <w:spacing w:before="0" w:beforeAutospacing="0" w:after="0" w:afterAutospacing="0"/>
        <w:ind w:left="1134"/>
        <w:jc w:val="both"/>
        <w:rPr>
          <w:b w:val="0"/>
          <w:color w:val="000000"/>
          <w:sz w:val="28"/>
          <w:szCs w:val="28"/>
          <w:lang w:val="uk-UA"/>
        </w:rPr>
      </w:pPr>
      <w:r w:rsidRPr="00997B82">
        <w:rPr>
          <w:b w:val="0"/>
          <w:iCs/>
          <w:color w:val="000000"/>
          <w:sz w:val="28"/>
          <w:szCs w:val="28"/>
          <w:u w:val="single"/>
          <w:lang w:val="uk-UA"/>
        </w:rPr>
        <w:t>Головний партнер</w:t>
      </w:r>
    </w:p>
    <w:p w14:paraId="4D2EC820" w14:textId="77777777" w:rsidR="00551C53" w:rsidRPr="00997B82" w:rsidRDefault="00551C53" w:rsidP="00DF6FA7">
      <w:pPr>
        <w:pStyle w:val="3"/>
        <w:spacing w:before="0" w:beforeAutospacing="0" w:after="0" w:afterAutospacing="0"/>
        <w:ind w:left="1134"/>
        <w:jc w:val="both"/>
        <w:rPr>
          <w:b w:val="0"/>
          <w:color w:val="000000"/>
          <w:sz w:val="28"/>
          <w:szCs w:val="28"/>
          <w:lang w:val="uk-UA"/>
        </w:rPr>
      </w:pPr>
      <w:r w:rsidRPr="00997B82">
        <w:rPr>
          <w:b w:val="0"/>
          <w:iCs/>
          <w:color w:val="000000"/>
          <w:sz w:val="28"/>
          <w:szCs w:val="28"/>
          <w:lang w:val="uk-UA"/>
        </w:rPr>
        <w:t xml:space="preserve">Контактні особи: </w:t>
      </w:r>
      <w:proofErr w:type="spellStart"/>
      <w:r w:rsidRPr="00997B82">
        <w:rPr>
          <w:b w:val="0"/>
          <w:iCs/>
          <w:color w:val="000000"/>
          <w:sz w:val="28"/>
          <w:szCs w:val="28"/>
          <w:lang w:val="uk-UA"/>
        </w:rPr>
        <w:t>Маркус</w:t>
      </w:r>
      <w:proofErr w:type="spellEnd"/>
      <w:r w:rsidRPr="00997B82">
        <w:rPr>
          <w:b w:val="0"/>
          <w:iCs/>
          <w:color w:val="000000"/>
          <w:sz w:val="28"/>
          <w:szCs w:val="28"/>
          <w:lang w:val="uk-UA"/>
        </w:rPr>
        <w:t xml:space="preserve"> </w:t>
      </w:r>
      <w:proofErr w:type="spellStart"/>
      <w:r w:rsidRPr="00997B82">
        <w:rPr>
          <w:b w:val="0"/>
          <w:iCs/>
          <w:color w:val="000000"/>
          <w:sz w:val="28"/>
          <w:szCs w:val="28"/>
          <w:lang w:val="uk-UA"/>
        </w:rPr>
        <w:t>Клєєманн</w:t>
      </w:r>
      <w:proofErr w:type="spellEnd"/>
      <w:r w:rsidRPr="00997B82">
        <w:rPr>
          <w:b w:val="0"/>
          <w:iCs/>
          <w:color w:val="000000"/>
          <w:sz w:val="28"/>
          <w:szCs w:val="28"/>
          <w:lang w:val="uk-UA"/>
        </w:rPr>
        <w:t xml:space="preserve">, </w:t>
      </w:r>
    </w:p>
    <w:p w14:paraId="16C048F9" w14:textId="77777777" w:rsidR="00551C53" w:rsidRPr="00997B82" w:rsidRDefault="00551C53" w:rsidP="00DF6FA7">
      <w:pPr>
        <w:pStyle w:val="3"/>
        <w:spacing w:before="0" w:beforeAutospacing="0" w:after="0" w:afterAutospacing="0"/>
        <w:ind w:left="1134"/>
        <w:jc w:val="both"/>
        <w:rPr>
          <w:b w:val="0"/>
          <w:color w:val="000000"/>
          <w:sz w:val="28"/>
          <w:szCs w:val="28"/>
          <w:lang w:val="uk-UA"/>
        </w:rPr>
      </w:pPr>
      <w:r w:rsidRPr="00997B82">
        <w:rPr>
          <w:b w:val="0"/>
          <w:iCs/>
          <w:color w:val="000000"/>
          <w:sz w:val="28"/>
          <w:szCs w:val="28"/>
          <w:lang w:val="uk-UA"/>
        </w:rPr>
        <w:t xml:space="preserve">Адреса: </w:t>
      </w:r>
      <w:proofErr w:type="spellStart"/>
      <w:r w:rsidRPr="00997B82">
        <w:rPr>
          <w:b w:val="0"/>
          <w:iCs/>
          <w:color w:val="000000"/>
          <w:sz w:val="28"/>
          <w:szCs w:val="28"/>
          <w:lang w:val="uk-UA"/>
        </w:rPr>
        <w:t>Ратхаусплац</w:t>
      </w:r>
      <w:proofErr w:type="spellEnd"/>
      <w:r w:rsidRPr="00997B82">
        <w:rPr>
          <w:b w:val="0"/>
          <w:iCs/>
          <w:color w:val="000000"/>
          <w:sz w:val="28"/>
          <w:szCs w:val="28"/>
          <w:lang w:val="uk-UA"/>
        </w:rPr>
        <w:t xml:space="preserve"> 1, 71063, м. </w:t>
      </w:r>
      <w:proofErr w:type="spellStart"/>
      <w:r w:rsidRPr="00997B82">
        <w:rPr>
          <w:b w:val="0"/>
          <w:iCs/>
          <w:color w:val="000000"/>
          <w:sz w:val="28"/>
          <w:szCs w:val="28"/>
          <w:lang w:val="uk-UA"/>
        </w:rPr>
        <w:t>Зіндельфінген</w:t>
      </w:r>
      <w:proofErr w:type="spellEnd"/>
      <w:r w:rsidRPr="00997B82">
        <w:rPr>
          <w:b w:val="0"/>
          <w:iCs/>
          <w:color w:val="000000"/>
          <w:sz w:val="28"/>
          <w:szCs w:val="28"/>
          <w:lang w:val="uk-UA"/>
        </w:rPr>
        <w:t>, Німеччина</w:t>
      </w:r>
      <w:r w:rsidR="00DF6FA7" w:rsidRPr="00DF6FA7">
        <w:rPr>
          <w:b w:val="0"/>
          <w:iCs/>
          <w:color w:val="000000"/>
          <w:sz w:val="28"/>
          <w:szCs w:val="28"/>
          <w:lang w:val="uk-UA"/>
        </w:rPr>
        <w:t xml:space="preserve"> </w:t>
      </w:r>
      <w:proofErr w:type="spellStart"/>
      <w:r w:rsidR="00DF6FA7" w:rsidRPr="00997B82">
        <w:rPr>
          <w:b w:val="0"/>
          <w:iCs/>
          <w:color w:val="000000"/>
          <w:sz w:val="28"/>
          <w:szCs w:val="28"/>
          <w:lang w:val="uk-UA"/>
        </w:rPr>
        <w:t>обербургермайстер</w:t>
      </w:r>
      <w:proofErr w:type="spellEnd"/>
    </w:p>
    <w:p w14:paraId="69BC27A9" w14:textId="77777777" w:rsidR="00551C53" w:rsidRPr="00997B82" w:rsidRDefault="00551C53" w:rsidP="00DF6FA7">
      <w:pPr>
        <w:pStyle w:val="3"/>
        <w:spacing w:before="0" w:beforeAutospacing="0" w:after="0" w:afterAutospacing="0"/>
        <w:ind w:left="1134"/>
        <w:jc w:val="both"/>
        <w:rPr>
          <w:b w:val="0"/>
          <w:color w:val="000000"/>
          <w:sz w:val="28"/>
          <w:szCs w:val="28"/>
          <w:lang w:val="uk-UA"/>
        </w:rPr>
      </w:pPr>
      <w:r w:rsidRPr="00997B82">
        <w:rPr>
          <w:b w:val="0"/>
          <w:iCs/>
          <w:color w:val="000000"/>
          <w:sz w:val="28"/>
          <w:szCs w:val="28"/>
          <w:lang w:val="uk-UA"/>
        </w:rPr>
        <w:t>Адреса електронної пошти: Kateryna.Batishcheva@Sindelfingen.de</w:t>
      </w:r>
    </w:p>
    <w:p w14:paraId="724A68DD" w14:textId="77777777" w:rsidR="00551C53" w:rsidRDefault="00551C53" w:rsidP="00DF6FA7">
      <w:pPr>
        <w:pStyle w:val="3"/>
        <w:spacing w:before="0" w:beforeAutospacing="0" w:after="0" w:afterAutospacing="0"/>
        <w:ind w:left="1134"/>
        <w:jc w:val="both"/>
        <w:rPr>
          <w:b w:val="0"/>
          <w:iCs/>
          <w:color w:val="000000"/>
          <w:sz w:val="28"/>
          <w:szCs w:val="28"/>
          <w:lang w:val="uk-UA"/>
        </w:rPr>
      </w:pPr>
      <w:r w:rsidRPr="00997B82">
        <w:rPr>
          <w:b w:val="0"/>
          <w:iCs/>
          <w:color w:val="000000"/>
          <w:sz w:val="28"/>
          <w:szCs w:val="28"/>
          <w:lang w:val="uk-UA"/>
        </w:rPr>
        <w:t>Телефон: +49</w:t>
      </w:r>
      <w:r w:rsidRPr="00997B82">
        <w:rPr>
          <w:b w:val="0"/>
          <w:color w:val="000000"/>
          <w:sz w:val="28"/>
          <w:szCs w:val="28"/>
          <w:lang w:val="uk-UA"/>
        </w:rPr>
        <w:t xml:space="preserve"> </w:t>
      </w:r>
      <w:r w:rsidRPr="00997B82">
        <w:rPr>
          <w:b w:val="0"/>
          <w:iCs/>
          <w:color w:val="000000"/>
          <w:sz w:val="28"/>
          <w:szCs w:val="28"/>
          <w:lang w:val="uk-UA"/>
        </w:rPr>
        <w:t xml:space="preserve">15221877389 (Катерина </w:t>
      </w:r>
      <w:proofErr w:type="spellStart"/>
      <w:r w:rsidRPr="00997B82">
        <w:rPr>
          <w:b w:val="0"/>
          <w:iCs/>
          <w:color w:val="000000"/>
          <w:sz w:val="28"/>
          <w:szCs w:val="28"/>
          <w:lang w:val="uk-UA"/>
        </w:rPr>
        <w:t>Батіщева</w:t>
      </w:r>
      <w:proofErr w:type="spellEnd"/>
      <w:r w:rsidRPr="00997B82">
        <w:rPr>
          <w:b w:val="0"/>
          <w:iCs/>
          <w:color w:val="000000"/>
          <w:sz w:val="28"/>
          <w:szCs w:val="28"/>
          <w:lang w:val="uk-UA"/>
        </w:rPr>
        <w:t>), +497031 94-403 (Наталі Павловські)</w:t>
      </w:r>
    </w:p>
    <w:p w14:paraId="2BA5EAC3" w14:textId="77777777" w:rsidR="00DF6FA7" w:rsidRPr="00997B82" w:rsidRDefault="00DF6FA7" w:rsidP="00DF6FA7">
      <w:pPr>
        <w:pStyle w:val="3"/>
        <w:spacing w:before="0" w:beforeAutospacing="0" w:after="0" w:afterAutospacing="0"/>
        <w:ind w:left="1134"/>
        <w:jc w:val="both"/>
        <w:rPr>
          <w:b w:val="0"/>
          <w:color w:val="000000"/>
          <w:sz w:val="28"/>
          <w:szCs w:val="28"/>
          <w:lang w:val="uk-UA"/>
        </w:rPr>
      </w:pPr>
    </w:p>
    <w:p w14:paraId="172BF3B7" w14:textId="77777777" w:rsidR="00551C53" w:rsidRPr="00997B82" w:rsidRDefault="00551C53" w:rsidP="00DF6FA7">
      <w:pPr>
        <w:pStyle w:val="3"/>
        <w:spacing w:before="0" w:beforeAutospacing="0" w:after="0" w:afterAutospacing="0"/>
        <w:ind w:left="1134"/>
        <w:jc w:val="both"/>
        <w:rPr>
          <w:b w:val="0"/>
          <w:iCs/>
          <w:color w:val="000000"/>
          <w:sz w:val="28"/>
          <w:szCs w:val="28"/>
          <w:u w:val="single"/>
          <w:lang w:val="uk-UA"/>
        </w:rPr>
      </w:pPr>
      <w:r w:rsidRPr="00997B82">
        <w:rPr>
          <w:b w:val="0"/>
          <w:iCs/>
          <w:color w:val="000000"/>
          <w:sz w:val="28"/>
          <w:szCs w:val="28"/>
          <w:u w:val="single"/>
          <w:lang w:val="uk-UA"/>
        </w:rPr>
        <w:t>Партнер</w:t>
      </w:r>
    </w:p>
    <w:p w14:paraId="0C3161CA" w14:textId="77777777" w:rsidR="00551C53" w:rsidRPr="00997B82" w:rsidRDefault="00551C53" w:rsidP="00DF6FA7">
      <w:pPr>
        <w:pStyle w:val="3"/>
        <w:spacing w:before="0" w:beforeAutospacing="0" w:after="0" w:afterAutospacing="0"/>
        <w:ind w:left="1134"/>
        <w:jc w:val="both"/>
        <w:rPr>
          <w:b w:val="0"/>
          <w:color w:val="000000"/>
          <w:sz w:val="28"/>
          <w:szCs w:val="28"/>
          <w:lang w:val="uk-UA"/>
        </w:rPr>
      </w:pPr>
      <w:r w:rsidRPr="00997B82">
        <w:rPr>
          <w:b w:val="0"/>
          <w:iCs/>
          <w:color w:val="000000"/>
          <w:sz w:val="28"/>
          <w:szCs w:val="28"/>
          <w:lang w:val="uk-UA"/>
        </w:rPr>
        <w:t>Контактна особа: Микола Боровець, міський голова</w:t>
      </w:r>
    </w:p>
    <w:p w14:paraId="5D813F99" w14:textId="77777777" w:rsidR="00551C53" w:rsidRPr="00997B82" w:rsidRDefault="00551C53" w:rsidP="00DF6FA7">
      <w:pPr>
        <w:pStyle w:val="3"/>
        <w:spacing w:before="0" w:beforeAutospacing="0" w:after="0" w:afterAutospacing="0"/>
        <w:ind w:left="1134"/>
        <w:jc w:val="both"/>
        <w:rPr>
          <w:b w:val="0"/>
          <w:color w:val="000000"/>
          <w:sz w:val="28"/>
          <w:szCs w:val="28"/>
          <w:lang w:val="uk-UA"/>
        </w:rPr>
      </w:pPr>
      <w:r w:rsidRPr="00997B82">
        <w:rPr>
          <w:b w:val="0"/>
          <w:iCs/>
          <w:color w:val="000000"/>
          <w:sz w:val="28"/>
          <w:szCs w:val="28"/>
          <w:lang w:val="uk-UA"/>
        </w:rPr>
        <w:t>Адреса: вул. Шевченка, 16, 11700, Звягель</w:t>
      </w:r>
    </w:p>
    <w:p w14:paraId="4271B9C8" w14:textId="77777777" w:rsidR="00551C53" w:rsidRPr="00997B82" w:rsidRDefault="00551C53" w:rsidP="00DF6FA7">
      <w:pPr>
        <w:pStyle w:val="3"/>
        <w:spacing w:before="0" w:beforeAutospacing="0" w:after="0" w:afterAutospacing="0"/>
        <w:ind w:left="1134"/>
        <w:jc w:val="both"/>
        <w:rPr>
          <w:b w:val="0"/>
          <w:color w:val="000000"/>
          <w:sz w:val="28"/>
          <w:szCs w:val="28"/>
          <w:lang w:val="uk-UA"/>
        </w:rPr>
      </w:pPr>
      <w:r w:rsidRPr="00997B82">
        <w:rPr>
          <w:b w:val="0"/>
          <w:iCs/>
          <w:color w:val="000000"/>
          <w:sz w:val="28"/>
          <w:szCs w:val="28"/>
          <w:lang w:val="uk-UA"/>
        </w:rPr>
        <w:lastRenderedPageBreak/>
        <w:t>Адреса електронної пошти: zviahelrada@zviahelrada.gov.ua</w:t>
      </w:r>
    </w:p>
    <w:p w14:paraId="1FF10866" w14:textId="77777777" w:rsidR="00551C53" w:rsidRDefault="00551C53" w:rsidP="00DF6FA7">
      <w:pPr>
        <w:pStyle w:val="3"/>
        <w:spacing w:before="0" w:beforeAutospacing="0" w:after="0" w:afterAutospacing="0"/>
        <w:ind w:left="1134"/>
        <w:jc w:val="both"/>
        <w:rPr>
          <w:b w:val="0"/>
          <w:iCs/>
          <w:color w:val="000000"/>
          <w:sz w:val="28"/>
          <w:szCs w:val="28"/>
          <w:lang w:val="uk-UA"/>
        </w:rPr>
      </w:pPr>
      <w:r w:rsidRPr="00997B82">
        <w:rPr>
          <w:b w:val="0"/>
          <w:iCs/>
          <w:color w:val="000000"/>
          <w:sz w:val="28"/>
          <w:szCs w:val="28"/>
          <w:lang w:val="uk-UA"/>
        </w:rPr>
        <w:t xml:space="preserve">Телефон: +38 04141 3 54 15 </w:t>
      </w:r>
    </w:p>
    <w:p w14:paraId="7CDBE341" w14:textId="77777777" w:rsidR="00DF6FA7" w:rsidRPr="00997B82" w:rsidRDefault="00DF6FA7" w:rsidP="00DF6FA7">
      <w:pPr>
        <w:pStyle w:val="3"/>
        <w:spacing w:before="0" w:beforeAutospacing="0" w:after="0" w:afterAutospacing="0"/>
        <w:ind w:left="1134"/>
        <w:jc w:val="both"/>
        <w:rPr>
          <w:b w:val="0"/>
          <w:iCs/>
          <w:color w:val="000000"/>
          <w:sz w:val="28"/>
          <w:szCs w:val="28"/>
          <w:lang w:val="uk-UA"/>
        </w:rPr>
      </w:pPr>
    </w:p>
    <w:p w14:paraId="1AAA2947" w14:textId="77777777" w:rsidR="00551C53" w:rsidRPr="00997B82" w:rsidRDefault="00551C53" w:rsidP="00DF6FA7">
      <w:pPr>
        <w:pStyle w:val="3"/>
        <w:spacing w:before="0" w:beforeAutospacing="0" w:after="0" w:afterAutospacing="0"/>
        <w:ind w:left="1134"/>
        <w:jc w:val="both"/>
        <w:rPr>
          <w:b w:val="0"/>
          <w:iCs/>
          <w:color w:val="000000"/>
          <w:sz w:val="28"/>
          <w:szCs w:val="28"/>
          <w:u w:val="single"/>
          <w:lang w:val="uk-UA"/>
        </w:rPr>
      </w:pPr>
      <w:r w:rsidRPr="00997B82">
        <w:rPr>
          <w:b w:val="0"/>
          <w:iCs/>
          <w:color w:val="000000"/>
          <w:sz w:val="28"/>
          <w:szCs w:val="28"/>
          <w:u w:val="single"/>
          <w:lang w:val="uk-UA"/>
        </w:rPr>
        <w:t xml:space="preserve">Інший учасник </w:t>
      </w:r>
      <w:proofErr w:type="spellStart"/>
      <w:r w:rsidRPr="00997B82">
        <w:rPr>
          <w:b w:val="0"/>
          <w:iCs/>
          <w:color w:val="000000"/>
          <w:sz w:val="28"/>
          <w:szCs w:val="28"/>
          <w:u w:val="single"/>
          <w:lang w:val="uk-UA"/>
        </w:rPr>
        <w:t>проєкту</w:t>
      </w:r>
      <w:proofErr w:type="spellEnd"/>
      <w:r w:rsidRPr="00997B82">
        <w:rPr>
          <w:b w:val="0"/>
          <w:iCs/>
          <w:color w:val="000000"/>
          <w:sz w:val="28"/>
          <w:szCs w:val="28"/>
          <w:u w:val="single"/>
          <w:lang w:val="uk-UA"/>
        </w:rPr>
        <w:t>:</w:t>
      </w:r>
    </w:p>
    <w:p w14:paraId="0CFE5B98" w14:textId="77777777" w:rsidR="00551C53" w:rsidRPr="00997B82" w:rsidRDefault="00551C53" w:rsidP="00DF6FA7">
      <w:pPr>
        <w:pStyle w:val="3"/>
        <w:spacing w:before="0" w:beforeAutospacing="0" w:after="0" w:afterAutospacing="0"/>
        <w:ind w:left="1134"/>
        <w:jc w:val="both"/>
        <w:rPr>
          <w:b w:val="0"/>
          <w:color w:val="000000"/>
          <w:sz w:val="28"/>
          <w:szCs w:val="28"/>
          <w:lang w:val="uk-UA"/>
        </w:rPr>
      </w:pPr>
      <w:r w:rsidRPr="00997B82">
        <w:rPr>
          <w:b w:val="0"/>
          <w:iCs/>
          <w:color w:val="000000"/>
          <w:sz w:val="28"/>
          <w:szCs w:val="28"/>
          <w:lang w:val="uk-UA"/>
        </w:rPr>
        <w:t xml:space="preserve">Контактна особа: Олег </w:t>
      </w:r>
      <w:proofErr w:type="spellStart"/>
      <w:r w:rsidRPr="00997B82">
        <w:rPr>
          <w:b w:val="0"/>
          <w:iCs/>
          <w:color w:val="000000"/>
          <w:sz w:val="28"/>
          <w:szCs w:val="28"/>
          <w:lang w:val="uk-UA"/>
        </w:rPr>
        <w:t>Годун</w:t>
      </w:r>
      <w:proofErr w:type="spellEnd"/>
      <w:r w:rsidRPr="00997B82">
        <w:rPr>
          <w:b w:val="0"/>
          <w:iCs/>
          <w:color w:val="000000"/>
          <w:sz w:val="28"/>
          <w:szCs w:val="28"/>
          <w:lang w:val="uk-UA"/>
        </w:rPr>
        <w:t xml:space="preserve">, начальник управління житлово комунального господарства та екології </w:t>
      </w:r>
      <w:proofErr w:type="spellStart"/>
      <w:r w:rsidRPr="00997B82">
        <w:rPr>
          <w:b w:val="0"/>
          <w:iCs/>
          <w:color w:val="000000"/>
          <w:sz w:val="28"/>
          <w:szCs w:val="28"/>
          <w:lang w:val="uk-UA"/>
        </w:rPr>
        <w:t>Звягельської</w:t>
      </w:r>
      <w:proofErr w:type="spellEnd"/>
      <w:r w:rsidRPr="00997B82">
        <w:rPr>
          <w:b w:val="0"/>
          <w:iCs/>
          <w:color w:val="000000"/>
          <w:sz w:val="28"/>
          <w:szCs w:val="28"/>
          <w:lang w:val="uk-UA"/>
        </w:rPr>
        <w:t xml:space="preserve"> міської ради</w:t>
      </w:r>
    </w:p>
    <w:p w14:paraId="150C7EAF" w14:textId="77777777" w:rsidR="00551C53" w:rsidRPr="00997B82" w:rsidRDefault="00551C53" w:rsidP="00DF6FA7">
      <w:pPr>
        <w:pStyle w:val="3"/>
        <w:spacing w:before="0" w:beforeAutospacing="0" w:after="0" w:afterAutospacing="0"/>
        <w:ind w:left="1134"/>
        <w:jc w:val="both"/>
        <w:rPr>
          <w:b w:val="0"/>
          <w:color w:val="000000"/>
          <w:sz w:val="28"/>
          <w:szCs w:val="28"/>
          <w:lang w:val="uk-UA"/>
        </w:rPr>
      </w:pPr>
      <w:r w:rsidRPr="00997B82">
        <w:rPr>
          <w:b w:val="0"/>
          <w:iCs/>
          <w:color w:val="000000"/>
          <w:sz w:val="28"/>
          <w:szCs w:val="28"/>
          <w:lang w:val="uk-UA"/>
        </w:rPr>
        <w:t>Адреса: вул. Шевченка, 16, 11700, Звягель</w:t>
      </w:r>
    </w:p>
    <w:p w14:paraId="1B64B659" w14:textId="77777777" w:rsidR="00551C53" w:rsidRPr="00997B82" w:rsidRDefault="00551C53" w:rsidP="00DF6FA7">
      <w:pPr>
        <w:pStyle w:val="3"/>
        <w:spacing w:before="0" w:beforeAutospacing="0" w:after="0" w:afterAutospacing="0"/>
        <w:ind w:left="1134"/>
        <w:jc w:val="both"/>
        <w:rPr>
          <w:b w:val="0"/>
          <w:color w:val="000000"/>
          <w:sz w:val="28"/>
          <w:szCs w:val="28"/>
          <w:lang w:val="uk-UA"/>
        </w:rPr>
      </w:pPr>
      <w:r w:rsidRPr="00997B82">
        <w:rPr>
          <w:b w:val="0"/>
          <w:iCs/>
          <w:color w:val="000000"/>
          <w:sz w:val="28"/>
          <w:szCs w:val="28"/>
          <w:lang w:val="uk-UA"/>
        </w:rPr>
        <w:t>Адреса електронної пошти: gkg.nv.ua@ukr.net</w:t>
      </w:r>
    </w:p>
    <w:p w14:paraId="01B445B5" w14:textId="77777777" w:rsidR="00551C53" w:rsidRPr="00997B82" w:rsidRDefault="00551C53" w:rsidP="00DF6FA7">
      <w:pPr>
        <w:pStyle w:val="3"/>
        <w:spacing w:before="0" w:beforeAutospacing="0" w:after="0" w:afterAutospacing="0"/>
        <w:ind w:left="1134"/>
        <w:jc w:val="both"/>
        <w:rPr>
          <w:b w:val="0"/>
          <w:iCs/>
          <w:color w:val="000000"/>
          <w:sz w:val="28"/>
          <w:szCs w:val="28"/>
          <w:lang w:val="uk-UA"/>
        </w:rPr>
      </w:pPr>
      <w:r w:rsidRPr="00997B82">
        <w:rPr>
          <w:b w:val="0"/>
          <w:iCs/>
          <w:color w:val="000000"/>
          <w:sz w:val="28"/>
          <w:szCs w:val="28"/>
          <w:lang w:val="uk-UA"/>
        </w:rPr>
        <w:t xml:space="preserve">Телефон: +38 04141 3 54 46 </w:t>
      </w:r>
    </w:p>
    <w:p w14:paraId="7BE2EE44" w14:textId="77777777" w:rsidR="00551C53" w:rsidRPr="00997B82" w:rsidRDefault="00551C53" w:rsidP="00997B82">
      <w:pPr>
        <w:pStyle w:val="3"/>
        <w:ind w:left="1134"/>
        <w:jc w:val="both"/>
        <w:rPr>
          <w:b w:val="0"/>
          <w:color w:val="000000"/>
          <w:sz w:val="28"/>
          <w:szCs w:val="28"/>
          <w:lang w:val="uk-UA"/>
        </w:rPr>
      </w:pPr>
      <w:r w:rsidRPr="00997B82">
        <w:rPr>
          <w:b w:val="0"/>
          <w:iCs/>
          <w:color w:val="000000"/>
          <w:sz w:val="28"/>
          <w:szCs w:val="28"/>
          <w:lang w:val="uk-UA"/>
        </w:rPr>
        <w:t xml:space="preserve">Угода підготовлена німецькою та українською мовами у трьох оригінальних примірниках, по одному для Головного партнера, Партнера та </w:t>
      </w:r>
      <w:r w:rsidR="00DF6FA7">
        <w:rPr>
          <w:b w:val="0"/>
          <w:iCs/>
          <w:color w:val="000000"/>
          <w:sz w:val="28"/>
          <w:szCs w:val="28"/>
          <w:lang w:val="uk-UA"/>
        </w:rPr>
        <w:t xml:space="preserve">Іншого учасника </w:t>
      </w:r>
      <w:proofErr w:type="spellStart"/>
      <w:r w:rsidR="00DF6FA7">
        <w:rPr>
          <w:b w:val="0"/>
          <w:iCs/>
          <w:color w:val="000000"/>
          <w:sz w:val="28"/>
          <w:szCs w:val="28"/>
          <w:lang w:val="uk-UA"/>
        </w:rPr>
        <w:t>проєкту</w:t>
      </w:r>
      <w:proofErr w:type="spellEnd"/>
      <w:r w:rsidRPr="00997B82">
        <w:rPr>
          <w:b w:val="0"/>
          <w:iCs/>
          <w:color w:val="000000"/>
          <w:sz w:val="28"/>
          <w:szCs w:val="28"/>
          <w:lang w:val="uk-UA"/>
        </w:rPr>
        <w:t>. Додатки подані німецькою мовою.</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3626"/>
        <w:gridCol w:w="3285"/>
      </w:tblGrid>
      <w:tr w:rsidR="00551C53" w:rsidRPr="00997B82" w14:paraId="1B71F45C" w14:textId="77777777" w:rsidTr="008E17DE">
        <w:tc>
          <w:tcPr>
            <w:tcW w:w="2943" w:type="dxa"/>
          </w:tcPr>
          <w:p w14:paraId="4BDBABC7" w14:textId="77777777" w:rsidR="00551C53" w:rsidRPr="00997B82" w:rsidRDefault="00551C53" w:rsidP="00997B82">
            <w:pPr>
              <w:pStyle w:val="3"/>
              <w:ind w:left="1134"/>
              <w:jc w:val="both"/>
              <w:outlineLvl w:val="2"/>
              <w:rPr>
                <w:b w:val="0"/>
                <w:iCs/>
                <w:color w:val="000000"/>
                <w:sz w:val="28"/>
                <w:szCs w:val="28"/>
                <w:lang w:val="uk-UA"/>
              </w:rPr>
            </w:pPr>
            <w:r w:rsidRPr="00997B82">
              <w:rPr>
                <w:b w:val="0"/>
                <w:iCs/>
                <w:color w:val="000000"/>
                <w:sz w:val="28"/>
                <w:szCs w:val="28"/>
                <w:lang w:val="uk-UA"/>
              </w:rPr>
              <w:t>Головний партнер</w:t>
            </w:r>
          </w:p>
        </w:tc>
        <w:tc>
          <w:tcPr>
            <w:tcW w:w="3626" w:type="dxa"/>
          </w:tcPr>
          <w:p w14:paraId="4559D2A0" w14:textId="77777777" w:rsidR="00551C53" w:rsidRPr="00997B82" w:rsidRDefault="00551C53" w:rsidP="00997B82">
            <w:pPr>
              <w:pStyle w:val="3"/>
              <w:ind w:left="1134"/>
              <w:jc w:val="both"/>
              <w:outlineLvl w:val="2"/>
              <w:rPr>
                <w:b w:val="0"/>
                <w:iCs/>
                <w:color w:val="000000"/>
                <w:sz w:val="28"/>
                <w:szCs w:val="28"/>
                <w:lang w:val="uk-UA"/>
              </w:rPr>
            </w:pPr>
            <w:r w:rsidRPr="00997B82">
              <w:rPr>
                <w:b w:val="0"/>
                <w:iCs/>
                <w:color w:val="000000"/>
                <w:sz w:val="28"/>
                <w:szCs w:val="28"/>
                <w:lang w:val="uk-UA"/>
              </w:rPr>
              <w:t>Партнер</w:t>
            </w:r>
          </w:p>
          <w:p w14:paraId="21F21C18" w14:textId="77777777" w:rsidR="00551C53" w:rsidRPr="00997B82" w:rsidRDefault="00551C53" w:rsidP="00136526">
            <w:pPr>
              <w:pStyle w:val="3"/>
              <w:ind w:left="1134"/>
              <w:jc w:val="both"/>
              <w:outlineLvl w:val="2"/>
              <w:rPr>
                <w:b w:val="0"/>
                <w:iCs/>
                <w:color w:val="000000"/>
                <w:sz w:val="28"/>
                <w:szCs w:val="28"/>
                <w:lang w:val="uk-UA"/>
              </w:rPr>
            </w:pPr>
            <w:proofErr w:type="spellStart"/>
            <w:r w:rsidRPr="00997B82">
              <w:rPr>
                <w:b w:val="0"/>
                <w:iCs/>
                <w:color w:val="000000"/>
                <w:sz w:val="28"/>
                <w:szCs w:val="28"/>
                <w:lang w:val="uk-UA"/>
              </w:rPr>
              <w:t>Звягельська</w:t>
            </w:r>
            <w:proofErr w:type="spellEnd"/>
            <w:r w:rsidRPr="00997B82">
              <w:rPr>
                <w:b w:val="0"/>
                <w:iCs/>
                <w:color w:val="000000"/>
                <w:sz w:val="28"/>
                <w:szCs w:val="28"/>
                <w:lang w:val="uk-UA"/>
              </w:rPr>
              <w:t xml:space="preserve"> міська територіальна громада в особі виконавчого комітету </w:t>
            </w:r>
            <w:proofErr w:type="spellStart"/>
            <w:r w:rsidRPr="00997B82">
              <w:rPr>
                <w:b w:val="0"/>
                <w:iCs/>
                <w:color w:val="000000"/>
                <w:sz w:val="28"/>
                <w:szCs w:val="28"/>
                <w:lang w:val="uk-UA"/>
              </w:rPr>
              <w:t>Звягельської</w:t>
            </w:r>
            <w:proofErr w:type="spellEnd"/>
            <w:r w:rsidRPr="00997B82">
              <w:rPr>
                <w:b w:val="0"/>
                <w:iCs/>
                <w:color w:val="000000"/>
                <w:sz w:val="28"/>
                <w:szCs w:val="28"/>
                <w:lang w:val="uk-UA"/>
              </w:rPr>
              <w:t xml:space="preserve"> міської ради</w:t>
            </w:r>
          </w:p>
        </w:tc>
        <w:tc>
          <w:tcPr>
            <w:tcW w:w="3285" w:type="dxa"/>
          </w:tcPr>
          <w:p w14:paraId="602C81A2" w14:textId="77777777" w:rsidR="00551C53" w:rsidRDefault="00551C53" w:rsidP="00997B82">
            <w:pPr>
              <w:pStyle w:val="3"/>
              <w:ind w:left="1134"/>
              <w:jc w:val="both"/>
              <w:outlineLvl w:val="2"/>
              <w:rPr>
                <w:b w:val="0"/>
                <w:iCs/>
                <w:color w:val="000000"/>
                <w:sz w:val="28"/>
                <w:szCs w:val="28"/>
                <w:lang w:val="uk-UA"/>
              </w:rPr>
            </w:pPr>
            <w:r w:rsidRPr="00997B82">
              <w:rPr>
                <w:b w:val="0"/>
                <w:iCs/>
                <w:color w:val="000000"/>
                <w:sz w:val="28"/>
                <w:szCs w:val="28"/>
                <w:lang w:val="uk-UA"/>
              </w:rPr>
              <w:t xml:space="preserve">Інший учасник </w:t>
            </w:r>
            <w:proofErr w:type="spellStart"/>
            <w:r w:rsidRPr="00997B82">
              <w:rPr>
                <w:b w:val="0"/>
                <w:iCs/>
                <w:color w:val="000000"/>
                <w:sz w:val="28"/>
                <w:szCs w:val="28"/>
                <w:lang w:val="uk-UA"/>
              </w:rPr>
              <w:t>проєкту</w:t>
            </w:r>
            <w:proofErr w:type="spellEnd"/>
            <w:r w:rsidRPr="00997B82">
              <w:rPr>
                <w:b w:val="0"/>
                <w:iCs/>
                <w:color w:val="000000"/>
                <w:sz w:val="28"/>
                <w:szCs w:val="28"/>
                <w:lang w:val="uk-UA"/>
              </w:rPr>
              <w:t xml:space="preserve"> Управління житлово-комунального господарства та екології </w:t>
            </w:r>
            <w:proofErr w:type="spellStart"/>
            <w:r w:rsidRPr="00997B82">
              <w:rPr>
                <w:b w:val="0"/>
                <w:iCs/>
                <w:color w:val="000000"/>
                <w:sz w:val="28"/>
                <w:szCs w:val="28"/>
                <w:lang w:val="uk-UA"/>
              </w:rPr>
              <w:t>Звягельської</w:t>
            </w:r>
            <w:proofErr w:type="spellEnd"/>
            <w:r w:rsidRPr="00997B82">
              <w:rPr>
                <w:b w:val="0"/>
                <w:iCs/>
                <w:color w:val="000000"/>
                <w:sz w:val="28"/>
                <w:szCs w:val="28"/>
                <w:lang w:val="uk-UA"/>
              </w:rPr>
              <w:t xml:space="preserve"> міської ради</w:t>
            </w:r>
          </w:p>
          <w:p w14:paraId="2676178B" w14:textId="77777777" w:rsidR="00136526" w:rsidRPr="00997B82" w:rsidRDefault="00136526" w:rsidP="00997B82">
            <w:pPr>
              <w:pStyle w:val="3"/>
              <w:ind w:left="1134"/>
              <w:jc w:val="both"/>
              <w:outlineLvl w:val="2"/>
              <w:rPr>
                <w:b w:val="0"/>
                <w:iCs/>
                <w:color w:val="000000"/>
                <w:sz w:val="28"/>
                <w:szCs w:val="28"/>
                <w:lang w:val="uk-UA"/>
              </w:rPr>
            </w:pPr>
          </w:p>
        </w:tc>
      </w:tr>
      <w:tr w:rsidR="00551C53" w:rsidRPr="00997B82" w14:paraId="3459DEC4" w14:textId="77777777" w:rsidTr="008E17DE">
        <w:tc>
          <w:tcPr>
            <w:tcW w:w="2943" w:type="dxa"/>
          </w:tcPr>
          <w:p w14:paraId="7DB81E1F" w14:textId="77777777" w:rsidR="00551C53" w:rsidRPr="00997B82" w:rsidRDefault="00551C53" w:rsidP="00997B82">
            <w:pPr>
              <w:pStyle w:val="3"/>
              <w:ind w:left="1134"/>
              <w:jc w:val="both"/>
              <w:outlineLvl w:val="2"/>
              <w:rPr>
                <w:b w:val="0"/>
                <w:iCs/>
                <w:color w:val="000000"/>
                <w:sz w:val="28"/>
                <w:szCs w:val="28"/>
                <w:lang w:val="uk-UA"/>
              </w:rPr>
            </w:pPr>
          </w:p>
          <w:p w14:paraId="1B688E04" w14:textId="77777777" w:rsidR="00136526" w:rsidRDefault="00136526" w:rsidP="00997B82">
            <w:pPr>
              <w:pStyle w:val="3"/>
              <w:ind w:left="1134"/>
              <w:jc w:val="both"/>
              <w:outlineLvl w:val="2"/>
              <w:rPr>
                <w:b w:val="0"/>
                <w:iCs/>
                <w:color w:val="000000"/>
                <w:sz w:val="28"/>
                <w:szCs w:val="28"/>
                <w:lang w:val="uk-UA"/>
              </w:rPr>
            </w:pPr>
          </w:p>
          <w:p w14:paraId="151CE195" w14:textId="77777777" w:rsidR="00551C53" w:rsidRPr="00997B82" w:rsidRDefault="00551C53" w:rsidP="00997B82">
            <w:pPr>
              <w:pStyle w:val="3"/>
              <w:ind w:left="1134"/>
              <w:jc w:val="both"/>
              <w:outlineLvl w:val="2"/>
              <w:rPr>
                <w:b w:val="0"/>
                <w:iCs/>
                <w:color w:val="000000"/>
                <w:sz w:val="28"/>
                <w:szCs w:val="28"/>
                <w:lang w:val="uk-UA"/>
              </w:rPr>
            </w:pPr>
            <w:r w:rsidRPr="00997B82">
              <w:rPr>
                <w:b w:val="0"/>
                <w:iCs/>
                <w:color w:val="000000"/>
                <w:sz w:val="28"/>
                <w:szCs w:val="28"/>
                <w:lang w:val="uk-UA"/>
              </w:rPr>
              <w:t>Дата:</w:t>
            </w:r>
          </w:p>
        </w:tc>
        <w:tc>
          <w:tcPr>
            <w:tcW w:w="3626" w:type="dxa"/>
          </w:tcPr>
          <w:p w14:paraId="1006D877" w14:textId="77777777" w:rsidR="00551C53" w:rsidRPr="00997B82" w:rsidRDefault="00551C53" w:rsidP="00997B82">
            <w:pPr>
              <w:pStyle w:val="3"/>
              <w:ind w:left="1134"/>
              <w:jc w:val="both"/>
              <w:outlineLvl w:val="2"/>
              <w:rPr>
                <w:b w:val="0"/>
                <w:color w:val="000000"/>
                <w:sz w:val="28"/>
                <w:szCs w:val="28"/>
                <w:lang w:val="uk-UA"/>
              </w:rPr>
            </w:pPr>
            <w:r w:rsidRPr="00997B82">
              <w:rPr>
                <w:b w:val="0"/>
                <w:iCs/>
                <w:color w:val="000000"/>
                <w:sz w:val="28"/>
                <w:szCs w:val="28"/>
                <w:lang w:val="uk-UA"/>
              </w:rPr>
              <w:t>Микола Боровець, міський голова</w:t>
            </w:r>
          </w:p>
          <w:p w14:paraId="71AAFDB5" w14:textId="77777777" w:rsidR="00551C53" w:rsidRPr="00997B82" w:rsidRDefault="00551C53" w:rsidP="00997B82">
            <w:pPr>
              <w:pStyle w:val="3"/>
              <w:ind w:left="1134"/>
              <w:jc w:val="both"/>
              <w:outlineLvl w:val="2"/>
              <w:rPr>
                <w:b w:val="0"/>
                <w:iCs/>
                <w:color w:val="000000"/>
                <w:sz w:val="28"/>
                <w:szCs w:val="28"/>
                <w:lang w:val="uk-UA"/>
              </w:rPr>
            </w:pPr>
            <w:r w:rsidRPr="00997B82">
              <w:rPr>
                <w:b w:val="0"/>
                <w:iCs/>
                <w:color w:val="000000"/>
                <w:sz w:val="28"/>
                <w:szCs w:val="28"/>
                <w:lang w:val="uk-UA"/>
              </w:rPr>
              <w:t>Дата:</w:t>
            </w:r>
          </w:p>
        </w:tc>
        <w:tc>
          <w:tcPr>
            <w:tcW w:w="3285" w:type="dxa"/>
          </w:tcPr>
          <w:p w14:paraId="47D3F699" w14:textId="77777777" w:rsidR="00551C53" w:rsidRPr="00997B82" w:rsidRDefault="00551C53" w:rsidP="00997B82">
            <w:pPr>
              <w:pStyle w:val="3"/>
              <w:ind w:left="1134"/>
              <w:jc w:val="both"/>
              <w:outlineLvl w:val="2"/>
              <w:rPr>
                <w:b w:val="0"/>
                <w:iCs/>
                <w:color w:val="000000"/>
                <w:sz w:val="28"/>
                <w:szCs w:val="28"/>
                <w:lang w:val="uk-UA"/>
              </w:rPr>
            </w:pPr>
            <w:r w:rsidRPr="00997B82">
              <w:rPr>
                <w:b w:val="0"/>
                <w:iCs/>
                <w:color w:val="000000"/>
                <w:sz w:val="28"/>
                <w:szCs w:val="28"/>
                <w:lang w:val="uk-UA"/>
              </w:rPr>
              <w:t xml:space="preserve">Олег </w:t>
            </w:r>
            <w:proofErr w:type="spellStart"/>
            <w:r w:rsidRPr="00997B82">
              <w:rPr>
                <w:b w:val="0"/>
                <w:iCs/>
                <w:color w:val="000000"/>
                <w:sz w:val="28"/>
                <w:szCs w:val="28"/>
                <w:lang w:val="uk-UA"/>
              </w:rPr>
              <w:t>Годун</w:t>
            </w:r>
            <w:proofErr w:type="spellEnd"/>
            <w:r w:rsidRPr="00997B82">
              <w:rPr>
                <w:b w:val="0"/>
                <w:iCs/>
                <w:color w:val="000000"/>
                <w:sz w:val="28"/>
                <w:szCs w:val="28"/>
                <w:lang w:val="uk-UA"/>
              </w:rPr>
              <w:t>, начальник управління</w:t>
            </w:r>
          </w:p>
          <w:p w14:paraId="29A83083" w14:textId="77777777" w:rsidR="00551C53" w:rsidRPr="00997B82" w:rsidRDefault="00551C53" w:rsidP="00997B82">
            <w:pPr>
              <w:pStyle w:val="3"/>
              <w:ind w:left="1134"/>
              <w:jc w:val="both"/>
              <w:outlineLvl w:val="2"/>
              <w:rPr>
                <w:b w:val="0"/>
                <w:iCs/>
                <w:color w:val="000000"/>
                <w:sz w:val="28"/>
                <w:szCs w:val="28"/>
                <w:lang w:val="uk-UA"/>
              </w:rPr>
            </w:pPr>
            <w:r w:rsidRPr="00997B82">
              <w:rPr>
                <w:b w:val="0"/>
                <w:iCs/>
                <w:color w:val="000000"/>
                <w:sz w:val="28"/>
                <w:szCs w:val="28"/>
                <w:lang w:val="uk-UA"/>
              </w:rPr>
              <w:t>Дата:</w:t>
            </w:r>
          </w:p>
        </w:tc>
      </w:tr>
    </w:tbl>
    <w:p w14:paraId="76C3E27C" w14:textId="77777777" w:rsidR="00551C53" w:rsidRPr="00997B82" w:rsidRDefault="00551C53" w:rsidP="00997B82">
      <w:pPr>
        <w:pStyle w:val="3"/>
        <w:ind w:left="1134"/>
        <w:jc w:val="both"/>
        <w:rPr>
          <w:b w:val="0"/>
          <w:color w:val="000000"/>
          <w:sz w:val="28"/>
          <w:szCs w:val="28"/>
          <w:lang w:val="uk-UA"/>
        </w:rPr>
      </w:pPr>
      <w:r w:rsidRPr="00997B82">
        <w:rPr>
          <w:b w:val="0"/>
          <w:iCs/>
          <w:color w:val="000000"/>
          <w:sz w:val="28"/>
          <w:szCs w:val="28"/>
          <w:lang w:val="uk-UA"/>
        </w:rPr>
        <w:t xml:space="preserve">Додатки (німецькою мовою): </w:t>
      </w:r>
    </w:p>
    <w:p w14:paraId="53D4B4B8" w14:textId="77777777" w:rsidR="00551C53" w:rsidRPr="00997B82" w:rsidRDefault="00551C53" w:rsidP="00A6177C">
      <w:pPr>
        <w:pStyle w:val="3"/>
        <w:numPr>
          <w:ilvl w:val="0"/>
          <w:numId w:val="6"/>
        </w:numPr>
        <w:tabs>
          <w:tab w:val="clear" w:pos="0"/>
          <w:tab w:val="num" w:pos="1134"/>
        </w:tabs>
        <w:ind w:firstLine="414"/>
        <w:jc w:val="both"/>
        <w:rPr>
          <w:b w:val="0"/>
          <w:color w:val="000000"/>
          <w:sz w:val="28"/>
          <w:szCs w:val="28"/>
          <w:lang w:val="uk-UA"/>
        </w:rPr>
      </w:pPr>
      <w:r w:rsidRPr="00997B82">
        <w:rPr>
          <w:b w:val="0"/>
          <w:iCs/>
          <w:color w:val="000000"/>
          <w:sz w:val="28"/>
          <w:szCs w:val="28"/>
          <w:lang w:val="uk-UA"/>
        </w:rPr>
        <w:t>Грантовий контракт (</w:t>
      </w:r>
      <w:proofErr w:type="spellStart"/>
      <w:r w:rsidRPr="00997B82">
        <w:rPr>
          <w:b w:val="0"/>
          <w:iCs/>
          <w:color w:val="000000"/>
          <w:sz w:val="28"/>
          <w:szCs w:val="28"/>
          <w:lang w:val="uk-UA"/>
        </w:rPr>
        <w:t>Weiterleitungsvertrag</w:t>
      </w:r>
      <w:proofErr w:type="spellEnd"/>
      <w:r w:rsidRPr="00997B82">
        <w:rPr>
          <w:b w:val="0"/>
          <w:iCs/>
          <w:color w:val="000000"/>
          <w:sz w:val="28"/>
          <w:szCs w:val="28"/>
          <w:lang w:val="uk-UA"/>
        </w:rPr>
        <w:t>) від ** березня 2026;</w:t>
      </w:r>
    </w:p>
    <w:p w14:paraId="2225D27C" w14:textId="77777777" w:rsidR="00551C53" w:rsidRPr="00997B82" w:rsidRDefault="00551C53" w:rsidP="00DE49FA">
      <w:pPr>
        <w:pStyle w:val="3"/>
        <w:numPr>
          <w:ilvl w:val="0"/>
          <w:numId w:val="6"/>
        </w:numPr>
        <w:tabs>
          <w:tab w:val="clear" w:pos="0"/>
          <w:tab w:val="num" w:pos="1134"/>
        </w:tabs>
        <w:ind w:left="1134" w:firstLine="0"/>
        <w:jc w:val="both"/>
        <w:rPr>
          <w:b w:val="0"/>
          <w:color w:val="000000"/>
          <w:sz w:val="28"/>
          <w:szCs w:val="28"/>
          <w:lang w:val="uk-UA"/>
        </w:rPr>
      </w:pPr>
      <w:r w:rsidRPr="00997B82">
        <w:rPr>
          <w:b w:val="0"/>
          <w:iCs/>
          <w:color w:val="000000"/>
          <w:sz w:val="28"/>
          <w:szCs w:val="28"/>
          <w:lang w:val="uk-UA"/>
        </w:rPr>
        <w:t>План витрат і фінансування (</w:t>
      </w:r>
      <w:proofErr w:type="spellStart"/>
      <w:r w:rsidRPr="00997B82">
        <w:rPr>
          <w:b w:val="0"/>
          <w:iCs/>
          <w:color w:val="000000"/>
          <w:sz w:val="28"/>
          <w:szCs w:val="28"/>
          <w:lang w:val="uk-UA"/>
        </w:rPr>
        <w:t>Ausgaben-und</w:t>
      </w:r>
      <w:proofErr w:type="spellEnd"/>
      <w:r w:rsidRPr="00997B82">
        <w:rPr>
          <w:b w:val="0"/>
          <w:iCs/>
          <w:color w:val="000000"/>
          <w:sz w:val="28"/>
          <w:szCs w:val="28"/>
          <w:lang w:val="uk-UA"/>
        </w:rPr>
        <w:t xml:space="preserve"> </w:t>
      </w:r>
      <w:proofErr w:type="spellStart"/>
      <w:r w:rsidRPr="00997B82">
        <w:rPr>
          <w:b w:val="0"/>
          <w:iCs/>
          <w:color w:val="000000"/>
          <w:sz w:val="28"/>
          <w:szCs w:val="28"/>
          <w:lang w:val="uk-UA"/>
        </w:rPr>
        <w:t>Finanzierungsplan</w:t>
      </w:r>
      <w:proofErr w:type="spellEnd"/>
      <w:r w:rsidRPr="00997B82">
        <w:rPr>
          <w:b w:val="0"/>
          <w:iCs/>
          <w:color w:val="000000"/>
          <w:sz w:val="28"/>
          <w:szCs w:val="28"/>
          <w:lang w:val="uk-UA"/>
        </w:rPr>
        <w:t xml:space="preserve">) від ** березня 2026; </w:t>
      </w:r>
    </w:p>
    <w:p w14:paraId="20089825" w14:textId="1961C0F5" w:rsidR="00551C53" w:rsidRDefault="00551C53" w:rsidP="00A6177C">
      <w:pPr>
        <w:pStyle w:val="3"/>
        <w:tabs>
          <w:tab w:val="num" w:pos="1134"/>
        </w:tabs>
        <w:ind w:left="1134" w:firstLine="414"/>
        <w:jc w:val="both"/>
        <w:rPr>
          <w:b w:val="0"/>
          <w:iCs/>
          <w:color w:val="000000"/>
          <w:sz w:val="28"/>
          <w:szCs w:val="28"/>
          <w:lang w:val="uk-UA"/>
        </w:rPr>
      </w:pPr>
      <w:r w:rsidRPr="00997B82">
        <w:rPr>
          <w:b w:val="0"/>
          <w:iCs/>
          <w:color w:val="000000"/>
          <w:sz w:val="28"/>
          <w:szCs w:val="28"/>
          <w:lang w:val="uk-UA"/>
        </w:rPr>
        <w:t xml:space="preserve">Вимоги щодо </w:t>
      </w:r>
      <w:proofErr w:type="spellStart"/>
      <w:r w:rsidRPr="00997B82">
        <w:rPr>
          <w:b w:val="0"/>
          <w:iCs/>
          <w:color w:val="000000"/>
          <w:sz w:val="28"/>
          <w:szCs w:val="28"/>
          <w:lang w:val="uk-UA"/>
        </w:rPr>
        <w:t>закупівель</w:t>
      </w:r>
      <w:proofErr w:type="spellEnd"/>
      <w:r w:rsidRPr="00997B82">
        <w:rPr>
          <w:b w:val="0"/>
          <w:iCs/>
          <w:color w:val="000000"/>
          <w:sz w:val="28"/>
          <w:szCs w:val="28"/>
          <w:lang w:val="uk-UA"/>
        </w:rPr>
        <w:t xml:space="preserve"> відповідно до Грантового контракту (зокрема пункту 10.2 </w:t>
      </w:r>
      <w:proofErr w:type="spellStart"/>
      <w:r w:rsidRPr="00997B82">
        <w:rPr>
          <w:b w:val="0"/>
          <w:iCs/>
          <w:color w:val="000000"/>
          <w:sz w:val="28"/>
          <w:szCs w:val="28"/>
          <w:lang w:val="uk-UA"/>
        </w:rPr>
        <w:t>Weiterleitungsvertrag</w:t>
      </w:r>
      <w:proofErr w:type="spellEnd"/>
      <w:r w:rsidRPr="00997B82">
        <w:rPr>
          <w:b w:val="0"/>
          <w:iCs/>
          <w:color w:val="000000"/>
          <w:sz w:val="28"/>
          <w:szCs w:val="28"/>
          <w:lang w:val="uk-UA"/>
        </w:rPr>
        <w:t xml:space="preserve">) та застосовного законодавства України у сфері публічних </w:t>
      </w:r>
      <w:proofErr w:type="spellStart"/>
      <w:r w:rsidRPr="00997B82">
        <w:rPr>
          <w:b w:val="0"/>
          <w:iCs/>
          <w:color w:val="000000"/>
          <w:sz w:val="28"/>
          <w:szCs w:val="28"/>
          <w:lang w:val="uk-UA"/>
        </w:rPr>
        <w:t>закупівель</w:t>
      </w:r>
      <w:proofErr w:type="spellEnd"/>
      <w:r w:rsidRPr="00997B82">
        <w:rPr>
          <w:b w:val="0"/>
          <w:iCs/>
          <w:color w:val="000000"/>
          <w:sz w:val="28"/>
          <w:szCs w:val="28"/>
          <w:lang w:val="uk-UA"/>
        </w:rPr>
        <w:t>.</w:t>
      </w:r>
    </w:p>
    <w:p w14:paraId="563434D2" w14:textId="2BDB3083" w:rsidR="00B827B9" w:rsidRDefault="00B827B9" w:rsidP="00A6177C">
      <w:pPr>
        <w:pStyle w:val="3"/>
        <w:tabs>
          <w:tab w:val="num" w:pos="1134"/>
        </w:tabs>
        <w:ind w:left="1134" w:firstLine="414"/>
        <w:jc w:val="both"/>
        <w:rPr>
          <w:b w:val="0"/>
          <w:iCs/>
          <w:color w:val="000000"/>
          <w:sz w:val="28"/>
          <w:szCs w:val="28"/>
          <w:lang w:val="uk-UA"/>
        </w:rPr>
      </w:pPr>
    </w:p>
    <w:p w14:paraId="12E0CB5D" w14:textId="54E663FC" w:rsidR="00B827B9" w:rsidRDefault="00B827B9" w:rsidP="00A6177C">
      <w:pPr>
        <w:pStyle w:val="3"/>
        <w:tabs>
          <w:tab w:val="num" w:pos="1134"/>
        </w:tabs>
        <w:ind w:left="1134" w:firstLine="414"/>
        <w:jc w:val="both"/>
        <w:rPr>
          <w:b w:val="0"/>
          <w:iCs/>
          <w:color w:val="000000"/>
          <w:sz w:val="28"/>
          <w:szCs w:val="28"/>
          <w:lang w:val="uk-UA"/>
        </w:rPr>
      </w:pPr>
    </w:p>
    <w:p w14:paraId="2596930A" w14:textId="1C93ADF8" w:rsidR="00B827B9" w:rsidRDefault="00B827B9" w:rsidP="00A6177C">
      <w:pPr>
        <w:pStyle w:val="3"/>
        <w:tabs>
          <w:tab w:val="num" w:pos="1134"/>
        </w:tabs>
        <w:ind w:left="1134" w:firstLine="414"/>
        <w:jc w:val="both"/>
        <w:rPr>
          <w:b w:val="0"/>
          <w:iCs/>
          <w:color w:val="000000"/>
          <w:sz w:val="28"/>
          <w:szCs w:val="28"/>
          <w:lang w:val="uk-UA"/>
        </w:rPr>
      </w:pPr>
    </w:p>
    <w:p w14:paraId="6885B392" w14:textId="77777777" w:rsidR="00B827B9" w:rsidRDefault="00B827B9" w:rsidP="00A6177C">
      <w:pPr>
        <w:pStyle w:val="3"/>
        <w:tabs>
          <w:tab w:val="num" w:pos="1134"/>
        </w:tabs>
        <w:ind w:left="1134" w:firstLine="414"/>
        <w:jc w:val="both"/>
        <w:rPr>
          <w:b w:val="0"/>
          <w:iCs/>
          <w:color w:val="000000"/>
          <w:sz w:val="28"/>
          <w:szCs w:val="28"/>
          <w:lang w:val="uk-UA"/>
        </w:rPr>
      </w:pPr>
    </w:p>
    <w:p w14:paraId="04C186A8" w14:textId="77777777" w:rsidR="00E042C4" w:rsidRPr="00E042C4" w:rsidRDefault="00E042C4" w:rsidP="00A6177C">
      <w:pPr>
        <w:pStyle w:val="3"/>
        <w:tabs>
          <w:tab w:val="num" w:pos="1134"/>
        </w:tabs>
        <w:ind w:left="1134" w:firstLine="414"/>
        <w:jc w:val="both"/>
        <w:rPr>
          <w:b w:val="0"/>
          <w:color w:val="000000"/>
          <w:sz w:val="28"/>
          <w:szCs w:val="28"/>
          <w:lang w:val="uk-UA"/>
        </w:rPr>
      </w:pPr>
      <w:r w:rsidRPr="00E042C4">
        <w:rPr>
          <w:b w:val="0"/>
          <w:color w:val="000000"/>
          <w:sz w:val="28"/>
          <w:szCs w:val="28"/>
          <w:lang w:val="de-DE"/>
        </w:rPr>
        <w:lastRenderedPageBreak/>
        <w:t>Anlage</w:t>
      </w:r>
      <w:r w:rsidRPr="00E042C4">
        <w:rPr>
          <w:b w:val="0"/>
          <w:color w:val="000000"/>
          <w:sz w:val="28"/>
          <w:szCs w:val="28"/>
          <w:lang w:val="uk-UA"/>
        </w:rPr>
        <w:t xml:space="preserve"> 2 / Додаток 2</w:t>
      </w:r>
    </w:p>
    <w:p w14:paraId="0F578BE3" w14:textId="77777777" w:rsidR="00E042C4" w:rsidRPr="00E042C4" w:rsidRDefault="00E042C4" w:rsidP="00A6177C">
      <w:pPr>
        <w:pStyle w:val="3"/>
        <w:tabs>
          <w:tab w:val="num" w:pos="1134"/>
        </w:tabs>
        <w:ind w:left="1134" w:firstLine="414"/>
        <w:jc w:val="both"/>
        <w:rPr>
          <w:b w:val="0"/>
          <w:color w:val="000000"/>
          <w:sz w:val="28"/>
          <w:szCs w:val="28"/>
          <w:lang w:val="uk-UA"/>
        </w:rPr>
      </w:pPr>
      <w:proofErr w:type="spellStart"/>
      <w:r w:rsidRPr="00E042C4">
        <w:rPr>
          <w:b w:val="0"/>
          <w:color w:val="000000"/>
          <w:sz w:val="28"/>
          <w:szCs w:val="28"/>
          <w:lang w:val="de-DE"/>
        </w:rPr>
        <w:t>Finanzierungs</w:t>
      </w:r>
      <w:proofErr w:type="spellEnd"/>
      <w:r w:rsidRPr="00E042C4">
        <w:rPr>
          <w:b w:val="0"/>
          <w:color w:val="000000"/>
          <w:sz w:val="28"/>
          <w:szCs w:val="28"/>
          <w:lang w:val="uk-UA"/>
        </w:rPr>
        <w:t xml:space="preserve">- </w:t>
      </w:r>
      <w:r w:rsidRPr="00E042C4">
        <w:rPr>
          <w:b w:val="0"/>
          <w:color w:val="000000"/>
          <w:sz w:val="28"/>
          <w:szCs w:val="28"/>
          <w:lang w:val="de-DE"/>
        </w:rPr>
        <w:t>und</w:t>
      </w:r>
      <w:r w:rsidRPr="00E042C4">
        <w:rPr>
          <w:b w:val="0"/>
          <w:color w:val="000000"/>
          <w:sz w:val="28"/>
          <w:szCs w:val="28"/>
          <w:lang w:val="uk-UA"/>
        </w:rPr>
        <w:t xml:space="preserve"> </w:t>
      </w:r>
      <w:r w:rsidRPr="00E042C4">
        <w:rPr>
          <w:b w:val="0"/>
          <w:color w:val="000000"/>
          <w:sz w:val="28"/>
          <w:szCs w:val="28"/>
          <w:lang w:val="de-DE"/>
        </w:rPr>
        <w:t>Ausgabenplan</w:t>
      </w:r>
      <w:r w:rsidRPr="00E042C4">
        <w:rPr>
          <w:b w:val="0"/>
          <w:color w:val="000000"/>
          <w:sz w:val="28"/>
          <w:szCs w:val="28"/>
          <w:lang w:val="uk-UA"/>
        </w:rPr>
        <w:t xml:space="preserve"> / План витрат та фінансування</w:t>
      </w:r>
    </w:p>
    <w:p w14:paraId="2C9E476D" w14:textId="77777777" w:rsidR="00E042C4" w:rsidRPr="00E042C4" w:rsidRDefault="00E042C4" w:rsidP="00A6177C">
      <w:pPr>
        <w:pStyle w:val="3"/>
        <w:tabs>
          <w:tab w:val="num" w:pos="1134"/>
        </w:tabs>
        <w:ind w:left="1134" w:firstLine="414"/>
        <w:jc w:val="both"/>
        <w:rPr>
          <w:b w:val="0"/>
          <w:color w:val="000000"/>
          <w:sz w:val="28"/>
          <w:szCs w:val="28"/>
          <w:lang w:val="uk-UA"/>
        </w:rPr>
      </w:pPr>
      <w:r w:rsidRPr="00E042C4">
        <w:rPr>
          <w:b w:val="0"/>
          <w:color w:val="000000"/>
          <w:sz w:val="28"/>
          <w:szCs w:val="28"/>
          <w:lang w:val="de-DE"/>
        </w:rPr>
        <w:t>Projekt</w:t>
      </w:r>
      <w:r w:rsidRPr="00E042C4">
        <w:rPr>
          <w:b w:val="0"/>
          <w:color w:val="000000"/>
          <w:sz w:val="28"/>
          <w:szCs w:val="28"/>
          <w:lang w:val="uk-UA"/>
        </w:rPr>
        <w:t xml:space="preserve"> / Проєкт</w:t>
      </w:r>
    </w:p>
    <w:p w14:paraId="4F26F0C5" w14:textId="77777777" w:rsidR="00E042C4" w:rsidRPr="00E042C4" w:rsidRDefault="00E042C4" w:rsidP="00A6177C">
      <w:pPr>
        <w:pStyle w:val="3"/>
        <w:tabs>
          <w:tab w:val="num" w:pos="1134"/>
        </w:tabs>
        <w:ind w:left="1134" w:firstLine="414"/>
        <w:jc w:val="both"/>
        <w:rPr>
          <w:b w:val="0"/>
          <w:color w:val="000000"/>
          <w:sz w:val="28"/>
          <w:szCs w:val="28"/>
          <w:lang w:val="uk-UA"/>
        </w:rPr>
      </w:pPr>
      <w:r w:rsidRPr="00E042C4">
        <w:rPr>
          <w:b w:val="0"/>
          <w:color w:val="000000"/>
          <w:sz w:val="28"/>
          <w:szCs w:val="28"/>
          <w:lang w:val="uk-UA"/>
        </w:rPr>
        <w:t>„</w:t>
      </w:r>
      <w:r w:rsidRPr="00E042C4">
        <w:rPr>
          <w:b w:val="0"/>
          <w:color w:val="000000"/>
          <w:sz w:val="28"/>
          <w:szCs w:val="28"/>
          <w:lang w:val="de-DE"/>
        </w:rPr>
        <w:t>Nachhaltige</w:t>
      </w:r>
      <w:r w:rsidRPr="00E042C4">
        <w:rPr>
          <w:b w:val="0"/>
          <w:color w:val="000000"/>
          <w:sz w:val="28"/>
          <w:szCs w:val="28"/>
          <w:lang w:val="uk-UA"/>
        </w:rPr>
        <w:t xml:space="preserve"> </w:t>
      </w:r>
      <w:r w:rsidRPr="00E042C4">
        <w:rPr>
          <w:b w:val="0"/>
          <w:color w:val="000000"/>
          <w:sz w:val="28"/>
          <w:szCs w:val="28"/>
          <w:lang w:val="de-DE"/>
        </w:rPr>
        <w:t>Verbesserung</w:t>
      </w:r>
      <w:r w:rsidRPr="00E042C4">
        <w:rPr>
          <w:b w:val="0"/>
          <w:color w:val="000000"/>
          <w:sz w:val="28"/>
          <w:szCs w:val="28"/>
          <w:lang w:val="uk-UA"/>
        </w:rPr>
        <w:t xml:space="preserve"> </w:t>
      </w:r>
      <w:r w:rsidRPr="00E042C4">
        <w:rPr>
          <w:b w:val="0"/>
          <w:color w:val="000000"/>
          <w:sz w:val="28"/>
          <w:szCs w:val="28"/>
          <w:lang w:val="de-DE"/>
        </w:rPr>
        <w:t>der</w:t>
      </w:r>
      <w:r w:rsidRPr="00E042C4">
        <w:rPr>
          <w:b w:val="0"/>
          <w:color w:val="000000"/>
          <w:sz w:val="28"/>
          <w:szCs w:val="28"/>
          <w:lang w:val="uk-UA"/>
        </w:rPr>
        <w:t xml:space="preserve"> </w:t>
      </w:r>
      <w:proofErr w:type="spellStart"/>
      <w:r w:rsidRPr="00E042C4">
        <w:rPr>
          <w:b w:val="0"/>
          <w:color w:val="000000"/>
          <w:sz w:val="28"/>
          <w:szCs w:val="28"/>
          <w:lang w:val="de-DE"/>
        </w:rPr>
        <w:t>Wasserqualit</w:t>
      </w:r>
      <w:proofErr w:type="spellEnd"/>
      <w:r w:rsidRPr="00E042C4">
        <w:rPr>
          <w:b w:val="0"/>
          <w:color w:val="000000"/>
          <w:sz w:val="28"/>
          <w:szCs w:val="28"/>
          <w:lang w:val="uk-UA"/>
        </w:rPr>
        <w:t>ä</w:t>
      </w:r>
      <w:r w:rsidRPr="00E042C4">
        <w:rPr>
          <w:b w:val="0"/>
          <w:color w:val="000000"/>
          <w:sz w:val="28"/>
          <w:szCs w:val="28"/>
          <w:lang w:val="de-DE"/>
        </w:rPr>
        <w:t>t</w:t>
      </w:r>
      <w:r w:rsidRPr="00E042C4">
        <w:rPr>
          <w:b w:val="0"/>
          <w:color w:val="000000"/>
          <w:sz w:val="28"/>
          <w:szCs w:val="28"/>
          <w:lang w:val="uk-UA"/>
        </w:rPr>
        <w:t xml:space="preserve"> </w:t>
      </w:r>
      <w:r w:rsidRPr="00E042C4">
        <w:rPr>
          <w:b w:val="0"/>
          <w:color w:val="000000"/>
          <w:sz w:val="28"/>
          <w:szCs w:val="28"/>
          <w:lang w:val="de-DE"/>
        </w:rPr>
        <w:t>in</w:t>
      </w:r>
      <w:r w:rsidRPr="00E042C4">
        <w:rPr>
          <w:b w:val="0"/>
          <w:color w:val="000000"/>
          <w:sz w:val="28"/>
          <w:szCs w:val="28"/>
          <w:lang w:val="uk-UA"/>
        </w:rPr>
        <w:t xml:space="preserve"> </w:t>
      </w:r>
      <w:proofErr w:type="spellStart"/>
      <w:r w:rsidRPr="00E042C4">
        <w:rPr>
          <w:b w:val="0"/>
          <w:color w:val="000000"/>
          <w:sz w:val="28"/>
          <w:szCs w:val="28"/>
          <w:lang w:val="de-DE"/>
        </w:rPr>
        <w:t>Swjahel</w:t>
      </w:r>
      <w:proofErr w:type="spellEnd"/>
      <w:r w:rsidRPr="00E042C4">
        <w:rPr>
          <w:b w:val="0"/>
          <w:color w:val="000000"/>
          <w:sz w:val="28"/>
          <w:szCs w:val="28"/>
          <w:lang w:val="uk-UA"/>
        </w:rPr>
        <w:t>“</w:t>
      </w:r>
      <w:r w:rsidRPr="00E042C4">
        <w:rPr>
          <w:b w:val="0"/>
          <w:color w:val="000000"/>
          <w:sz w:val="28"/>
          <w:szCs w:val="28"/>
          <w:lang w:val="uk-UA"/>
        </w:rPr>
        <w:br/>
        <w:t>„Стале покращення якості води у Звягелі“</w:t>
      </w:r>
    </w:p>
    <w:p w14:paraId="23EF9D0B" w14:textId="77777777" w:rsidR="00E042C4" w:rsidRPr="00E042C4" w:rsidRDefault="00E042C4" w:rsidP="00A6177C">
      <w:pPr>
        <w:pStyle w:val="3"/>
        <w:tabs>
          <w:tab w:val="num" w:pos="1134"/>
        </w:tabs>
        <w:ind w:left="1134" w:firstLine="414"/>
        <w:jc w:val="both"/>
        <w:rPr>
          <w:b w:val="0"/>
          <w:color w:val="000000"/>
          <w:sz w:val="28"/>
          <w:szCs w:val="28"/>
          <w:lang w:val="de-DE"/>
        </w:rPr>
      </w:pPr>
      <w:r w:rsidRPr="00E042C4">
        <w:rPr>
          <w:b w:val="0"/>
          <w:color w:val="000000"/>
          <w:sz w:val="28"/>
          <w:szCs w:val="28"/>
          <w:lang w:val="de-DE"/>
        </w:rPr>
        <w:t xml:space="preserve">Projekt-Nr. / № </w:t>
      </w:r>
      <w:proofErr w:type="spellStart"/>
      <w:r w:rsidRPr="00E042C4">
        <w:rPr>
          <w:b w:val="0"/>
          <w:color w:val="000000"/>
          <w:sz w:val="28"/>
          <w:szCs w:val="28"/>
          <w:lang w:val="de-DE"/>
        </w:rPr>
        <w:t>проєкту</w:t>
      </w:r>
      <w:proofErr w:type="spellEnd"/>
      <w:r w:rsidRPr="00E042C4">
        <w:rPr>
          <w:b w:val="0"/>
          <w:color w:val="000000"/>
          <w:sz w:val="28"/>
          <w:szCs w:val="28"/>
          <w:lang w:val="de-DE"/>
        </w:rPr>
        <w:t xml:space="preserve">: </w:t>
      </w:r>
      <w:proofErr w:type="spellStart"/>
      <w:r w:rsidRPr="00E042C4">
        <w:rPr>
          <w:b w:val="0"/>
          <w:color w:val="000000"/>
          <w:sz w:val="28"/>
          <w:szCs w:val="28"/>
          <w:lang w:val="de-DE"/>
        </w:rPr>
        <w:t>Nakopa</w:t>
      </w:r>
      <w:proofErr w:type="spellEnd"/>
      <w:r w:rsidRPr="00E042C4">
        <w:rPr>
          <w:b w:val="0"/>
          <w:color w:val="000000"/>
          <w:sz w:val="28"/>
          <w:szCs w:val="28"/>
          <w:lang w:val="de-DE"/>
        </w:rPr>
        <w:t xml:space="preserve"> 111</w:t>
      </w:r>
      <w:r w:rsidR="00D86990">
        <w:rPr>
          <w:b w:val="0"/>
          <w:color w:val="000000"/>
          <w:sz w:val="28"/>
          <w:szCs w:val="28"/>
          <w:lang w:val="uk-UA"/>
        </w:rPr>
        <w:t xml:space="preserve"> </w:t>
      </w:r>
      <w:r w:rsidRPr="00E042C4">
        <w:rPr>
          <w:b w:val="0"/>
          <w:color w:val="000000"/>
          <w:sz w:val="28"/>
          <w:szCs w:val="28"/>
          <w:lang w:val="de-DE"/>
        </w:rPr>
        <w:t>548</w:t>
      </w:r>
    </w:p>
    <w:p w14:paraId="3A6882EB" w14:textId="77777777" w:rsidR="00E042C4" w:rsidRPr="00E042C4" w:rsidRDefault="00E042C4" w:rsidP="00A6177C">
      <w:pPr>
        <w:pStyle w:val="3"/>
        <w:numPr>
          <w:ilvl w:val="0"/>
          <w:numId w:val="8"/>
        </w:numPr>
        <w:tabs>
          <w:tab w:val="num" w:pos="1134"/>
        </w:tabs>
        <w:ind w:firstLine="414"/>
        <w:jc w:val="both"/>
        <w:rPr>
          <w:b w:val="0"/>
          <w:color w:val="000000"/>
          <w:sz w:val="28"/>
          <w:szCs w:val="28"/>
          <w:lang w:val="uk-UA"/>
        </w:rPr>
      </w:pPr>
      <w:r w:rsidRPr="00E042C4">
        <w:rPr>
          <w:b w:val="0"/>
          <w:color w:val="000000"/>
          <w:sz w:val="28"/>
          <w:szCs w:val="28"/>
          <w:lang w:val="de-DE"/>
        </w:rPr>
        <w:t xml:space="preserve">Ausgabenplan / </w:t>
      </w:r>
      <w:proofErr w:type="spellStart"/>
      <w:r w:rsidRPr="00E042C4">
        <w:rPr>
          <w:b w:val="0"/>
          <w:color w:val="000000"/>
          <w:sz w:val="28"/>
          <w:szCs w:val="28"/>
          <w:lang w:val="de-DE"/>
        </w:rPr>
        <w:t>План</w:t>
      </w:r>
      <w:proofErr w:type="spellEnd"/>
      <w:r w:rsidRPr="00E042C4">
        <w:rPr>
          <w:b w:val="0"/>
          <w:color w:val="000000"/>
          <w:sz w:val="28"/>
          <w:szCs w:val="28"/>
          <w:lang w:val="de-DE"/>
        </w:rPr>
        <w:t xml:space="preserve"> </w:t>
      </w:r>
      <w:proofErr w:type="spellStart"/>
      <w:r w:rsidRPr="00E042C4">
        <w:rPr>
          <w:b w:val="0"/>
          <w:color w:val="000000"/>
          <w:sz w:val="28"/>
          <w:szCs w:val="28"/>
          <w:lang w:val="de-DE"/>
        </w:rPr>
        <w:t>витрат</w:t>
      </w:r>
      <w:proofErr w:type="spellEnd"/>
    </w:p>
    <w:tbl>
      <w:tblPr>
        <w:tblStyle w:val="a6"/>
        <w:tblW w:w="9327" w:type="dxa"/>
        <w:tblInd w:w="846" w:type="dxa"/>
        <w:tblLayout w:type="fixed"/>
        <w:tblLook w:val="04A0" w:firstRow="1" w:lastRow="0" w:firstColumn="1" w:lastColumn="0" w:noHBand="0" w:noVBand="1"/>
      </w:tblPr>
      <w:tblGrid>
        <w:gridCol w:w="2234"/>
        <w:gridCol w:w="2102"/>
        <w:gridCol w:w="1901"/>
        <w:gridCol w:w="1511"/>
        <w:gridCol w:w="1579"/>
      </w:tblGrid>
      <w:tr w:rsidR="00DF6FA7" w:rsidRPr="00E042C4" w14:paraId="5B48FB8E" w14:textId="77777777" w:rsidTr="00CB46D5">
        <w:trPr>
          <w:trHeight w:val="1231"/>
        </w:trPr>
        <w:tc>
          <w:tcPr>
            <w:tcW w:w="2234" w:type="dxa"/>
            <w:vAlign w:val="center"/>
          </w:tcPr>
          <w:p w14:paraId="567335A1" w14:textId="77777777" w:rsidR="00E042C4" w:rsidRPr="00E042C4" w:rsidRDefault="00E042C4" w:rsidP="00A6177C">
            <w:pPr>
              <w:pStyle w:val="3"/>
              <w:tabs>
                <w:tab w:val="num" w:pos="1134"/>
              </w:tabs>
              <w:ind w:left="1134" w:hanging="1134"/>
              <w:outlineLvl w:val="2"/>
              <w:rPr>
                <w:b w:val="0"/>
                <w:color w:val="000000"/>
                <w:sz w:val="28"/>
                <w:szCs w:val="28"/>
                <w:lang w:val="uk-UA"/>
              </w:rPr>
            </w:pPr>
            <w:r w:rsidRPr="00E042C4">
              <w:rPr>
                <w:b w:val="0"/>
                <w:color w:val="000000"/>
                <w:sz w:val="28"/>
                <w:szCs w:val="28"/>
                <w:lang w:val="de-DE"/>
              </w:rPr>
              <w:t>Ausgabenkategorie</w:t>
            </w:r>
          </w:p>
        </w:tc>
        <w:tc>
          <w:tcPr>
            <w:tcW w:w="2102" w:type="dxa"/>
            <w:vAlign w:val="center"/>
          </w:tcPr>
          <w:tbl>
            <w:tblPr>
              <w:tblW w:w="195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958"/>
            </w:tblGrid>
            <w:tr w:rsidR="00E042C4" w:rsidRPr="00E042C4" w14:paraId="70F457C2" w14:textId="77777777" w:rsidTr="00271621">
              <w:trPr>
                <w:trHeight w:val="311"/>
                <w:tblCellSpacing w:w="15" w:type="dxa"/>
              </w:trPr>
              <w:tc>
                <w:tcPr>
                  <w:tcW w:w="1898" w:type="dxa"/>
                  <w:vAlign w:val="center"/>
                  <w:hideMark/>
                </w:tcPr>
                <w:p w14:paraId="1CDD4D8A" w14:textId="77777777" w:rsidR="00E042C4" w:rsidRPr="00E042C4" w:rsidRDefault="00E042C4" w:rsidP="00A6177C">
                  <w:pPr>
                    <w:pStyle w:val="3"/>
                    <w:tabs>
                      <w:tab w:val="num" w:pos="1134"/>
                    </w:tabs>
                    <w:ind w:left="444" w:hanging="462"/>
                    <w:jc w:val="both"/>
                    <w:rPr>
                      <w:b w:val="0"/>
                      <w:color w:val="000000"/>
                      <w:sz w:val="28"/>
                      <w:szCs w:val="28"/>
                      <w:lang w:val="de-DE"/>
                    </w:rPr>
                  </w:pPr>
                  <w:proofErr w:type="spellStart"/>
                  <w:r w:rsidRPr="00E042C4">
                    <w:rPr>
                      <w:b w:val="0"/>
                      <w:color w:val="000000"/>
                      <w:sz w:val="28"/>
                      <w:szCs w:val="28"/>
                      <w:lang w:val="de-DE"/>
                    </w:rPr>
                    <w:t>К</w:t>
                  </w:r>
                  <w:r w:rsidR="00DF6FA7">
                    <w:rPr>
                      <w:b w:val="0"/>
                      <w:color w:val="000000"/>
                      <w:sz w:val="28"/>
                      <w:szCs w:val="28"/>
                      <w:lang w:val="de-DE"/>
                    </w:rPr>
                    <w:t>атегорія</w:t>
                  </w:r>
                  <w:proofErr w:type="spellEnd"/>
                  <w:r w:rsidR="00DF6FA7">
                    <w:rPr>
                      <w:b w:val="0"/>
                      <w:color w:val="000000"/>
                      <w:sz w:val="28"/>
                      <w:szCs w:val="28"/>
                      <w:lang w:val="de-DE"/>
                    </w:rPr>
                    <w:t xml:space="preserve"> </w:t>
                  </w:r>
                  <w:proofErr w:type="spellStart"/>
                  <w:r w:rsidR="00DF6FA7">
                    <w:rPr>
                      <w:b w:val="0"/>
                      <w:color w:val="000000"/>
                      <w:sz w:val="28"/>
                      <w:szCs w:val="28"/>
                      <w:lang w:val="de-DE"/>
                    </w:rPr>
                    <w:t>витрат</w:t>
                  </w:r>
                  <w:proofErr w:type="spellEnd"/>
                </w:p>
              </w:tc>
            </w:tr>
          </w:tbl>
          <w:p w14:paraId="68D7A942" w14:textId="77777777" w:rsidR="00E042C4" w:rsidRPr="00E042C4" w:rsidRDefault="00E042C4" w:rsidP="00A6177C">
            <w:pPr>
              <w:pStyle w:val="3"/>
              <w:tabs>
                <w:tab w:val="num" w:pos="1134"/>
              </w:tabs>
              <w:ind w:left="1134" w:firstLine="414"/>
              <w:jc w:val="both"/>
              <w:outlineLvl w:val="2"/>
              <w:rPr>
                <w:b w:val="0"/>
                <w:color w:val="000000"/>
                <w:sz w:val="28"/>
                <w:szCs w:val="28"/>
                <w:lang w:val="uk-UA"/>
              </w:rPr>
            </w:pPr>
          </w:p>
        </w:tc>
        <w:tc>
          <w:tcPr>
            <w:tcW w:w="1901" w:type="dxa"/>
            <w:vAlign w:val="center"/>
          </w:tcPr>
          <w:p w14:paraId="34852584" w14:textId="77777777" w:rsidR="00E042C4" w:rsidRPr="00E042C4" w:rsidRDefault="00E042C4" w:rsidP="00A6177C">
            <w:pPr>
              <w:pStyle w:val="3"/>
              <w:ind w:left="-253" w:firstLine="414"/>
              <w:jc w:val="both"/>
              <w:outlineLvl w:val="2"/>
              <w:rPr>
                <w:b w:val="0"/>
                <w:color w:val="000000"/>
                <w:sz w:val="28"/>
                <w:szCs w:val="28"/>
                <w:lang w:val="uk-UA"/>
              </w:rPr>
            </w:pPr>
            <w:r w:rsidRPr="00E042C4">
              <w:rPr>
                <w:b w:val="0"/>
                <w:color w:val="000000"/>
                <w:sz w:val="28"/>
                <w:szCs w:val="28"/>
                <w:lang w:val="de-DE"/>
              </w:rPr>
              <w:t>HHJ 2026</w:t>
            </w:r>
          </w:p>
        </w:tc>
        <w:tc>
          <w:tcPr>
            <w:tcW w:w="1511" w:type="dxa"/>
            <w:vAlign w:val="center"/>
          </w:tcPr>
          <w:p w14:paraId="72FCF8F0" w14:textId="77777777" w:rsidR="00E042C4" w:rsidRPr="00E042C4" w:rsidRDefault="00E042C4" w:rsidP="00A6177C">
            <w:pPr>
              <w:pStyle w:val="3"/>
              <w:ind w:left="27"/>
              <w:jc w:val="both"/>
              <w:outlineLvl w:val="2"/>
              <w:rPr>
                <w:b w:val="0"/>
                <w:color w:val="000000"/>
                <w:sz w:val="28"/>
                <w:szCs w:val="28"/>
                <w:lang w:val="uk-UA"/>
              </w:rPr>
            </w:pPr>
            <w:r w:rsidRPr="00E042C4">
              <w:rPr>
                <w:b w:val="0"/>
                <w:color w:val="000000"/>
                <w:sz w:val="28"/>
                <w:szCs w:val="28"/>
                <w:lang w:val="de-DE"/>
              </w:rPr>
              <w:t>HHJ 2027</w:t>
            </w:r>
          </w:p>
        </w:tc>
        <w:tc>
          <w:tcPr>
            <w:tcW w:w="1579" w:type="dxa"/>
            <w:vAlign w:val="center"/>
          </w:tcPr>
          <w:p w14:paraId="6DE71408" w14:textId="77777777" w:rsidR="00E042C4" w:rsidRPr="00E042C4" w:rsidRDefault="00DF6FA7" w:rsidP="00A6177C">
            <w:pPr>
              <w:pStyle w:val="3"/>
              <w:tabs>
                <w:tab w:val="num" w:pos="1134"/>
              </w:tabs>
              <w:jc w:val="both"/>
              <w:outlineLvl w:val="2"/>
              <w:rPr>
                <w:b w:val="0"/>
                <w:color w:val="000000"/>
                <w:sz w:val="28"/>
                <w:szCs w:val="28"/>
                <w:lang w:val="uk-UA"/>
              </w:rPr>
            </w:pPr>
            <w:r>
              <w:rPr>
                <w:b w:val="0"/>
                <w:color w:val="000000"/>
                <w:sz w:val="28"/>
                <w:szCs w:val="28"/>
                <w:lang w:val="de-DE"/>
              </w:rPr>
              <w:t>Gesamt</w:t>
            </w:r>
            <w:r w:rsidR="00E042C4" w:rsidRPr="00E042C4">
              <w:rPr>
                <w:b w:val="0"/>
                <w:color w:val="000000"/>
                <w:sz w:val="28"/>
                <w:szCs w:val="28"/>
                <w:lang w:val="de-DE"/>
              </w:rPr>
              <w:t xml:space="preserve">/ </w:t>
            </w:r>
            <w:proofErr w:type="spellStart"/>
            <w:r w:rsidR="00E042C4" w:rsidRPr="00E042C4">
              <w:rPr>
                <w:b w:val="0"/>
                <w:color w:val="000000"/>
                <w:sz w:val="28"/>
                <w:szCs w:val="28"/>
                <w:lang w:val="de-DE"/>
              </w:rPr>
              <w:t>Всього</w:t>
            </w:r>
            <w:proofErr w:type="spellEnd"/>
          </w:p>
          <w:p w14:paraId="54F8790E" w14:textId="77777777" w:rsidR="00E042C4" w:rsidRPr="00E042C4" w:rsidRDefault="00E042C4" w:rsidP="00A6177C">
            <w:pPr>
              <w:pStyle w:val="3"/>
              <w:tabs>
                <w:tab w:val="num" w:pos="1134"/>
              </w:tabs>
              <w:ind w:left="1134" w:firstLine="414"/>
              <w:jc w:val="both"/>
              <w:outlineLvl w:val="2"/>
              <w:rPr>
                <w:b w:val="0"/>
                <w:color w:val="000000"/>
                <w:sz w:val="28"/>
                <w:szCs w:val="28"/>
                <w:lang w:val="uk-UA"/>
              </w:rPr>
            </w:pPr>
          </w:p>
        </w:tc>
      </w:tr>
      <w:tr w:rsidR="00DF6FA7" w:rsidRPr="00E042C4" w14:paraId="23BFE6DC" w14:textId="77777777" w:rsidTr="00CB46D5">
        <w:trPr>
          <w:trHeight w:val="623"/>
        </w:trPr>
        <w:tc>
          <w:tcPr>
            <w:tcW w:w="2234" w:type="dxa"/>
          </w:tcPr>
          <w:p w14:paraId="19E75EE4" w14:textId="77777777" w:rsidR="00E042C4" w:rsidRPr="00E042C4" w:rsidRDefault="00E042C4" w:rsidP="00A6177C">
            <w:pPr>
              <w:pStyle w:val="3"/>
              <w:tabs>
                <w:tab w:val="num" w:pos="1134"/>
              </w:tabs>
              <w:ind w:left="458" w:hanging="425"/>
              <w:jc w:val="both"/>
              <w:outlineLvl w:val="2"/>
              <w:rPr>
                <w:b w:val="0"/>
                <w:color w:val="000000"/>
                <w:sz w:val="28"/>
                <w:szCs w:val="28"/>
                <w:lang w:val="uk-UA"/>
              </w:rPr>
            </w:pPr>
            <w:r w:rsidRPr="00E042C4">
              <w:rPr>
                <w:b w:val="0"/>
                <w:color w:val="000000"/>
                <w:sz w:val="28"/>
                <w:szCs w:val="28"/>
                <w:lang w:val="de-DE"/>
              </w:rPr>
              <w:t>Investitionen</w:t>
            </w:r>
          </w:p>
        </w:tc>
        <w:tc>
          <w:tcPr>
            <w:tcW w:w="2102" w:type="dxa"/>
          </w:tcPr>
          <w:p w14:paraId="5C2FFE4F" w14:textId="77777777" w:rsidR="00E042C4" w:rsidRPr="00E042C4" w:rsidRDefault="00E042C4" w:rsidP="00A6177C">
            <w:pPr>
              <w:pStyle w:val="3"/>
              <w:tabs>
                <w:tab w:val="num" w:pos="1134"/>
              </w:tabs>
              <w:ind w:firstLine="30"/>
              <w:jc w:val="both"/>
              <w:outlineLvl w:val="2"/>
              <w:rPr>
                <w:b w:val="0"/>
                <w:color w:val="000000"/>
                <w:sz w:val="28"/>
                <w:szCs w:val="28"/>
                <w:lang w:val="uk-UA"/>
              </w:rPr>
            </w:pPr>
            <w:proofErr w:type="spellStart"/>
            <w:r w:rsidRPr="00E042C4">
              <w:rPr>
                <w:b w:val="0"/>
                <w:color w:val="000000"/>
                <w:sz w:val="28"/>
                <w:szCs w:val="28"/>
                <w:lang w:val="de-DE"/>
              </w:rPr>
              <w:t>Інвестиційні</w:t>
            </w:r>
            <w:proofErr w:type="spellEnd"/>
            <w:r w:rsidRPr="00E042C4">
              <w:rPr>
                <w:b w:val="0"/>
                <w:color w:val="000000"/>
                <w:sz w:val="28"/>
                <w:szCs w:val="28"/>
                <w:lang w:val="de-DE"/>
              </w:rPr>
              <w:t xml:space="preserve"> </w:t>
            </w:r>
            <w:proofErr w:type="spellStart"/>
            <w:r w:rsidRPr="00E042C4">
              <w:rPr>
                <w:b w:val="0"/>
                <w:color w:val="000000"/>
                <w:sz w:val="28"/>
                <w:szCs w:val="28"/>
                <w:lang w:val="de-DE"/>
              </w:rPr>
              <w:t>витрати</w:t>
            </w:r>
            <w:proofErr w:type="spellEnd"/>
          </w:p>
        </w:tc>
        <w:tc>
          <w:tcPr>
            <w:tcW w:w="1901" w:type="dxa"/>
          </w:tcPr>
          <w:p w14:paraId="383C005B" w14:textId="77777777" w:rsidR="00E042C4" w:rsidRPr="00E042C4" w:rsidRDefault="00E042C4" w:rsidP="00614DD9">
            <w:pPr>
              <w:pStyle w:val="3"/>
              <w:jc w:val="both"/>
              <w:outlineLvl w:val="2"/>
              <w:rPr>
                <w:b w:val="0"/>
                <w:color w:val="000000"/>
                <w:sz w:val="28"/>
                <w:szCs w:val="28"/>
                <w:lang w:val="uk-UA"/>
              </w:rPr>
            </w:pPr>
            <w:r w:rsidRPr="00E042C4">
              <w:rPr>
                <w:b w:val="0"/>
                <w:color w:val="000000"/>
                <w:sz w:val="28"/>
                <w:szCs w:val="28"/>
                <w:lang w:val="de-DE"/>
              </w:rPr>
              <w:t>161.882,84 €</w:t>
            </w:r>
          </w:p>
        </w:tc>
        <w:tc>
          <w:tcPr>
            <w:tcW w:w="1511" w:type="dxa"/>
          </w:tcPr>
          <w:p w14:paraId="70E66CDC" w14:textId="77777777" w:rsidR="00E042C4" w:rsidRPr="00E042C4" w:rsidRDefault="00E042C4" w:rsidP="00A6177C">
            <w:pPr>
              <w:pStyle w:val="3"/>
              <w:tabs>
                <w:tab w:val="num" w:pos="1134"/>
              </w:tabs>
              <w:ind w:left="1134" w:hanging="1134"/>
              <w:jc w:val="both"/>
              <w:outlineLvl w:val="2"/>
              <w:rPr>
                <w:b w:val="0"/>
                <w:color w:val="000000"/>
                <w:sz w:val="28"/>
                <w:szCs w:val="28"/>
                <w:lang w:val="uk-UA"/>
              </w:rPr>
            </w:pPr>
            <w:r w:rsidRPr="00E042C4">
              <w:rPr>
                <w:b w:val="0"/>
                <w:color w:val="000000"/>
                <w:sz w:val="28"/>
                <w:szCs w:val="28"/>
                <w:lang w:val="de-DE"/>
              </w:rPr>
              <w:t>56.900,00 €</w:t>
            </w:r>
          </w:p>
        </w:tc>
        <w:tc>
          <w:tcPr>
            <w:tcW w:w="1579" w:type="dxa"/>
          </w:tcPr>
          <w:p w14:paraId="52EB30E7" w14:textId="77777777" w:rsidR="00E042C4" w:rsidRPr="00E042C4" w:rsidRDefault="00E042C4" w:rsidP="00A6177C">
            <w:pPr>
              <w:pStyle w:val="3"/>
              <w:tabs>
                <w:tab w:val="num" w:pos="1134"/>
              </w:tabs>
              <w:ind w:left="1134" w:hanging="1134"/>
              <w:jc w:val="both"/>
              <w:outlineLvl w:val="2"/>
              <w:rPr>
                <w:b w:val="0"/>
                <w:color w:val="000000"/>
                <w:sz w:val="28"/>
                <w:szCs w:val="28"/>
                <w:lang w:val="uk-UA"/>
              </w:rPr>
            </w:pPr>
            <w:r w:rsidRPr="00E042C4">
              <w:rPr>
                <w:b w:val="0"/>
                <w:color w:val="000000"/>
                <w:sz w:val="28"/>
                <w:szCs w:val="28"/>
                <w:lang w:val="de-DE"/>
              </w:rPr>
              <w:t>218.782,84 €</w:t>
            </w:r>
          </w:p>
        </w:tc>
      </w:tr>
      <w:tr w:rsidR="00DF6FA7" w:rsidRPr="00E042C4" w14:paraId="50B22835" w14:textId="77777777" w:rsidTr="00CB46D5">
        <w:trPr>
          <w:trHeight w:val="949"/>
        </w:trPr>
        <w:tc>
          <w:tcPr>
            <w:tcW w:w="2234" w:type="dxa"/>
          </w:tcPr>
          <w:p w14:paraId="140850B4" w14:textId="77777777" w:rsidR="00E042C4" w:rsidRPr="00E042C4" w:rsidRDefault="00E042C4" w:rsidP="00DE49FA">
            <w:pPr>
              <w:pStyle w:val="3"/>
              <w:tabs>
                <w:tab w:val="num" w:pos="1134"/>
              </w:tabs>
              <w:ind w:left="-109"/>
              <w:jc w:val="both"/>
              <w:outlineLvl w:val="2"/>
              <w:rPr>
                <w:b w:val="0"/>
                <w:color w:val="000000"/>
                <w:sz w:val="28"/>
                <w:szCs w:val="28"/>
                <w:lang w:val="uk-UA"/>
              </w:rPr>
            </w:pPr>
            <w:r w:rsidRPr="00E042C4">
              <w:rPr>
                <w:b w:val="0"/>
                <w:color w:val="000000"/>
                <w:sz w:val="28"/>
                <w:szCs w:val="28"/>
                <w:lang w:val="de-DE"/>
              </w:rPr>
              <w:t>Aufbau von Kapazitäten und Kompetenzen</w:t>
            </w:r>
          </w:p>
        </w:tc>
        <w:tc>
          <w:tcPr>
            <w:tcW w:w="2102" w:type="dxa"/>
          </w:tcPr>
          <w:p w14:paraId="1E0CC782" w14:textId="77777777" w:rsidR="00E042C4" w:rsidRPr="00E042C4" w:rsidRDefault="00462FBB" w:rsidP="00377C18">
            <w:pPr>
              <w:pStyle w:val="3"/>
              <w:tabs>
                <w:tab w:val="num" w:pos="1134"/>
              </w:tabs>
              <w:jc w:val="both"/>
              <w:outlineLvl w:val="2"/>
              <w:rPr>
                <w:b w:val="0"/>
                <w:color w:val="000000"/>
                <w:sz w:val="28"/>
                <w:szCs w:val="28"/>
                <w:lang w:val="uk-UA"/>
              </w:rPr>
            </w:pPr>
            <w:r>
              <w:rPr>
                <w:b w:val="0"/>
                <w:color w:val="000000"/>
                <w:sz w:val="28"/>
                <w:szCs w:val="28"/>
                <w:lang w:val="uk-UA"/>
              </w:rPr>
              <w:t xml:space="preserve">Розвиток </w:t>
            </w:r>
            <w:r w:rsidR="00E042C4" w:rsidRPr="00E042C4">
              <w:rPr>
                <w:b w:val="0"/>
                <w:color w:val="000000"/>
                <w:sz w:val="28"/>
                <w:szCs w:val="28"/>
                <w:lang w:val="uk-UA"/>
              </w:rPr>
              <w:t>компетенцій та навчання</w:t>
            </w:r>
          </w:p>
        </w:tc>
        <w:tc>
          <w:tcPr>
            <w:tcW w:w="1901" w:type="dxa"/>
          </w:tcPr>
          <w:p w14:paraId="6B4E8FF4" w14:textId="77777777" w:rsidR="00E042C4" w:rsidRPr="00E042C4" w:rsidRDefault="00614DD9" w:rsidP="00A6177C">
            <w:pPr>
              <w:pStyle w:val="3"/>
              <w:tabs>
                <w:tab w:val="num" w:pos="1134"/>
              </w:tabs>
              <w:ind w:left="1134" w:right="462" w:hanging="1245"/>
              <w:jc w:val="both"/>
              <w:outlineLvl w:val="2"/>
              <w:rPr>
                <w:b w:val="0"/>
                <w:color w:val="000000"/>
                <w:sz w:val="28"/>
                <w:szCs w:val="28"/>
                <w:lang w:val="uk-UA"/>
              </w:rPr>
            </w:pPr>
            <w:r>
              <w:rPr>
                <w:b w:val="0"/>
                <w:color w:val="000000"/>
                <w:sz w:val="28"/>
                <w:szCs w:val="28"/>
                <w:lang w:val="uk-UA"/>
              </w:rPr>
              <w:t xml:space="preserve"> </w:t>
            </w:r>
            <w:r w:rsidR="00E042C4" w:rsidRPr="00E042C4">
              <w:rPr>
                <w:b w:val="0"/>
                <w:color w:val="000000"/>
                <w:sz w:val="28"/>
                <w:szCs w:val="28"/>
                <w:lang w:val="de-DE"/>
              </w:rPr>
              <w:t>7.242,00 €</w:t>
            </w:r>
          </w:p>
        </w:tc>
        <w:tc>
          <w:tcPr>
            <w:tcW w:w="1511" w:type="dxa"/>
          </w:tcPr>
          <w:p w14:paraId="3FF579A7" w14:textId="77777777" w:rsidR="00E042C4" w:rsidRPr="00E042C4" w:rsidRDefault="00E042C4" w:rsidP="00A6177C">
            <w:pPr>
              <w:pStyle w:val="3"/>
              <w:tabs>
                <w:tab w:val="num" w:pos="1134"/>
              </w:tabs>
              <w:ind w:left="1134" w:hanging="1134"/>
              <w:jc w:val="both"/>
              <w:outlineLvl w:val="2"/>
              <w:rPr>
                <w:b w:val="0"/>
                <w:color w:val="000000"/>
                <w:sz w:val="28"/>
                <w:szCs w:val="28"/>
                <w:lang w:val="uk-UA"/>
              </w:rPr>
            </w:pPr>
            <w:r w:rsidRPr="00E042C4">
              <w:rPr>
                <w:b w:val="0"/>
                <w:color w:val="000000"/>
                <w:sz w:val="28"/>
                <w:szCs w:val="28"/>
                <w:lang w:val="de-DE"/>
              </w:rPr>
              <w:t>2.500,00 €</w:t>
            </w:r>
          </w:p>
        </w:tc>
        <w:tc>
          <w:tcPr>
            <w:tcW w:w="1579" w:type="dxa"/>
          </w:tcPr>
          <w:p w14:paraId="4748D8CE" w14:textId="77777777" w:rsidR="00E042C4" w:rsidRPr="00E042C4" w:rsidRDefault="00E042C4" w:rsidP="00614DD9">
            <w:pPr>
              <w:pStyle w:val="3"/>
              <w:tabs>
                <w:tab w:val="num" w:pos="1134"/>
              </w:tabs>
              <w:jc w:val="both"/>
              <w:outlineLvl w:val="2"/>
              <w:rPr>
                <w:b w:val="0"/>
                <w:color w:val="000000"/>
                <w:sz w:val="28"/>
                <w:szCs w:val="28"/>
                <w:lang w:val="uk-UA"/>
              </w:rPr>
            </w:pPr>
            <w:r w:rsidRPr="00E042C4">
              <w:rPr>
                <w:b w:val="0"/>
                <w:color w:val="000000"/>
                <w:sz w:val="28"/>
                <w:szCs w:val="28"/>
                <w:lang w:val="de-DE"/>
              </w:rPr>
              <w:t>9.742,00 €</w:t>
            </w:r>
          </w:p>
        </w:tc>
      </w:tr>
      <w:tr w:rsidR="00DF6FA7" w:rsidRPr="00E042C4" w14:paraId="267E87B0" w14:textId="77777777" w:rsidTr="00CB46D5">
        <w:trPr>
          <w:trHeight w:val="1275"/>
        </w:trPr>
        <w:tc>
          <w:tcPr>
            <w:tcW w:w="2234" w:type="dxa"/>
          </w:tcPr>
          <w:p w14:paraId="5DBD5D22" w14:textId="77777777" w:rsidR="00E042C4" w:rsidRPr="00E042C4" w:rsidRDefault="00E042C4" w:rsidP="00DE49FA">
            <w:pPr>
              <w:pStyle w:val="3"/>
              <w:tabs>
                <w:tab w:val="num" w:pos="1134"/>
              </w:tabs>
              <w:jc w:val="both"/>
              <w:outlineLvl w:val="2"/>
              <w:rPr>
                <w:b w:val="0"/>
                <w:color w:val="000000"/>
                <w:sz w:val="28"/>
                <w:szCs w:val="28"/>
                <w:lang w:val="uk-UA"/>
              </w:rPr>
            </w:pPr>
            <w:r w:rsidRPr="00E042C4">
              <w:rPr>
                <w:b w:val="0"/>
                <w:color w:val="000000"/>
                <w:sz w:val="28"/>
                <w:szCs w:val="28"/>
                <w:lang w:val="de-DE"/>
              </w:rPr>
              <w:t>Vorbereitende, begleitende und auswertende Maßnahmen</w:t>
            </w:r>
          </w:p>
        </w:tc>
        <w:tc>
          <w:tcPr>
            <w:tcW w:w="2102" w:type="dxa"/>
          </w:tcPr>
          <w:p w14:paraId="44AAC010" w14:textId="77777777" w:rsidR="00E042C4" w:rsidRPr="00E042C4" w:rsidRDefault="00E042C4" w:rsidP="00377C18">
            <w:pPr>
              <w:pStyle w:val="3"/>
              <w:tabs>
                <w:tab w:val="num" w:pos="1134"/>
              </w:tabs>
              <w:ind w:left="-75"/>
              <w:jc w:val="both"/>
              <w:outlineLvl w:val="2"/>
              <w:rPr>
                <w:b w:val="0"/>
                <w:color w:val="000000"/>
                <w:sz w:val="28"/>
                <w:szCs w:val="28"/>
                <w:lang w:val="uk-UA"/>
              </w:rPr>
            </w:pPr>
            <w:proofErr w:type="spellStart"/>
            <w:r w:rsidRPr="00614DD9">
              <w:rPr>
                <w:b w:val="0"/>
                <w:color w:val="000000"/>
                <w:sz w:val="28"/>
                <w:szCs w:val="28"/>
              </w:rPr>
              <w:t>Підготовчі</w:t>
            </w:r>
            <w:proofErr w:type="spellEnd"/>
            <w:r w:rsidRPr="00614DD9">
              <w:rPr>
                <w:b w:val="0"/>
                <w:color w:val="000000"/>
                <w:sz w:val="28"/>
                <w:szCs w:val="28"/>
              </w:rPr>
              <w:t xml:space="preserve">, </w:t>
            </w:r>
            <w:proofErr w:type="spellStart"/>
            <w:r w:rsidRPr="00614DD9">
              <w:rPr>
                <w:b w:val="0"/>
                <w:color w:val="000000"/>
                <w:sz w:val="28"/>
                <w:szCs w:val="28"/>
              </w:rPr>
              <w:t>супровідні</w:t>
            </w:r>
            <w:proofErr w:type="spellEnd"/>
            <w:r w:rsidRPr="00614DD9">
              <w:rPr>
                <w:b w:val="0"/>
                <w:color w:val="000000"/>
                <w:sz w:val="28"/>
                <w:szCs w:val="28"/>
              </w:rPr>
              <w:t xml:space="preserve"> та </w:t>
            </w:r>
            <w:proofErr w:type="spellStart"/>
            <w:r w:rsidRPr="00614DD9">
              <w:rPr>
                <w:b w:val="0"/>
                <w:color w:val="000000"/>
                <w:sz w:val="28"/>
                <w:szCs w:val="28"/>
              </w:rPr>
              <w:t>оціночні</w:t>
            </w:r>
            <w:proofErr w:type="spellEnd"/>
            <w:r w:rsidRPr="00614DD9">
              <w:rPr>
                <w:b w:val="0"/>
                <w:color w:val="000000"/>
                <w:sz w:val="28"/>
                <w:szCs w:val="28"/>
              </w:rPr>
              <w:t xml:space="preserve"> заходи</w:t>
            </w:r>
          </w:p>
        </w:tc>
        <w:tc>
          <w:tcPr>
            <w:tcW w:w="1901" w:type="dxa"/>
          </w:tcPr>
          <w:p w14:paraId="6596F011" w14:textId="77777777" w:rsidR="00E042C4" w:rsidRPr="00E042C4" w:rsidRDefault="00E042C4" w:rsidP="00614DD9">
            <w:pPr>
              <w:pStyle w:val="3"/>
              <w:tabs>
                <w:tab w:val="num" w:pos="1134"/>
              </w:tabs>
              <w:jc w:val="both"/>
              <w:outlineLvl w:val="2"/>
              <w:rPr>
                <w:b w:val="0"/>
                <w:color w:val="000000"/>
                <w:sz w:val="28"/>
                <w:szCs w:val="28"/>
                <w:lang w:val="uk-UA"/>
              </w:rPr>
            </w:pPr>
            <w:r w:rsidRPr="00E042C4">
              <w:rPr>
                <w:b w:val="0"/>
                <w:color w:val="000000"/>
                <w:sz w:val="28"/>
                <w:szCs w:val="28"/>
                <w:lang w:val="de-DE"/>
              </w:rPr>
              <w:t>1.105,24 €</w:t>
            </w:r>
          </w:p>
        </w:tc>
        <w:tc>
          <w:tcPr>
            <w:tcW w:w="1511" w:type="dxa"/>
          </w:tcPr>
          <w:p w14:paraId="6A84963D" w14:textId="77777777" w:rsidR="00E042C4" w:rsidRPr="00E042C4" w:rsidRDefault="00E042C4" w:rsidP="00614DD9">
            <w:pPr>
              <w:pStyle w:val="3"/>
              <w:tabs>
                <w:tab w:val="num" w:pos="1134"/>
              </w:tabs>
              <w:jc w:val="both"/>
              <w:outlineLvl w:val="2"/>
              <w:rPr>
                <w:b w:val="0"/>
                <w:color w:val="000000"/>
                <w:sz w:val="28"/>
                <w:szCs w:val="28"/>
                <w:lang w:val="uk-UA"/>
              </w:rPr>
            </w:pPr>
            <w:r w:rsidRPr="00E042C4">
              <w:rPr>
                <w:b w:val="0"/>
                <w:color w:val="000000"/>
                <w:sz w:val="28"/>
                <w:szCs w:val="28"/>
                <w:lang w:val="de-DE"/>
              </w:rPr>
              <w:t>300,00 €</w:t>
            </w:r>
          </w:p>
        </w:tc>
        <w:tc>
          <w:tcPr>
            <w:tcW w:w="1579" w:type="dxa"/>
          </w:tcPr>
          <w:p w14:paraId="7B8488BC" w14:textId="77777777" w:rsidR="00E042C4" w:rsidRPr="00E042C4" w:rsidRDefault="00E042C4" w:rsidP="00614DD9">
            <w:pPr>
              <w:pStyle w:val="3"/>
              <w:tabs>
                <w:tab w:val="num" w:pos="1134"/>
              </w:tabs>
              <w:jc w:val="both"/>
              <w:outlineLvl w:val="2"/>
              <w:rPr>
                <w:b w:val="0"/>
                <w:color w:val="000000"/>
                <w:sz w:val="28"/>
                <w:szCs w:val="28"/>
                <w:lang w:val="uk-UA"/>
              </w:rPr>
            </w:pPr>
            <w:r w:rsidRPr="00E042C4">
              <w:rPr>
                <w:b w:val="0"/>
                <w:color w:val="000000"/>
                <w:sz w:val="28"/>
                <w:szCs w:val="28"/>
                <w:lang w:val="de-DE"/>
              </w:rPr>
              <w:t>1.405,24 €</w:t>
            </w:r>
          </w:p>
        </w:tc>
      </w:tr>
      <w:tr w:rsidR="00DF6FA7" w:rsidRPr="00E042C4" w14:paraId="367B2E56" w14:textId="77777777" w:rsidTr="00CB46D5">
        <w:trPr>
          <w:trHeight w:val="949"/>
        </w:trPr>
        <w:tc>
          <w:tcPr>
            <w:tcW w:w="2234" w:type="dxa"/>
          </w:tcPr>
          <w:p w14:paraId="5F283A49" w14:textId="77777777" w:rsidR="00E042C4" w:rsidRPr="00E042C4" w:rsidRDefault="00E042C4" w:rsidP="00DE49FA">
            <w:pPr>
              <w:pStyle w:val="3"/>
              <w:tabs>
                <w:tab w:val="num" w:pos="1134"/>
              </w:tabs>
              <w:jc w:val="both"/>
              <w:outlineLvl w:val="2"/>
              <w:rPr>
                <w:b w:val="0"/>
                <w:color w:val="000000"/>
                <w:sz w:val="28"/>
                <w:szCs w:val="28"/>
                <w:lang w:val="uk-UA"/>
              </w:rPr>
            </w:pPr>
            <w:r w:rsidRPr="00E042C4">
              <w:rPr>
                <w:b w:val="0"/>
                <w:color w:val="000000"/>
                <w:sz w:val="28"/>
                <w:szCs w:val="28"/>
                <w:lang w:val="de-DE"/>
              </w:rPr>
              <w:t>Projektpersonal im Partnerland</w:t>
            </w:r>
          </w:p>
        </w:tc>
        <w:tc>
          <w:tcPr>
            <w:tcW w:w="2102" w:type="dxa"/>
          </w:tcPr>
          <w:p w14:paraId="2550EA13" w14:textId="77777777" w:rsidR="00E042C4" w:rsidRPr="00E042C4" w:rsidRDefault="00E042C4" w:rsidP="00377C18">
            <w:pPr>
              <w:pStyle w:val="3"/>
              <w:tabs>
                <w:tab w:val="num" w:pos="1134"/>
              </w:tabs>
              <w:jc w:val="both"/>
              <w:outlineLvl w:val="2"/>
              <w:rPr>
                <w:b w:val="0"/>
                <w:color w:val="000000"/>
                <w:sz w:val="28"/>
                <w:szCs w:val="28"/>
              </w:rPr>
            </w:pPr>
            <w:r w:rsidRPr="00E042C4">
              <w:rPr>
                <w:b w:val="0"/>
                <w:color w:val="000000"/>
                <w:sz w:val="28"/>
                <w:szCs w:val="28"/>
              </w:rPr>
              <w:t xml:space="preserve">Персонал </w:t>
            </w:r>
            <w:proofErr w:type="spellStart"/>
            <w:r w:rsidRPr="00E042C4">
              <w:rPr>
                <w:b w:val="0"/>
                <w:color w:val="000000"/>
                <w:sz w:val="28"/>
                <w:szCs w:val="28"/>
              </w:rPr>
              <w:t>проєкту</w:t>
            </w:r>
            <w:proofErr w:type="spellEnd"/>
            <w:r w:rsidRPr="00E042C4">
              <w:rPr>
                <w:b w:val="0"/>
                <w:color w:val="000000"/>
                <w:sz w:val="28"/>
                <w:szCs w:val="28"/>
              </w:rPr>
              <w:t xml:space="preserve"> в </w:t>
            </w:r>
            <w:proofErr w:type="spellStart"/>
            <w:r w:rsidRPr="00E042C4">
              <w:rPr>
                <w:b w:val="0"/>
                <w:color w:val="000000"/>
                <w:sz w:val="28"/>
                <w:szCs w:val="28"/>
              </w:rPr>
              <w:t>країні-партнері</w:t>
            </w:r>
            <w:proofErr w:type="spellEnd"/>
          </w:p>
        </w:tc>
        <w:tc>
          <w:tcPr>
            <w:tcW w:w="1901" w:type="dxa"/>
          </w:tcPr>
          <w:p w14:paraId="2C308F6E" w14:textId="77777777" w:rsidR="00E042C4" w:rsidRPr="00E042C4" w:rsidRDefault="00E042C4" w:rsidP="00614DD9">
            <w:pPr>
              <w:pStyle w:val="3"/>
              <w:tabs>
                <w:tab w:val="num" w:pos="1134"/>
              </w:tabs>
              <w:jc w:val="both"/>
              <w:outlineLvl w:val="2"/>
              <w:rPr>
                <w:b w:val="0"/>
                <w:color w:val="000000"/>
                <w:sz w:val="28"/>
                <w:szCs w:val="28"/>
                <w:lang w:val="uk-UA"/>
              </w:rPr>
            </w:pPr>
            <w:r w:rsidRPr="00E042C4">
              <w:rPr>
                <w:b w:val="0"/>
                <w:color w:val="000000"/>
                <w:sz w:val="28"/>
                <w:szCs w:val="28"/>
                <w:lang w:val="de-DE"/>
              </w:rPr>
              <w:t>1.561,00 €</w:t>
            </w:r>
          </w:p>
        </w:tc>
        <w:tc>
          <w:tcPr>
            <w:tcW w:w="1511" w:type="dxa"/>
          </w:tcPr>
          <w:p w14:paraId="5DFB2F19" w14:textId="77777777" w:rsidR="00E042C4" w:rsidRPr="00E042C4" w:rsidRDefault="00E042C4" w:rsidP="00614DD9">
            <w:pPr>
              <w:pStyle w:val="3"/>
              <w:tabs>
                <w:tab w:val="num" w:pos="1134"/>
              </w:tabs>
              <w:jc w:val="both"/>
              <w:outlineLvl w:val="2"/>
              <w:rPr>
                <w:b w:val="0"/>
                <w:color w:val="000000"/>
                <w:sz w:val="28"/>
                <w:szCs w:val="28"/>
                <w:lang w:val="uk-UA"/>
              </w:rPr>
            </w:pPr>
            <w:r w:rsidRPr="00E042C4">
              <w:rPr>
                <w:b w:val="0"/>
                <w:color w:val="000000"/>
                <w:sz w:val="28"/>
                <w:szCs w:val="28"/>
                <w:lang w:val="de-DE"/>
              </w:rPr>
              <w:t>500,00 €</w:t>
            </w:r>
          </w:p>
        </w:tc>
        <w:tc>
          <w:tcPr>
            <w:tcW w:w="1579" w:type="dxa"/>
          </w:tcPr>
          <w:p w14:paraId="084ABE82" w14:textId="77777777" w:rsidR="00E042C4" w:rsidRPr="00E042C4" w:rsidRDefault="00E042C4" w:rsidP="00614DD9">
            <w:pPr>
              <w:pStyle w:val="3"/>
              <w:tabs>
                <w:tab w:val="num" w:pos="1134"/>
              </w:tabs>
              <w:jc w:val="both"/>
              <w:outlineLvl w:val="2"/>
              <w:rPr>
                <w:b w:val="0"/>
                <w:color w:val="000000"/>
                <w:sz w:val="28"/>
                <w:szCs w:val="28"/>
                <w:lang w:val="uk-UA"/>
              </w:rPr>
            </w:pPr>
            <w:r w:rsidRPr="00E042C4">
              <w:rPr>
                <w:b w:val="0"/>
                <w:color w:val="000000"/>
                <w:sz w:val="28"/>
                <w:szCs w:val="28"/>
                <w:lang w:val="de-DE"/>
              </w:rPr>
              <w:t>2.061,00 €</w:t>
            </w:r>
          </w:p>
        </w:tc>
      </w:tr>
      <w:tr w:rsidR="00DF6FA7" w:rsidRPr="00E042C4" w14:paraId="0C536071" w14:textId="77777777" w:rsidTr="00CB46D5">
        <w:trPr>
          <w:trHeight w:val="311"/>
        </w:trPr>
        <w:tc>
          <w:tcPr>
            <w:tcW w:w="2234" w:type="dxa"/>
          </w:tcPr>
          <w:p w14:paraId="2EAD5A0E" w14:textId="77777777" w:rsidR="00E042C4" w:rsidRPr="00E042C4" w:rsidRDefault="00E042C4" w:rsidP="00614DD9">
            <w:pPr>
              <w:pStyle w:val="3"/>
              <w:tabs>
                <w:tab w:val="num" w:pos="1134"/>
              </w:tabs>
              <w:jc w:val="both"/>
              <w:outlineLvl w:val="2"/>
              <w:rPr>
                <w:b w:val="0"/>
                <w:color w:val="000000"/>
                <w:sz w:val="28"/>
                <w:szCs w:val="28"/>
                <w:lang w:val="uk-UA"/>
              </w:rPr>
            </w:pPr>
            <w:r w:rsidRPr="00E042C4">
              <w:rPr>
                <w:b w:val="0"/>
                <w:color w:val="000000"/>
                <w:sz w:val="28"/>
                <w:szCs w:val="28"/>
                <w:lang w:val="de-DE"/>
              </w:rPr>
              <w:t>Mittelreserve</w:t>
            </w:r>
          </w:p>
        </w:tc>
        <w:tc>
          <w:tcPr>
            <w:tcW w:w="2102" w:type="dxa"/>
          </w:tcPr>
          <w:p w14:paraId="4B64A97F" w14:textId="77777777" w:rsidR="00E042C4" w:rsidRPr="00E042C4" w:rsidRDefault="00E042C4" w:rsidP="00614DD9">
            <w:pPr>
              <w:pStyle w:val="3"/>
              <w:tabs>
                <w:tab w:val="num" w:pos="1134"/>
              </w:tabs>
              <w:jc w:val="both"/>
              <w:outlineLvl w:val="2"/>
              <w:rPr>
                <w:b w:val="0"/>
                <w:color w:val="000000"/>
                <w:sz w:val="28"/>
                <w:szCs w:val="28"/>
                <w:lang w:val="uk-UA"/>
              </w:rPr>
            </w:pPr>
            <w:proofErr w:type="spellStart"/>
            <w:r w:rsidRPr="00E042C4">
              <w:rPr>
                <w:b w:val="0"/>
                <w:color w:val="000000"/>
                <w:sz w:val="28"/>
                <w:szCs w:val="28"/>
                <w:lang w:val="de-DE"/>
              </w:rPr>
              <w:t>Резерв</w:t>
            </w:r>
            <w:proofErr w:type="spellEnd"/>
            <w:r w:rsidRPr="00E042C4">
              <w:rPr>
                <w:b w:val="0"/>
                <w:color w:val="000000"/>
                <w:sz w:val="28"/>
                <w:szCs w:val="28"/>
                <w:lang w:val="de-DE"/>
              </w:rPr>
              <w:t xml:space="preserve"> </w:t>
            </w:r>
            <w:proofErr w:type="spellStart"/>
            <w:r w:rsidRPr="00E042C4">
              <w:rPr>
                <w:b w:val="0"/>
                <w:color w:val="000000"/>
                <w:sz w:val="28"/>
                <w:szCs w:val="28"/>
                <w:lang w:val="de-DE"/>
              </w:rPr>
              <w:t>коштів</w:t>
            </w:r>
            <w:proofErr w:type="spellEnd"/>
          </w:p>
        </w:tc>
        <w:tc>
          <w:tcPr>
            <w:tcW w:w="1901" w:type="dxa"/>
          </w:tcPr>
          <w:p w14:paraId="6FC741E1" w14:textId="77777777" w:rsidR="00E042C4" w:rsidRPr="00E042C4" w:rsidRDefault="00E042C4" w:rsidP="00614DD9">
            <w:pPr>
              <w:pStyle w:val="3"/>
              <w:tabs>
                <w:tab w:val="num" w:pos="1134"/>
              </w:tabs>
              <w:jc w:val="both"/>
              <w:outlineLvl w:val="2"/>
              <w:rPr>
                <w:b w:val="0"/>
                <w:color w:val="000000"/>
                <w:sz w:val="28"/>
                <w:szCs w:val="28"/>
                <w:lang w:val="uk-UA"/>
              </w:rPr>
            </w:pPr>
            <w:r w:rsidRPr="00E042C4">
              <w:rPr>
                <w:b w:val="0"/>
                <w:color w:val="000000"/>
                <w:sz w:val="28"/>
                <w:szCs w:val="28"/>
                <w:lang w:val="de-DE"/>
              </w:rPr>
              <w:t>2.000,00 €</w:t>
            </w:r>
          </w:p>
        </w:tc>
        <w:tc>
          <w:tcPr>
            <w:tcW w:w="1511" w:type="dxa"/>
          </w:tcPr>
          <w:p w14:paraId="4A373F49" w14:textId="77777777" w:rsidR="00E042C4" w:rsidRPr="00E042C4" w:rsidRDefault="00E042C4" w:rsidP="00A6177C">
            <w:pPr>
              <w:pStyle w:val="3"/>
              <w:tabs>
                <w:tab w:val="num" w:pos="1134"/>
              </w:tabs>
              <w:ind w:left="-316" w:firstLine="414"/>
              <w:jc w:val="center"/>
              <w:outlineLvl w:val="2"/>
              <w:rPr>
                <w:b w:val="0"/>
                <w:color w:val="000000"/>
                <w:sz w:val="28"/>
                <w:szCs w:val="28"/>
                <w:lang w:val="uk-UA"/>
              </w:rPr>
            </w:pPr>
            <w:r w:rsidRPr="00E042C4">
              <w:rPr>
                <w:b w:val="0"/>
                <w:color w:val="000000"/>
                <w:sz w:val="28"/>
                <w:szCs w:val="28"/>
                <w:lang w:val="de-DE"/>
              </w:rPr>
              <w:t>–</w:t>
            </w:r>
          </w:p>
        </w:tc>
        <w:tc>
          <w:tcPr>
            <w:tcW w:w="1579" w:type="dxa"/>
          </w:tcPr>
          <w:p w14:paraId="4483B8BF" w14:textId="77777777" w:rsidR="00E042C4" w:rsidRPr="00E042C4" w:rsidRDefault="00E042C4" w:rsidP="00614DD9">
            <w:pPr>
              <w:pStyle w:val="3"/>
              <w:tabs>
                <w:tab w:val="num" w:pos="1134"/>
              </w:tabs>
              <w:jc w:val="both"/>
              <w:outlineLvl w:val="2"/>
              <w:rPr>
                <w:b w:val="0"/>
                <w:color w:val="000000"/>
                <w:sz w:val="28"/>
                <w:szCs w:val="28"/>
                <w:lang w:val="uk-UA"/>
              </w:rPr>
            </w:pPr>
            <w:r w:rsidRPr="00E042C4">
              <w:rPr>
                <w:b w:val="0"/>
                <w:color w:val="000000"/>
                <w:sz w:val="28"/>
                <w:szCs w:val="28"/>
                <w:lang w:val="de-DE"/>
              </w:rPr>
              <w:t>2.000,00 €</w:t>
            </w:r>
          </w:p>
        </w:tc>
      </w:tr>
      <w:tr w:rsidR="00DF6FA7" w:rsidRPr="00E042C4" w14:paraId="1666A345" w14:textId="77777777" w:rsidTr="00CB46D5">
        <w:trPr>
          <w:trHeight w:val="949"/>
        </w:trPr>
        <w:tc>
          <w:tcPr>
            <w:tcW w:w="2234" w:type="dxa"/>
          </w:tcPr>
          <w:p w14:paraId="75A7757C" w14:textId="77777777" w:rsidR="00E042C4" w:rsidRPr="00E042C4" w:rsidRDefault="003E413D" w:rsidP="00DE49FA">
            <w:pPr>
              <w:pStyle w:val="3"/>
              <w:tabs>
                <w:tab w:val="num" w:pos="1134"/>
              </w:tabs>
              <w:ind w:left="33"/>
              <w:jc w:val="both"/>
              <w:outlineLvl w:val="2"/>
              <w:rPr>
                <w:b w:val="0"/>
                <w:color w:val="000000"/>
                <w:sz w:val="28"/>
                <w:szCs w:val="28"/>
                <w:lang w:val="uk-UA"/>
              </w:rPr>
            </w:pPr>
            <w:proofErr w:type="spellStart"/>
            <w:r>
              <w:rPr>
                <w:b w:val="0"/>
                <w:color w:val="000000"/>
                <w:sz w:val="28"/>
                <w:szCs w:val="28"/>
                <w:lang w:val="de-DE"/>
              </w:rPr>
              <w:t>Verwaltungskosten</w:t>
            </w:r>
            <w:r w:rsidR="00E042C4" w:rsidRPr="00E042C4">
              <w:rPr>
                <w:b w:val="0"/>
                <w:color w:val="000000"/>
                <w:sz w:val="28"/>
                <w:szCs w:val="28"/>
                <w:lang w:val="de-DE"/>
              </w:rPr>
              <w:t>Stadt</w:t>
            </w:r>
            <w:proofErr w:type="spellEnd"/>
            <w:r w:rsidR="00E042C4" w:rsidRPr="00E042C4">
              <w:rPr>
                <w:b w:val="0"/>
                <w:color w:val="000000"/>
                <w:sz w:val="28"/>
                <w:szCs w:val="28"/>
                <w:lang w:val="de-DE"/>
              </w:rPr>
              <w:t xml:space="preserve"> Sindelfingen</w:t>
            </w:r>
          </w:p>
        </w:tc>
        <w:tc>
          <w:tcPr>
            <w:tcW w:w="2102" w:type="dxa"/>
          </w:tcPr>
          <w:p w14:paraId="34531D38" w14:textId="77777777" w:rsidR="00E042C4" w:rsidRPr="00E042C4" w:rsidRDefault="00E042C4" w:rsidP="00614DD9">
            <w:pPr>
              <w:pStyle w:val="3"/>
              <w:tabs>
                <w:tab w:val="num" w:pos="1134"/>
              </w:tabs>
              <w:ind w:left="30"/>
              <w:jc w:val="both"/>
              <w:outlineLvl w:val="2"/>
              <w:rPr>
                <w:b w:val="0"/>
                <w:color w:val="000000"/>
                <w:sz w:val="28"/>
                <w:szCs w:val="28"/>
                <w:lang w:val="uk-UA"/>
              </w:rPr>
            </w:pPr>
            <w:proofErr w:type="spellStart"/>
            <w:r w:rsidRPr="00E042C4">
              <w:rPr>
                <w:b w:val="0"/>
                <w:color w:val="000000"/>
                <w:sz w:val="28"/>
                <w:szCs w:val="28"/>
                <w:lang w:val="de-DE"/>
              </w:rPr>
              <w:t>Адміністративн</w:t>
            </w:r>
            <w:proofErr w:type="spellEnd"/>
            <w:r w:rsidR="003E413D">
              <w:rPr>
                <w:b w:val="0"/>
                <w:color w:val="000000"/>
                <w:sz w:val="28"/>
                <w:szCs w:val="28"/>
                <w:lang w:val="uk-UA"/>
              </w:rPr>
              <w:t>і</w:t>
            </w:r>
            <w:proofErr w:type="spellStart"/>
            <w:r w:rsidRPr="00E042C4">
              <w:rPr>
                <w:b w:val="0"/>
                <w:color w:val="000000"/>
                <w:sz w:val="28"/>
                <w:szCs w:val="28"/>
                <w:lang w:val="de-DE"/>
              </w:rPr>
              <w:t>витрати</w:t>
            </w:r>
            <w:proofErr w:type="spellEnd"/>
            <w:r w:rsidRPr="00E042C4">
              <w:rPr>
                <w:b w:val="0"/>
                <w:color w:val="000000"/>
                <w:sz w:val="28"/>
                <w:szCs w:val="28"/>
                <w:lang w:val="de-DE"/>
              </w:rPr>
              <w:t xml:space="preserve"> </w:t>
            </w:r>
            <w:proofErr w:type="spellStart"/>
            <w:r w:rsidRPr="00E042C4">
              <w:rPr>
                <w:b w:val="0"/>
                <w:color w:val="000000"/>
                <w:sz w:val="28"/>
                <w:szCs w:val="28"/>
                <w:lang w:val="de-DE"/>
              </w:rPr>
              <w:t>міста</w:t>
            </w:r>
            <w:proofErr w:type="spellEnd"/>
            <w:r w:rsidRPr="00E042C4">
              <w:rPr>
                <w:b w:val="0"/>
                <w:color w:val="000000"/>
                <w:sz w:val="28"/>
                <w:szCs w:val="28"/>
                <w:lang w:val="de-DE"/>
              </w:rPr>
              <w:t xml:space="preserve"> </w:t>
            </w:r>
            <w:proofErr w:type="spellStart"/>
            <w:r w:rsidRPr="00E042C4">
              <w:rPr>
                <w:b w:val="0"/>
                <w:color w:val="000000"/>
                <w:sz w:val="28"/>
                <w:szCs w:val="28"/>
                <w:lang w:val="de-DE"/>
              </w:rPr>
              <w:t>Зіндельфінген</w:t>
            </w:r>
            <w:proofErr w:type="spellEnd"/>
          </w:p>
        </w:tc>
        <w:tc>
          <w:tcPr>
            <w:tcW w:w="1901" w:type="dxa"/>
          </w:tcPr>
          <w:p w14:paraId="7394BAE4" w14:textId="77777777" w:rsidR="00E042C4" w:rsidRPr="00E042C4" w:rsidRDefault="00E042C4" w:rsidP="00614DD9">
            <w:pPr>
              <w:pStyle w:val="3"/>
              <w:tabs>
                <w:tab w:val="num" w:pos="1134"/>
              </w:tabs>
              <w:jc w:val="both"/>
              <w:outlineLvl w:val="2"/>
              <w:rPr>
                <w:b w:val="0"/>
                <w:color w:val="000000"/>
                <w:sz w:val="28"/>
                <w:szCs w:val="28"/>
                <w:lang w:val="uk-UA"/>
              </w:rPr>
            </w:pPr>
            <w:r w:rsidRPr="00E042C4">
              <w:rPr>
                <w:b w:val="0"/>
                <w:color w:val="000000"/>
                <w:sz w:val="28"/>
                <w:szCs w:val="28"/>
                <w:lang w:val="de-DE"/>
              </w:rPr>
              <w:t>7.627,78 €</w:t>
            </w:r>
          </w:p>
          <w:p w14:paraId="2BD2BCF5" w14:textId="77777777" w:rsidR="00E042C4" w:rsidRPr="00E042C4" w:rsidRDefault="00E042C4" w:rsidP="00A6177C">
            <w:pPr>
              <w:pStyle w:val="3"/>
              <w:tabs>
                <w:tab w:val="num" w:pos="1134"/>
              </w:tabs>
              <w:ind w:left="1134" w:firstLine="414"/>
              <w:jc w:val="both"/>
              <w:outlineLvl w:val="2"/>
              <w:rPr>
                <w:b w:val="0"/>
                <w:color w:val="000000"/>
                <w:sz w:val="28"/>
                <w:szCs w:val="28"/>
                <w:lang w:val="uk-UA"/>
              </w:rPr>
            </w:pPr>
          </w:p>
        </w:tc>
        <w:tc>
          <w:tcPr>
            <w:tcW w:w="1511" w:type="dxa"/>
          </w:tcPr>
          <w:p w14:paraId="4EA7CDDB" w14:textId="77777777" w:rsidR="00E042C4" w:rsidRPr="00E042C4" w:rsidRDefault="00E042C4" w:rsidP="00614DD9">
            <w:pPr>
              <w:pStyle w:val="3"/>
              <w:tabs>
                <w:tab w:val="num" w:pos="1134"/>
              </w:tabs>
              <w:jc w:val="both"/>
              <w:outlineLvl w:val="2"/>
              <w:rPr>
                <w:b w:val="0"/>
                <w:color w:val="000000"/>
                <w:sz w:val="28"/>
                <w:szCs w:val="28"/>
                <w:lang w:val="uk-UA"/>
              </w:rPr>
            </w:pPr>
            <w:r w:rsidRPr="00E042C4">
              <w:rPr>
                <w:b w:val="0"/>
                <w:color w:val="000000"/>
                <w:sz w:val="28"/>
                <w:szCs w:val="28"/>
                <w:lang w:val="de-DE"/>
              </w:rPr>
              <w:t>3.772,22 €</w:t>
            </w:r>
          </w:p>
          <w:p w14:paraId="16913602" w14:textId="77777777" w:rsidR="00E042C4" w:rsidRPr="00E042C4" w:rsidRDefault="00E042C4" w:rsidP="00A6177C">
            <w:pPr>
              <w:pStyle w:val="3"/>
              <w:tabs>
                <w:tab w:val="num" w:pos="1134"/>
              </w:tabs>
              <w:ind w:left="1134" w:firstLine="414"/>
              <w:jc w:val="both"/>
              <w:outlineLvl w:val="2"/>
              <w:rPr>
                <w:b w:val="0"/>
                <w:color w:val="000000"/>
                <w:sz w:val="28"/>
                <w:szCs w:val="28"/>
                <w:lang w:val="uk-UA"/>
              </w:rPr>
            </w:pPr>
          </w:p>
        </w:tc>
        <w:tc>
          <w:tcPr>
            <w:tcW w:w="1579" w:type="dxa"/>
          </w:tcPr>
          <w:p w14:paraId="5BD1B055" w14:textId="77777777" w:rsidR="00E042C4" w:rsidRPr="00E042C4" w:rsidRDefault="00E042C4" w:rsidP="00614DD9">
            <w:pPr>
              <w:pStyle w:val="3"/>
              <w:tabs>
                <w:tab w:val="num" w:pos="1134"/>
              </w:tabs>
              <w:jc w:val="both"/>
              <w:outlineLvl w:val="2"/>
              <w:rPr>
                <w:b w:val="0"/>
                <w:color w:val="000000"/>
                <w:sz w:val="28"/>
                <w:szCs w:val="28"/>
                <w:lang w:val="uk-UA"/>
              </w:rPr>
            </w:pPr>
            <w:r w:rsidRPr="00E042C4">
              <w:rPr>
                <w:b w:val="0"/>
                <w:color w:val="000000"/>
                <w:sz w:val="28"/>
                <w:szCs w:val="28"/>
                <w:lang w:val="de-DE"/>
              </w:rPr>
              <w:t>11.400,00 €</w:t>
            </w:r>
          </w:p>
        </w:tc>
      </w:tr>
      <w:tr w:rsidR="00DF6FA7" w:rsidRPr="00E042C4" w14:paraId="7B640B48" w14:textId="77777777" w:rsidTr="00CB46D5">
        <w:trPr>
          <w:trHeight w:val="311"/>
        </w:trPr>
        <w:tc>
          <w:tcPr>
            <w:tcW w:w="2234" w:type="dxa"/>
          </w:tcPr>
          <w:p w14:paraId="7A92413D" w14:textId="77777777" w:rsidR="00E042C4" w:rsidRPr="00E042C4" w:rsidRDefault="00E042C4" w:rsidP="00614DD9">
            <w:pPr>
              <w:pStyle w:val="3"/>
              <w:tabs>
                <w:tab w:val="num" w:pos="1134"/>
              </w:tabs>
              <w:jc w:val="both"/>
              <w:outlineLvl w:val="2"/>
              <w:rPr>
                <w:b w:val="0"/>
                <w:color w:val="000000"/>
                <w:sz w:val="28"/>
                <w:szCs w:val="28"/>
                <w:lang w:val="uk-UA"/>
              </w:rPr>
            </w:pPr>
            <w:r w:rsidRPr="00E042C4">
              <w:rPr>
                <w:b w:val="0"/>
                <w:color w:val="000000"/>
                <w:sz w:val="28"/>
                <w:szCs w:val="28"/>
                <w:lang w:val="de-DE"/>
              </w:rPr>
              <w:t>Gesamtausgaben</w:t>
            </w:r>
          </w:p>
        </w:tc>
        <w:tc>
          <w:tcPr>
            <w:tcW w:w="2102" w:type="dxa"/>
          </w:tcPr>
          <w:p w14:paraId="57DDC3AF" w14:textId="77777777" w:rsidR="00E042C4" w:rsidRPr="00E042C4" w:rsidRDefault="00E042C4" w:rsidP="00614DD9">
            <w:pPr>
              <w:pStyle w:val="3"/>
              <w:tabs>
                <w:tab w:val="num" w:pos="1134"/>
              </w:tabs>
              <w:jc w:val="both"/>
              <w:outlineLvl w:val="2"/>
              <w:rPr>
                <w:b w:val="0"/>
                <w:color w:val="000000"/>
                <w:sz w:val="28"/>
                <w:szCs w:val="28"/>
                <w:lang w:val="uk-UA"/>
              </w:rPr>
            </w:pPr>
            <w:proofErr w:type="spellStart"/>
            <w:r w:rsidRPr="00E042C4">
              <w:rPr>
                <w:b w:val="0"/>
                <w:color w:val="000000"/>
                <w:sz w:val="28"/>
                <w:szCs w:val="28"/>
                <w:lang w:val="de-DE"/>
              </w:rPr>
              <w:t>Загальні</w:t>
            </w:r>
            <w:proofErr w:type="spellEnd"/>
            <w:r w:rsidRPr="00E042C4">
              <w:rPr>
                <w:b w:val="0"/>
                <w:color w:val="000000"/>
                <w:sz w:val="28"/>
                <w:szCs w:val="28"/>
                <w:lang w:val="de-DE"/>
              </w:rPr>
              <w:t xml:space="preserve"> </w:t>
            </w:r>
            <w:proofErr w:type="spellStart"/>
            <w:r w:rsidRPr="00E042C4">
              <w:rPr>
                <w:b w:val="0"/>
                <w:color w:val="000000"/>
                <w:sz w:val="28"/>
                <w:szCs w:val="28"/>
                <w:lang w:val="de-DE"/>
              </w:rPr>
              <w:t>витрати</w:t>
            </w:r>
            <w:proofErr w:type="spellEnd"/>
          </w:p>
        </w:tc>
        <w:tc>
          <w:tcPr>
            <w:tcW w:w="1901" w:type="dxa"/>
          </w:tcPr>
          <w:p w14:paraId="71A8FA98" w14:textId="77777777" w:rsidR="00E042C4" w:rsidRPr="00E042C4" w:rsidRDefault="00E042C4" w:rsidP="00614DD9">
            <w:pPr>
              <w:pStyle w:val="3"/>
              <w:tabs>
                <w:tab w:val="num" w:pos="1134"/>
              </w:tabs>
              <w:jc w:val="both"/>
              <w:outlineLvl w:val="2"/>
              <w:rPr>
                <w:b w:val="0"/>
                <w:color w:val="000000"/>
                <w:sz w:val="28"/>
                <w:szCs w:val="28"/>
                <w:lang w:val="uk-UA"/>
              </w:rPr>
            </w:pPr>
            <w:r w:rsidRPr="00E042C4">
              <w:rPr>
                <w:b w:val="0"/>
                <w:color w:val="000000"/>
                <w:sz w:val="28"/>
                <w:szCs w:val="28"/>
                <w:lang w:val="de-DE"/>
              </w:rPr>
              <w:t>180.418,86 €</w:t>
            </w:r>
          </w:p>
        </w:tc>
        <w:tc>
          <w:tcPr>
            <w:tcW w:w="1511" w:type="dxa"/>
          </w:tcPr>
          <w:p w14:paraId="7AA29A3E" w14:textId="77777777" w:rsidR="00E042C4" w:rsidRPr="00E042C4" w:rsidRDefault="00E042C4" w:rsidP="00614DD9">
            <w:pPr>
              <w:pStyle w:val="3"/>
              <w:tabs>
                <w:tab w:val="num" w:pos="1134"/>
              </w:tabs>
              <w:jc w:val="both"/>
              <w:outlineLvl w:val="2"/>
              <w:rPr>
                <w:b w:val="0"/>
                <w:color w:val="000000"/>
                <w:sz w:val="28"/>
                <w:szCs w:val="28"/>
                <w:lang w:val="uk-UA"/>
              </w:rPr>
            </w:pPr>
            <w:r w:rsidRPr="00E042C4">
              <w:rPr>
                <w:b w:val="0"/>
                <w:color w:val="000000"/>
                <w:sz w:val="28"/>
                <w:szCs w:val="28"/>
                <w:lang w:val="de-DE"/>
              </w:rPr>
              <w:t>63.972,22 €</w:t>
            </w:r>
          </w:p>
        </w:tc>
        <w:tc>
          <w:tcPr>
            <w:tcW w:w="1579" w:type="dxa"/>
          </w:tcPr>
          <w:p w14:paraId="4B0434A2" w14:textId="77777777" w:rsidR="00E042C4" w:rsidRPr="00E042C4" w:rsidRDefault="00E042C4" w:rsidP="00614DD9">
            <w:pPr>
              <w:pStyle w:val="3"/>
              <w:tabs>
                <w:tab w:val="num" w:pos="1134"/>
              </w:tabs>
              <w:jc w:val="both"/>
              <w:outlineLvl w:val="2"/>
              <w:rPr>
                <w:b w:val="0"/>
                <w:color w:val="000000"/>
                <w:sz w:val="28"/>
                <w:szCs w:val="28"/>
                <w:lang w:val="uk-UA"/>
              </w:rPr>
            </w:pPr>
            <w:r w:rsidRPr="00E042C4">
              <w:rPr>
                <w:b w:val="0"/>
                <w:color w:val="000000"/>
                <w:sz w:val="28"/>
                <w:szCs w:val="28"/>
                <w:lang w:val="de-DE"/>
              </w:rPr>
              <w:t>245.391,08 €</w:t>
            </w:r>
          </w:p>
        </w:tc>
      </w:tr>
    </w:tbl>
    <w:p w14:paraId="4811C097" w14:textId="77777777" w:rsidR="00E042C4" w:rsidRPr="00E042C4" w:rsidRDefault="00E042C4" w:rsidP="00A6177C">
      <w:pPr>
        <w:pStyle w:val="3"/>
        <w:numPr>
          <w:ilvl w:val="0"/>
          <w:numId w:val="8"/>
        </w:numPr>
        <w:tabs>
          <w:tab w:val="num" w:pos="1134"/>
        </w:tabs>
        <w:ind w:firstLine="414"/>
        <w:jc w:val="both"/>
        <w:rPr>
          <w:b w:val="0"/>
          <w:color w:val="000000"/>
          <w:sz w:val="28"/>
          <w:szCs w:val="28"/>
          <w:lang w:val="uk-UA"/>
        </w:rPr>
      </w:pPr>
      <w:r w:rsidRPr="00E042C4">
        <w:rPr>
          <w:b w:val="0"/>
          <w:color w:val="000000"/>
          <w:sz w:val="28"/>
          <w:szCs w:val="28"/>
          <w:lang w:val="de-DE"/>
        </w:rPr>
        <w:t xml:space="preserve">Finanzierungsplan / </w:t>
      </w:r>
      <w:proofErr w:type="spellStart"/>
      <w:r w:rsidRPr="00E042C4">
        <w:rPr>
          <w:b w:val="0"/>
          <w:color w:val="000000"/>
          <w:sz w:val="28"/>
          <w:szCs w:val="28"/>
          <w:lang w:val="de-DE"/>
        </w:rPr>
        <w:t>План</w:t>
      </w:r>
      <w:proofErr w:type="spellEnd"/>
      <w:r w:rsidRPr="00E042C4">
        <w:rPr>
          <w:b w:val="0"/>
          <w:color w:val="000000"/>
          <w:sz w:val="28"/>
          <w:szCs w:val="28"/>
          <w:lang w:val="de-DE"/>
        </w:rPr>
        <w:t xml:space="preserve"> </w:t>
      </w:r>
      <w:proofErr w:type="spellStart"/>
      <w:r w:rsidRPr="00E042C4">
        <w:rPr>
          <w:b w:val="0"/>
          <w:color w:val="000000"/>
          <w:sz w:val="28"/>
          <w:szCs w:val="28"/>
          <w:lang w:val="de-DE"/>
        </w:rPr>
        <w:t>фінансування</w:t>
      </w:r>
      <w:proofErr w:type="spellEnd"/>
    </w:p>
    <w:tbl>
      <w:tblPr>
        <w:tblStyle w:val="a6"/>
        <w:tblW w:w="9355" w:type="dxa"/>
        <w:tblInd w:w="846" w:type="dxa"/>
        <w:tblLayout w:type="fixed"/>
        <w:tblLook w:val="04A0" w:firstRow="1" w:lastRow="0" w:firstColumn="1" w:lastColumn="0" w:noHBand="0" w:noVBand="1"/>
      </w:tblPr>
      <w:tblGrid>
        <w:gridCol w:w="2028"/>
        <w:gridCol w:w="1941"/>
        <w:gridCol w:w="1868"/>
        <w:gridCol w:w="1995"/>
        <w:gridCol w:w="1523"/>
      </w:tblGrid>
      <w:tr w:rsidR="00DF6FA7" w:rsidRPr="00E042C4" w14:paraId="6C92E0AB" w14:textId="77777777" w:rsidTr="00271621">
        <w:tc>
          <w:tcPr>
            <w:tcW w:w="2028" w:type="dxa"/>
          </w:tcPr>
          <w:p w14:paraId="6C164F5F" w14:textId="77777777" w:rsidR="00E042C4" w:rsidRPr="00E042C4" w:rsidRDefault="00E042C4" w:rsidP="00614DD9">
            <w:pPr>
              <w:pStyle w:val="3"/>
              <w:tabs>
                <w:tab w:val="num" w:pos="1134"/>
              </w:tabs>
              <w:outlineLvl w:val="2"/>
              <w:rPr>
                <w:b w:val="0"/>
                <w:color w:val="000000"/>
                <w:sz w:val="28"/>
                <w:szCs w:val="28"/>
                <w:lang w:val="uk-UA"/>
              </w:rPr>
            </w:pPr>
            <w:r w:rsidRPr="00E042C4">
              <w:rPr>
                <w:b w:val="0"/>
                <w:color w:val="000000"/>
                <w:sz w:val="28"/>
                <w:szCs w:val="28"/>
                <w:lang w:val="de-DE"/>
              </w:rPr>
              <w:t>Finanzierungsquelle</w:t>
            </w:r>
          </w:p>
        </w:tc>
        <w:tc>
          <w:tcPr>
            <w:tcW w:w="1941" w:type="dxa"/>
          </w:tcPr>
          <w:p w14:paraId="2EEFECA5" w14:textId="77777777" w:rsidR="00E042C4" w:rsidRPr="00E042C4" w:rsidRDefault="00DF6FA7" w:rsidP="00614DD9">
            <w:pPr>
              <w:pStyle w:val="3"/>
              <w:tabs>
                <w:tab w:val="num" w:pos="1134"/>
              </w:tabs>
              <w:ind w:left="-11"/>
              <w:jc w:val="both"/>
              <w:outlineLvl w:val="2"/>
              <w:rPr>
                <w:b w:val="0"/>
                <w:color w:val="000000"/>
                <w:sz w:val="28"/>
                <w:szCs w:val="28"/>
                <w:lang w:val="uk-UA"/>
              </w:rPr>
            </w:pPr>
            <w:proofErr w:type="spellStart"/>
            <w:r>
              <w:rPr>
                <w:b w:val="0"/>
                <w:color w:val="000000"/>
                <w:sz w:val="28"/>
                <w:szCs w:val="28"/>
                <w:lang w:val="de-DE"/>
              </w:rPr>
              <w:t>Джерело</w:t>
            </w:r>
            <w:proofErr w:type="spellEnd"/>
            <w:r>
              <w:rPr>
                <w:b w:val="0"/>
                <w:color w:val="000000"/>
                <w:sz w:val="28"/>
                <w:szCs w:val="28"/>
                <w:lang w:val="de-DE"/>
              </w:rPr>
              <w:t xml:space="preserve"> </w:t>
            </w:r>
            <w:proofErr w:type="spellStart"/>
            <w:r>
              <w:rPr>
                <w:b w:val="0"/>
                <w:color w:val="000000"/>
                <w:sz w:val="28"/>
                <w:szCs w:val="28"/>
                <w:lang w:val="de-DE"/>
              </w:rPr>
              <w:t>фінансуван</w:t>
            </w:r>
            <w:proofErr w:type="spellEnd"/>
            <w:r>
              <w:rPr>
                <w:b w:val="0"/>
                <w:color w:val="000000"/>
                <w:sz w:val="28"/>
                <w:szCs w:val="28"/>
                <w:lang w:val="uk-UA"/>
              </w:rPr>
              <w:t>н</w:t>
            </w:r>
            <w:r w:rsidR="00E042C4" w:rsidRPr="00E042C4">
              <w:rPr>
                <w:b w:val="0"/>
                <w:color w:val="000000"/>
                <w:sz w:val="28"/>
                <w:szCs w:val="28"/>
                <w:lang w:val="de-DE"/>
              </w:rPr>
              <w:t>я</w:t>
            </w:r>
          </w:p>
        </w:tc>
        <w:tc>
          <w:tcPr>
            <w:tcW w:w="1868" w:type="dxa"/>
          </w:tcPr>
          <w:p w14:paraId="4556369B" w14:textId="77777777" w:rsidR="00E042C4" w:rsidRPr="00E042C4" w:rsidRDefault="00E042C4" w:rsidP="00377C18">
            <w:pPr>
              <w:pStyle w:val="3"/>
              <w:tabs>
                <w:tab w:val="num" w:pos="1134"/>
              </w:tabs>
              <w:jc w:val="both"/>
              <w:outlineLvl w:val="2"/>
              <w:rPr>
                <w:b w:val="0"/>
                <w:color w:val="000000"/>
                <w:sz w:val="28"/>
                <w:szCs w:val="28"/>
                <w:lang w:val="uk-UA"/>
              </w:rPr>
            </w:pPr>
            <w:r w:rsidRPr="00E042C4">
              <w:rPr>
                <w:b w:val="0"/>
                <w:color w:val="000000"/>
                <w:sz w:val="28"/>
                <w:szCs w:val="28"/>
                <w:lang w:val="de-DE"/>
              </w:rPr>
              <w:t>HHJ 2026</w:t>
            </w:r>
          </w:p>
        </w:tc>
        <w:tc>
          <w:tcPr>
            <w:tcW w:w="1995"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242"/>
            </w:tblGrid>
            <w:tr w:rsidR="00E042C4" w:rsidRPr="00E042C4" w14:paraId="314CDDA5" w14:textId="77777777" w:rsidTr="00DF6FA7">
              <w:trPr>
                <w:tblCellSpacing w:w="15" w:type="dxa"/>
              </w:trPr>
              <w:tc>
                <w:tcPr>
                  <w:tcW w:w="1182" w:type="dxa"/>
                  <w:vAlign w:val="center"/>
                  <w:hideMark/>
                </w:tcPr>
                <w:p w14:paraId="1779A8C9" w14:textId="77777777" w:rsidR="00E042C4" w:rsidRPr="00E042C4" w:rsidRDefault="00E042C4" w:rsidP="00614DD9">
                  <w:pPr>
                    <w:pStyle w:val="3"/>
                    <w:tabs>
                      <w:tab w:val="num" w:pos="1134"/>
                    </w:tabs>
                    <w:jc w:val="both"/>
                    <w:rPr>
                      <w:b w:val="0"/>
                      <w:color w:val="000000"/>
                      <w:sz w:val="28"/>
                      <w:szCs w:val="28"/>
                      <w:lang w:val="de-DE"/>
                    </w:rPr>
                  </w:pPr>
                  <w:r w:rsidRPr="00E042C4">
                    <w:rPr>
                      <w:b w:val="0"/>
                      <w:color w:val="000000"/>
                      <w:sz w:val="28"/>
                      <w:szCs w:val="28"/>
                      <w:lang w:val="de-DE"/>
                    </w:rPr>
                    <w:t>HHJ 2027</w:t>
                  </w:r>
                </w:p>
              </w:tc>
            </w:tr>
          </w:tbl>
          <w:p w14:paraId="6CDFC660" w14:textId="77777777" w:rsidR="00E042C4" w:rsidRPr="00E042C4" w:rsidRDefault="00E042C4" w:rsidP="00A6177C">
            <w:pPr>
              <w:pStyle w:val="3"/>
              <w:tabs>
                <w:tab w:val="num" w:pos="1134"/>
              </w:tabs>
              <w:ind w:left="1134" w:firstLine="414"/>
              <w:jc w:val="both"/>
              <w:outlineLvl w:val="2"/>
              <w:rPr>
                <w:b w:val="0"/>
                <w:color w:val="000000"/>
                <w:sz w:val="28"/>
                <w:szCs w:val="28"/>
                <w:lang w:val="uk-UA"/>
              </w:rPr>
            </w:pPr>
          </w:p>
        </w:tc>
        <w:tc>
          <w:tcPr>
            <w:tcW w:w="1523" w:type="dxa"/>
          </w:tcPr>
          <w:p w14:paraId="5FCA3CFF" w14:textId="77777777" w:rsidR="00E042C4" w:rsidRPr="00E042C4" w:rsidRDefault="00E042C4" w:rsidP="00614DD9">
            <w:pPr>
              <w:pStyle w:val="3"/>
              <w:tabs>
                <w:tab w:val="num" w:pos="1134"/>
              </w:tabs>
              <w:ind w:left="15"/>
              <w:jc w:val="both"/>
              <w:outlineLvl w:val="2"/>
              <w:rPr>
                <w:b w:val="0"/>
                <w:color w:val="000000"/>
                <w:sz w:val="28"/>
                <w:szCs w:val="28"/>
                <w:lang w:val="uk-UA"/>
              </w:rPr>
            </w:pPr>
            <w:r w:rsidRPr="00E042C4">
              <w:rPr>
                <w:b w:val="0"/>
                <w:color w:val="000000"/>
                <w:sz w:val="28"/>
                <w:szCs w:val="28"/>
                <w:lang w:val="de-DE"/>
              </w:rPr>
              <w:t xml:space="preserve">Gesamt / </w:t>
            </w:r>
            <w:proofErr w:type="spellStart"/>
            <w:r w:rsidRPr="00E042C4">
              <w:rPr>
                <w:b w:val="0"/>
                <w:color w:val="000000"/>
                <w:sz w:val="28"/>
                <w:szCs w:val="28"/>
                <w:lang w:val="de-DE"/>
              </w:rPr>
              <w:t>Всього</w:t>
            </w:r>
            <w:proofErr w:type="spellEnd"/>
          </w:p>
        </w:tc>
      </w:tr>
      <w:tr w:rsidR="00DF6FA7" w:rsidRPr="00E042C4" w14:paraId="59EDDFD8" w14:textId="77777777" w:rsidTr="00271621">
        <w:tc>
          <w:tcPr>
            <w:tcW w:w="2028" w:type="dxa"/>
          </w:tcPr>
          <w:p w14:paraId="59C1FEC0" w14:textId="77777777" w:rsidR="00E042C4" w:rsidRPr="00E042C4" w:rsidRDefault="00DF6FA7" w:rsidP="00614DD9">
            <w:pPr>
              <w:pStyle w:val="3"/>
              <w:tabs>
                <w:tab w:val="num" w:pos="1134"/>
              </w:tabs>
              <w:ind w:left="34"/>
              <w:jc w:val="both"/>
              <w:outlineLvl w:val="2"/>
              <w:rPr>
                <w:b w:val="0"/>
                <w:color w:val="000000"/>
                <w:sz w:val="28"/>
                <w:szCs w:val="28"/>
                <w:lang w:val="uk-UA"/>
              </w:rPr>
            </w:pPr>
            <w:r>
              <w:rPr>
                <w:b w:val="0"/>
                <w:color w:val="000000"/>
                <w:sz w:val="28"/>
                <w:szCs w:val="28"/>
                <w:lang w:val="de-DE"/>
              </w:rPr>
              <w:t xml:space="preserve">Eigenmittel Stadt </w:t>
            </w:r>
            <w:r w:rsidR="00E042C4" w:rsidRPr="00E042C4">
              <w:rPr>
                <w:b w:val="0"/>
                <w:color w:val="000000"/>
                <w:sz w:val="28"/>
                <w:szCs w:val="28"/>
                <w:lang w:val="de-DE"/>
              </w:rPr>
              <w:t>Sindelfingen</w:t>
            </w:r>
          </w:p>
        </w:tc>
        <w:tc>
          <w:tcPr>
            <w:tcW w:w="1941" w:type="dxa"/>
          </w:tcPr>
          <w:p w14:paraId="0256E4B2" w14:textId="77777777" w:rsidR="00E042C4" w:rsidRPr="00E042C4" w:rsidRDefault="00DF6FA7" w:rsidP="00581068">
            <w:pPr>
              <w:pStyle w:val="3"/>
              <w:tabs>
                <w:tab w:val="num" w:pos="1134"/>
              </w:tabs>
              <w:ind w:left="-114"/>
              <w:jc w:val="both"/>
              <w:outlineLvl w:val="2"/>
              <w:rPr>
                <w:b w:val="0"/>
                <w:color w:val="000000"/>
                <w:sz w:val="28"/>
                <w:szCs w:val="28"/>
                <w:lang w:val="uk-UA"/>
              </w:rPr>
            </w:pPr>
            <w:proofErr w:type="spellStart"/>
            <w:r>
              <w:rPr>
                <w:b w:val="0"/>
                <w:color w:val="000000"/>
                <w:sz w:val="28"/>
                <w:szCs w:val="28"/>
                <w:lang w:val="de-DE"/>
              </w:rPr>
              <w:t>Власний</w:t>
            </w:r>
            <w:proofErr w:type="spellEnd"/>
            <w:r>
              <w:rPr>
                <w:b w:val="0"/>
                <w:color w:val="000000"/>
                <w:sz w:val="28"/>
                <w:szCs w:val="28"/>
                <w:lang w:val="de-DE"/>
              </w:rPr>
              <w:t xml:space="preserve"> </w:t>
            </w:r>
            <w:proofErr w:type="spellStart"/>
            <w:r>
              <w:rPr>
                <w:b w:val="0"/>
                <w:color w:val="000000"/>
                <w:sz w:val="28"/>
                <w:szCs w:val="28"/>
                <w:lang w:val="de-DE"/>
              </w:rPr>
              <w:t>внесок</w:t>
            </w:r>
            <w:proofErr w:type="spellEnd"/>
            <w:r>
              <w:rPr>
                <w:b w:val="0"/>
                <w:color w:val="000000"/>
                <w:sz w:val="28"/>
                <w:szCs w:val="28"/>
                <w:lang w:val="de-DE"/>
              </w:rPr>
              <w:t xml:space="preserve"> </w:t>
            </w:r>
            <w:proofErr w:type="spellStart"/>
            <w:r>
              <w:rPr>
                <w:b w:val="0"/>
                <w:color w:val="000000"/>
                <w:sz w:val="28"/>
                <w:szCs w:val="28"/>
                <w:lang w:val="de-DE"/>
              </w:rPr>
              <w:t>міста</w:t>
            </w:r>
            <w:proofErr w:type="spellEnd"/>
            <w:r>
              <w:rPr>
                <w:b w:val="0"/>
                <w:color w:val="000000"/>
                <w:sz w:val="28"/>
                <w:szCs w:val="28"/>
                <w:lang w:val="de-DE"/>
              </w:rPr>
              <w:t xml:space="preserve"> </w:t>
            </w:r>
            <w:proofErr w:type="spellStart"/>
            <w:r w:rsidR="00E042C4" w:rsidRPr="00E042C4">
              <w:rPr>
                <w:b w:val="0"/>
                <w:color w:val="000000"/>
                <w:sz w:val="28"/>
                <w:szCs w:val="28"/>
                <w:lang w:val="de-DE"/>
              </w:rPr>
              <w:t>Зіндельфінген</w:t>
            </w:r>
            <w:proofErr w:type="spellEnd"/>
          </w:p>
        </w:tc>
        <w:tc>
          <w:tcPr>
            <w:tcW w:w="1868" w:type="dxa"/>
          </w:tcPr>
          <w:p w14:paraId="5A902514" w14:textId="77777777" w:rsidR="00E042C4" w:rsidRPr="00E042C4" w:rsidRDefault="00E042C4" w:rsidP="00614DD9">
            <w:pPr>
              <w:pStyle w:val="3"/>
              <w:tabs>
                <w:tab w:val="num" w:pos="1134"/>
              </w:tabs>
              <w:jc w:val="both"/>
              <w:outlineLvl w:val="2"/>
              <w:rPr>
                <w:b w:val="0"/>
                <w:color w:val="000000"/>
                <w:sz w:val="28"/>
                <w:szCs w:val="28"/>
                <w:lang w:val="uk-UA"/>
              </w:rPr>
            </w:pPr>
            <w:r w:rsidRPr="00E042C4">
              <w:rPr>
                <w:b w:val="0"/>
                <w:color w:val="000000"/>
                <w:sz w:val="28"/>
                <w:szCs w:val="28"/>
                <w:lang w:val="de-DE"/>
              </w:rPr>
              <w:t>24.600,00 €</w:t>
            </w:r>
          </w:p>
        </w:tc>
        <w:tc>
          <w:tcPr>
            <w:tcW w:w="1995" w:type="dxa"/>
          </w:tcPr>
          <w:p w14:paraId="66EB54BF" w14:textId="77777777" w:rsidR="00E042C4" w:rsidRPr="00E042C4" w:rsidRDefault="00581068" w:rsidP="00581068">
            <w:pPr>
              <w:pStyle w:val="3"/>
              <w:tabs>
                <w:tab w:val="num" w:pos="1134"/>
              </w:tabs>
              <w:outlineLvl w:val="2"/>
              <w:rPr>
                <w:b w:val="0"/>
                <w:color w:val="000000"/>
                <w:sz w:val="28"/>
                <w:szCs w:val="28"/>
                <w:lang w:val="uk-UA"/>
              </w:rPr>
            </w:pPr>
            <w:r>
              <w:rPr>
                <w:b w:val="0"/>
                <w:color w:val="000000"/>
                <w:sz w:val="28"/>
                <w:szCs w:val="28"/>
                <w:lang w:val="uk-UA"/>
              </w:rPr>
              <w:t xml:space="preserve">        </w:t>
            </w:r>
            <w:r w:rsidR="00E042C4" w:rsidRPr="00E042C4">
              <w:rPr>
                <w:b w:val="0"/>
                <w:color w:val="000000"/>
                <w:sz w:val="28"/>
                <w:szCs w:val="28"/>
                <w:lang w:val="de-DE"/>
              </w:rPr>
              <w:t>–</w:t>
            </w:r>
          </w:p>
        </w:tc>
        <w:tc>
          <w:tcPr>
            <w:tcW w:w="1523" w:type="dxa"/>
          </w:tcPr>
          <w:p w14:paraId="6D1F041E" w14:textId="77777777" w:rsidR="00E042C4" w:rsidRPr="00E042C4" w:rsidRDefault="00E042C4" w:rsidP="00614DD9">
            <w:pPr>
              <w:pStyle w:val="3"/>
              <w:tabs>
                <w:tab w:val="num" w:pos="1134"/>
              </w:tabs>
              <w:jc w:val="both"/>
              <w:outlineLvl w:val="2"/>
              <w:rPr>
                <w:b w:val="0"/>
                <w:color w:val="000000"/>
                <w:sz w:val="28"/>
                <w:szCs w:val="28"/>
                <w:lang w:val="uk-UA"/>
              </w:rPr>
            </w:pPr>
            <w:r w:rsidRPr="00E042C4">
              <w:rPr>
                <w:b w:val="0"/>
                <w:color w:val="000000"/>
                <w:sz w:val="28"/>
                <w:szCs w:val="28"/>
                <w:lang w:val="de-DE"/>
              </w:rPr>
              <w:t>24.600,00 €</w:t>
            </w:r>
          </w:p>
        </w:tc>
      </w:tr>
      <w:tr w:rsidR="00DF6FA7" w:rsidRPr="00E042C4" w14:paraId="4F0E83E7" w14:textId="77777777" w:rsidTr="00271621">
        <w:tc>
          <w:tcPr>
            <w:tcW w:w="2028" w:type="dxa"/>
          </w:tcPr>
          <w:p w14:paraId="15B13F82" w14:textId="77777777" w:rsidR="00E042C4" w:rsidRPr="00E042C4" w:rsidRDefault="00E042C4" w:rsidP="00614DD9">
            <w:pPr>
              <w:pStyle w:val="3"/>
              <w:tabs>
                <w:tab w:val="num" w:pos="1134"/>
              </w:tabs>
              <w:ind w:left="-108"/>
              <w:jc w:val="both"/>
              <w:outlineLvl w:val="2"/>
              <w:rPr>
                <w:b w:val="0"/>
                <w:color w:val="000000"/>
                <w:sz w:val="28"/>
                <w:szCs w:val="28"/>
                <w:lang w:val="uk-UA"/>
              </w:rPr>
            </w:pPr>
            <w:r w:rsidRPr="00E042C4">
              <w:rPr>
                <w:b w:val="0"/>
                <w:color w:val="000000"/>
                <w:sz w:val="28"/>
                <w:szCs w:val="28"/>
                <w:lang w:val="de-DE"/>
              </w:rPr>
              <w:t>Förderung Engagement Global / BMZ</w:t>
            </w:r>
          </w:p>
        </w:tc>
        <w:tc>
          <w:tcPr>
            <w:tcW w:w="1941" w:type="dxa"/>
          </w:tcPr>
          <w:p w14:paraId="4BDE1021" w14:textId="77777777" w:rsidR="00E042C4" w:rsidRPr="00E042C4" w:rsidRDefault="00DF6FA7" w:rsidP="00581068">
            <w:pPr>
              <w:pStyle w:val="3"/>
              <w:tabs>
                <w:tab w:val="num" w:pos="1134"/>
              </w:tabs>
              <w:ind w:left="-114"/>
              <w:jc w:val="both"/>
              <w:outlineLvl w:val="2"/>
              <w:rPr>
                <w:b w:val="0"/>
                <w:color w:val="000000"/>
                <w:sz w:val="28"/>
                <w:szCs w:val="28"/>
                <w:lang w:val="uk-UA"/>
              </w:rPr>
            </w:pPr>
            <w:proofErr w:type="spellStart"/>
            <w:r>
              <w:rPr>
                <w:b w:val="0"/>
                <w:color w:val="000000"/>
                <w:sz w:val="28"/>
                <w:szCs w:val="28"/>
                <w:lang w:val="de-DE"/>
              </w:rPr>
              <w:t>Фінансуван</w:t>
            </w:r>
            <w:proofErr w:type="spellEnd"/>
            <w:r>
              <w:rPr>
                <w:b w:val="0"/>
                <w:color w:val="000000"/>
                <w:sz w:val="28"/>
                <w:szCs w:val="28"/>
                <w:lang w:val="uk-UA"/>
              </w:rPr>
              <w:t>н</w:t>
            </w:r>
            <w:r w:rsidR="00E042C4" w:rsidRPr="00E042C4">
              <w:rPr>
                <w:b w:val="0"/>
                <w:color w:val="000000"/>
                <w:sz w:val="28"/>
                <w:szCs w:val="28"/>
                <w:lang w:val="de-DE"/>
              </w:rPr>
              <w:t>я Engagement Global / BMZ</w:t>
            </w:r>
          </w:p>
        </w:tc>
        <w:tc>
          <w:tcPr>
            <w:tcW w:w="1868" w:type="dxa"/>
          </w:tcPr>
          <w:p w14:paraId="211D9AC8" w14:textId="77777777" w:rsidR="00E042C4" w:rsidRPr="00E042C4" w:rsidRDefault="00E042C4" w:rsidP="00614DD9">
            <w:pPr>
              <w:pStyle w:val="3"/>
              <w:tabs>
                <w:tab w:val="num" w:pos="1134"/>
              </w:tabs>
              <w:jc w:val="both"/>
              <w:outlineLvl w:val="2"/>
              <w:rPr>
                <w:b w:val="0"/>
                <w:color w:val="000000"/>
                <w:sz w:val="28"/>
                <w:szCs w:val="28"/>
                <w:lang w:val="uk-UA"/>
              </w:rPr>
            </w:pPr>
            <w:r w:rsidRPr="00E042C4">
              <w:rPr>
                <w:b w:val="0"/>
                <w:color w:val="000000"/>
                <w:sz w:val="28"/>
                <w:szCs w:val="28"/>
                <w:lang w:val="de-DE"/>
              </w:rPr>
              <w:t>155.818,86 €</w:t>
            </w:r>
          </w:p>
        </w:tc>
        <w:tc>
          <w:tcPr>
            <w:tcW w:w="1995" w:type="dxa"/>
          </w:tcPr>
          <w:p w14:paraId="07C7A780" w14:textId="77777777" w:rsidR="00E042C4" w:rsidRPr="00E042C4" w:rsidRDefault="00E042C4" w:rsidP="00614DD9">
            <w:pPr>
              <w:pStyle w:val="3"/>
              <w:tabs>
                <w:tab w:val="num" w:pos="1134"/>
              </w:tabs>
              <w:jc w:val="both"/>
              <w:outlineLvl w:val="2"/>
              <w:rPr>
                <w:b w:val="0"/>
                <w:color w:val="000000"/>
                <w:sz w:val="28"/>
                <w:szCs w:val="28"/>
                <w:lang w:val="uk-UA"/>
              </w:rPr>
            </w:pPr>
            <w:r w:rsidRPr="00E042C4">
              <w:rPr>
                <w:b w:val="0"/>
                <w:color w:val="000000"/>
                <w:sz w:val="28"/>
                <w:szCs w:val="28"/>
                <w:lang w:val="de-DE"/>
              </w:rPr>
              <w:t>64.972,22 €</w:t>
            </w:r>
          </w:p>
        </w:tc>
        <w:tc>
          <w:tcPr>
            <w:tcW w:w="1523" w:type="dxa"/>
          </w:tcPr>
          <w:p w14:paraId="11719FDC" w14:textId="77777777" w:rsidR="00E042C4" w:rsidRPr="00E042C4" w:rsidRDefault="00E042C4" w:rsidP="00614DD9">
            <w:pPr>
              <w:pStyle w:val="3"/>
              <w:tabs>
                <w:tab w:val="num" w:pos="1134"/>
              </w:tabs>
              <w:jc w:val="both"/>
              <w:outlineLvl w:val="2"/>
              <w:rPr>
                <w:b w:val="0"/>
                <w:color w:val="000000"/>
                <w:sz w:val="28"/>
                <w:szCs w:val="28"/>
                <w:lang w:val="uk-UA"/>
              </w:rPr>
            </w:pPr>
            <w:r w:rsidRPr="00E042C4">
              <w:rPr>
                <w:b w:val="0"/>
                <w:color w:val="000000"/>
                <w:sz w:val="28"/>
                <w:szCs w:val="28"/>
                <w:lang w:val="de-DE"/>
              </w:rPr>
              <w:t>220.791,08 €</w:t>
            </w:r>
          </w:p>
        </w:tc>
      </w:tr>
      <w:tr w:rsidR="00DF6FA7" w:rsidRPr="00E042C4" w14:paraId="3D301C9C" w14:textId="77777777" w:rsidTr="00271621">
        <w:tc>
          <w:tcPr>
            <w:tcW w:w="2028" w:type="dxa"/>
          </w:tcPr>
          <w:p w14:paraId="7AE70B9B" w14:textId="77777777" w:rsidR="00E042C4" w:rsidRPr="00E042C4" w:rsidRDefault="00E042C4" w:rsidP="00614DD9">
            <w:pPr>
              <w:pStyle w:val="3"/>
              <w:tabs>
                <w:tab w:val="num" w:pos="1134"/>
              </w:tabs>
              <w:jc w:val="both"/>
              <w:outlineLvl w:val="2"/>
              <w:rPr>
                <w:b w:val="0"/>
                <w:color w:val="000000"/>
                <w:sz w:val="28"/>
                <w:szCs w:val="28"/>
                <w:lang w:val="uk-UA"/>
              </w:rPr>
            </w:pPr>
            <w:r w:rsidRPr="00E042C4">
              <w:rPr>
                <w:b w:val="0"/>
                <w:color w:val="000000"/>
                <w:sz w:val="28"/>
                <w:szCs w:val="28"/>
                <w:lang w:val="de-DE"/>
              </w:rPr>
              <w:t>Gesamtfinanzierung</w:t>
            </w:r>
          </w:p>
        </w:tc>
        <w:tc>
          <w:tcPr>
            <w:tcW w:w="1941" w:type="dxa"/>
          </w:tcPr>
          <w:p w14:paraId="0CB53F95" w14:textId="77777777" w:rsidR="00E042C4" w:rsidRPr="00DF6FA7" w:rsidRDefault="00DF6FA7" w:rsidP="00581068">
            <w:pPr>
              <w:pStyle w:val="3"/>
              <w:tabs>
                <w:tab w:val="num" w:pos="1134"/>
              </w:tabs>
              <w:jc w:val="both"/>
              <w:outlineLvl w:val="2"/>
              <w:rPr>
                <w:b w:val="0"/>
                <w:color w:val="000000"/>
                <w:sz w:val="28"/>
                <w:szCs w:val="28"/>
                <w:lang w:val="uk-UA"/>
              </w:rPr>
            </w:pPr>
            <w:r>
              <w:rPr>
                <w:b w:val="0"/>
                <w:color w:val="000000"/>
                <w:sz w:val="28"/>
                <w:szCs w:val="28"/>
                <w:lang w:val="uk-UA"/>
              </w:rPr>
              <w:t>Загальне фінансування</w:t>
            </w:r>
          </w:p>
        </w:tc>
        <w:tc>
          <w:tcPr>
            <w:tcW w:w="1868" w:type="dxa"/>
          </w:tcPr>
          <w:p w14:paraId="2054FDCA" w14:textId="77777777" w:rsidR="00E042C4" w:rsidRPr="00E042C4" w:rsidRDefault="00E042C4" w:rsidP="00614DD9">
            <w:pPr>
              <w:pStyle w:val="3"/>
              <w:tabs>
                <w:tab w:val="num" w:pos="1134"/>
              </w:tabs>
              <w:jc w:val="both"/>
              <w:outlineLvl w:val="2"/>
              <w:rPr>
                <w:b w:val="0"/>
                <w:color w:val="000000"/>
                <w:sz w:val="28"/>
                <w:szCs w:val="28"/>
                <w:lang w:val="uk-UA"/>
              </w:rPr>
            </w:pPr>
            <w:r w:rsidRPr="00E042C4">
              <w:rPr>
                <w:b w:val="0"/>
                <w:color w:val="000000"/>
                <w:sz w:val="28"/>
                <w:szCs w:val="28"/>
                <w:lang w:val="de-DE"/>
              </w:rPr>
              <w:t>180.418,86 €</w:t>
            </w:r>
          </w:p>
        </w:tc>
        <w:tc>
          <w:tcPr>
            <w:tcW w:w="1995" w:type="dxa"/>
          </w:tcPr>
          <w:p w14:paraId="7798ECDF" w14:textId="77777777" w:rsidR="00E042C4" w:rsidRPr="00E042C4" w:rsidRDefault="00E042C4" w:rsidP="00614DD9">
            <w:pPr>
              <w:pStyle w:val="3"/>
              <w:tabs>
                <w:tab w:val="num" w:pos="1134"/>
              </w:tabs>
              <w:jc w:val="both"/>
              <w:outlineLvl w:val="2"/>
              <w:rPr>
                <w:b w:val="0"/>
                <w:color w:val="000000"/>
                <w:sz w:val="28"/>
                <w:szCs w:val="28"/>
                <w:lang w:val="uk-UA"/>
              </w:rPr>
            </w:pPr>
            <w:r w:rsidRPr="00E042C4">
              <w:rPr>
                <w:b w:val="0"/>
                <w:color w:val="000000"/>
                <w:sz w:val="28"/>
                <w:szCs w:val="28"/>
                <w:lang w:val="de-DE"/>
              </w:rPr>
              <w:t>64.972,22 €</w:t>
            </w:r>
          </w:p>
        </w:tc>
        <w:tc>
          <w:tcPr>
            <w:tcW w:w="1523" w:type="dxa"/>
          </w:tcPr>
          <w:p w14:paraId="40C41395" w14:textId="77777777" w:rsidR="00E042C4" w:rsidRPr="00E042C4" w:rsidRDefault="00E042C4" w:rsidP="00614DD9">
            <w:pPr>
              <w:pStyle w:val="3"/>
              <w:tabs>
                <w:tab w:val="num" w:pos="1134"/>
              </w:tabs>
              <w:jc w:val="both"/>
              <w:outlineLvl w:val="2"/>
              <w:rPr>
                <w:b w:val="0"/>
                <w:color w:val="000000"/>
                <w:sz w:val="28"/>
                <w:szCs w:val="28"/>
                <w:lang w:val="uk-UA"/>
              </w:rPr>
            </w:pPr>
            <w:r w:rsidRPr="00E042C4">
              <w:rPr>
                <w:b w:val="0"/>
                <w:color w:val="000000"/>
                <w:sz w:val="28"/>
                <w:szCs w:val="28"/>
                <w:lang w:val="de-DE"/>
              </w:rPr>
              <w:t>245.391,08 €</w:t>
            </w:r>
          </w:p>
        </w:tc>
      </w:tr>
    </w:tbl>
    <w:p w14:paraId="79C67292" w14:textId="77777777" w:rsidR="00E042C4" w:rsidRPr="00E042C4" w:rsidRDefault="00E042C4" w:rsidP="00A6177C">
      <w:pPr>
        <w:pStyle w:val="3"/>
        <w:tabs>
          <w:tab w:val="num" w:pos="1134"/>
        </w:tabs>
        <w:ind w:left="1134" w:firstLine="414"/>
        <w:jc w:val="both"/>
        <w:rPr>
          <w:b w:val="0"/>
          <w:color w:val="000000"/>
          <w:sz w:val="28"/>
          <w:szCs w:val="28"/>
          <w:lang w:val="de-DE"/>
        </w:rPr>
      </w:pPr>
      <w:r w:rsidRPr="00E042C4">
        <w:rPr>
          <w:b w:val="0"/>
          <w:color w:val="000000"/>
          <w:sz w:val="28"/>
          <w:szCs w:val="28"/>
          <w:lang w:val="de-DE"/>
        </w:rPr>
        <w:lastRenderedPageBreak/>
        <w:t xml:space="preserve">3. Erläuterungen / </w:t>
      </w:r>
      <w:proofErr w:type="spellStart"/>
      <w:r w:rsidRPr="00E042C4">
        <w:rPr>
          <w:b w:val="0"/>
          <w:color w:val="000000"/>
          <w:sz w:val="28"/>
          <w:szCs w:val="28"/>
          <w:lang w:val="de-DE"/>
        </w:rPr>
        <w:t>Пояснення</w:t>
      </w:r>
      <w:proofErr w:type="spellEnd"/>
    </w:p>
    <w:p w14:paraId="4D264C71" w14:textId="77777777" w:rsidR="00E042C4" w:rsidRPr="00E042C4" w:rsidRDefault="00E042C4" w:rsidP="00A6177C">
      <w:pPr>
        <w:pStyle w:val="3"/>
        <w:tabs>
          <w:tab w:val="num" w:pos="1134"/>
        </w:tabs>
        <w:ind w:left="1134" w:firstLine="414"/>
        <w:jc w:val="both"/>
        <w:rPr>
          <w:b w:val="0"/>
          <w:color w:val="000000"/>
          <w:sz w:val="28"/>
          <w:szCs w:val="28"/>
          <w:lang w:val="de-DE"/>
        </w:rPr>
      </w:pPr>
      <w:r w:rsidRPr="00E042C4">
        <w:rPr>
          <w:b w:val="0"/>
          <w:color w:val="000000"/>
          <w:sz w:val="28"/>
          <w:szCs w:val="28"/>
          <w:lang w:val="de-DE"/>
        </w:rPr>
        <w:t>Die im Rahmen des Projektes bereitgestellten Mittel dürfen ausschließlich für die im Projektantrag sowie im Weiterleitungsvertrag vorgesehenen Maßnahmen verwendet werden.</w:t>
      </w:r>
    </w:p>
    <w:p w14:paraId="514F5933" w14:textId="77777777" w:rsidR="00E042C4" w:rsidRPr="00E042C4" w:rsidRDefault="00E042C4" w:rsidP="00A6177C">
      <w:pPr>
        <w:pStyle w:val="3"/>
        <w:tabs>
          <w:tab w:val="num" w:pos="1134"/>
        </w:tabs>
        <w:ind w:left="1134" w:firstLine="414"/>
        <w:jc w:val="both"/>
        <w:rPr>
          <w:b w:val="0"/>
          <w:color w:val="000000"/>
          <w:sz w:val="28"/>
          <w:szCs w:val="28"/>
        </w:rPr>
      </w:pPr>
      <w:proofErr w:type="spellStart"/>
      <w:r w:rsidRPr="00E042C4">
        <w:rPr>
          <w:b w:val="0"/>
          <w:color w:val="000000"/>
          <w:sz w:val="28"/>
          <w:szCs w:val="28"/>
        </w:rPr>
        <w:t>Кошти</w:t>
      </w:r>
      <w:proofErr w:type="spellEnd"/>
      <w:r w:rsidRPr="00E042C4">
        <w:rPr>
          <w:b w:val="0"/>
          <w:color w:val="000000"/>
          <w:sz w:val="28"/>
          <w:szCs w:val="28"/>
        </w:rPr>
        <w:t xml:space="preserve">, </w:t>
      </w:r>
      <w:proofErr w:type="spellStart"/>
      <w:r w:rsidRPr="00E042C4">
        <w:rPr>
          <w:b w:val="0"/>
          <w:color w:val="000000"/>
          <w:sz w:val="28"/>
          <w:szCs w:val="28"/>
        </w:rPr>
        <w:t>передбачені</w:t>
      </w:r>
      <w:proofErr w:type="spellEnd"/>
      <w:r w:rsidRPr="00E042C4">
        <w:rPr>
          <w:b w:val="0"/>
          <w:color w:val="000000"/>
          <w:sz w:val="28"/>
          <w:szCs w:val="28"/>
        </w:rPr>
        <w:t xml:space="preserve"> в рамках </w:t>
      </w:r>
      <w:proofErr w:type="spellStart"/>
      <w:r w:rsidRPr="00E042C4">
        <w:rPr>
          <w:b w:val="0"/>
          <w:color w:val="000000"/>
          <w:sz w:val="28"/>
          <w:szCs w:val="28"/>
        </w:rPr>
        <w:t>проєкту</w:t>
      </w:r>
      <w:proofErr w:type="spellEnd"/>
      <w:r w:rsidRPr="00E042C4">
        <w:rPr>
          <w:b w:val="0"/>
          <w:color w:val="000000"/>
          <w:sz w:val="28"/>
          <w:szCs w:val="28"/>
        </w:rPr>
        <w:t xml:space="preserve">, </w:t>
      </w:r>
      <w:proofErr w:type="spellStart"/>
      <w:r w:rsidRPr="00E042C4">
        <w:rPr>
          <w:b w:val="0"/>
          <w:color w:val="000000"/>
          <w:sz w:val="28"/>
          <w:szCs w:val="28"/>
        </w:rPr>
        <w:t>можуть</w:t>
      </w:r>
      <w:proofErr w:type="spellEnd"/>
      <w:r w:rsidRPr="00E042C4">
        <w:rPr>
          <w:b w:val="0"/>
          <w:color w:val="000000"/>
          <w:sz w:val="28"/>
          <w:szCs w:val="28"/>
        </w:rPr>
        <w:t xml:space="preserve"> </w:t>
      </w:r>
      <w:proofErr w:type="spellStart"/>
      <w:r w:rsidRPr="00E042C4">
        <w:rPr>
          <w:b w:val="0"/>
          <w:color w:val="000000"/>
          <w:sz w:val="28"/>
          <w:szCs w:val="28"/>
        </w:rPr>
        <w:t>використовуватися</w:t>
      </w:r>
      <w:proofErr w:type="spellEnd"/>
      <w:r w:rsidRPr="00E042C4">
        <w:rPr>
          <w:b w:val="0"/>
          <w:color w:val="000000"/>
          <w:sz w:val="28"/>
          <w:szCs w:val="28"/>
        </w:rPr>
        <w:t xml:space="preserve"> </w:t>
      </w:r>
      <w:proofErr w:type="spellStart"/>
      <w:r w:rsidRPr="00E042C4">
        <w:rPr>
          <w:b w:val="0"/>
          <w:color w:val="000000"/>
          <w:sz w:val="28"/>
          <w:szCs w:val="28"/>
        </w:rPr>
        <w:t>виключно</w:t>
      </w:r>
      <w:proofErr w:type="spellEnd"/>
      <w:r w:rsidRPr="00E042C4">
        <w:rPr>
          <w:b w:val="0"/>
          <w:color w:val="000000"/>
          <w:sz w:val="28"/>
          <w:szCs w:val="28"/>
        </w:rPr>
        <w:t xml:space="preserve"> для </w:t>
      </w:r>
      <w:proofErr w:type="spellStart"/>
      <w:r w:rsidRPr="00E042C4">
        <w:rPr>
          <w:b w:val="0"/>
          <w:color w:val="000000"/>
          <w:sz w:val="28"/>
          <w:szCs w:val="28"/>
        </w:rPr>
        <w:t>заходів</w:t>
      </w:r>
      <w:proofErr w:type="spellEnd"/>
      <w:r w:rsidRPr="00E042C4">
        <w:rPr>
          <w:b w:val="0"/>
          <w:color w:val="000000"/>
          <w:sz w:val="28"/>
          <w:szCs w:val="28"/>
        </w:rPr>
        <w:t xml:space="preserve">, </w:t>
      </w:r>
      <w:proofErr w:type="spellStart"/>
      <w:r w:rsidRPr="00E042C4">
        <w:rPr>
          <w:b w:val="0"/>
          <w:color w:val="000000"/>
          <w:sz w:val="28"/>
          <w:szCs w:val="28"/>
        </w:rPr>
        <w:t>визначених</w:t>
      </w:r>
      <w:proofErr w:type="spellEnd"/>
      <w:r w:rsidRPr="00E042C4">
        <w:rPr>
          <w:b w:val="0"/>
          <w:color w:val="000000"/>
          <w:sz w:val="28"/>
          <w:szCs w:val="28"/>
        </w:rPr>
        <w:t xml:space="preserve"> у </w:t>
      </w:r>
      <w:proofErr w:type="spellStart"/>
      <w:r w:rsidRPr="00E042C4">
        <w:rPr>
          <w:b w:val="0"/>
          <w:color w:val="000000"/>
          <w:sz w:val="28"/>
          <w:szCs w:val="28"/>
        </w:rPr>
        <w:t>проєктній</w:t>
      </w:r>
      <w:proofErr w:type="spellEnd"/>
      <w:r w:rsidRPr="00E042C4">
        <w:rPr>
          <w:b w:val="0"/>
          <w:color w:val="000000"/>
          <w:sz w:val="28"/>
          <w:szCs w:val="28"/>
        </w:rPr>
        <w:t xml:space="preserve"> </w:t>
      </w:r>
      <w:proofErr w:type="spellStart"/>
      <w:r w:rsidRPr="00E042C4">
        <w:rPr>
          <w:b w:val="0"/>
          <w:color w:val="000000"/>
          <w:sz w:val="28"/>
          <w:szCs w:val="28"/>
        </w:rPr>
        <w:t>заявці</w:t>
      </w:r>
      <w:proofErr w:type="spellEnd"/>
      <w:r w:rsidRPr="00E042C4">
        <w:rPr>
          <w:b w:val="0"/>
          <w:color w:val="000000"/>
          <w:sz w:val="28"/>
          <w:szCs w:val="28"/>
        </w:rPr>
        <w:t xml:space="preserve"> та </w:t>
      </w:r>
      <w:proofErr w:type="spellStart"/>
      <w:r w:rsidRPr="00E042C4">
        <w:rPr>
          <w:b w:val="0"/>
          <w:color w:val="000000"/>
          <w:sz w:val="28"/>
          <w:szCs w:val="28"/>
        </w:rPr>
        <w:t>договорі</w:t>
      </w:r>
      <w:proofErr w:type="spellEnd"/>
      <w:r w:rsidRPr="00E042C4">
        <w:rPr>
          <w:b w:val="0"/>
          <w:color w:val="000000"/>
          <w:sz w:val="28"/>
          <w:szCs w:val="28"/>
        </w:rPr>
        <w:t xml:space="preserve"> про </w:t>
      </w:r>
      <w:proofErr w:type="spellStart"/>
      <w:r w:rsidRPr="00E042C4">
        <w:rPr>
          <w:b w:val="0"/>
          <w:color w:val="000000"/>
          <w:sz w:val="28"/>
          <w:szCs w:val="28"/>
        </w:rPr>
        <w:t>перенаправлення</w:t>
      </w:r>
      <w:proofErr w:type="spellEnd"/>
      <w:r w:rsidRPr="00E042C4">
        <w:rPr>
          <w:b w:val="0"/>
          <w:color w:val="000000"/>
          <w:sz w:val="28"/>
          <w:szCs w:val="28"/>
        </w:rPr>
        <w:t xml:space="preserve"> </w:t>
      </w:r>
      <w:proofErr w:type="spellStart"/>
      <w:r w:rsidRPr="00E042C4">
        <w:rPr>
          <w:b w:val="0"/>
          <w:color w:val="000000"/>
          <w:sz w:val="28"/>
          <w:szCs w:val="28"/>
        </w:rPr>
        <w:t>коштів</w:t>
      </w:r>
      <w:proofErr w:type="spellEnd"/>
      <w:r w:rsidRPr="00E042C4">
        <w:rPr>
          <w:b w:val="0"/>
          <w:color w:val="000000"/>
          <w:sz w:val="28"/>
          <w:szCs w:val="28"/>
        </w:rPr>
        <w:t>.</w:t>
      </w:r>
    </w:p>
    <w:p w14:paraId="6C1DE4AC" w14:textId="77777777" w:rsidR="00E042C4" w:rsidRPr="00E042C4" w:rsidRDefault="00E042C4" w:rsidP="00A6177C">
      <w:pPr>
        <w:pStyle w:val="3"/>
        <w:tabs>
          <w:tab w:val="num" w:pos="1134"/>
        </w:tabs>
        <w:ind w:left="1134" w:firstLine="414"/>
        <w:jc w:val="both"/>
        <w:rPr>
          <w:b w:val="0"/>
          <w:color w:val="000000"/>
          <w:sz w:val="28"/>
          <w:szCs w:val="28"/>
          <w:lang w:val="de-DE"/>
        </w:rPr>
      </w:pPr>
      <w:r w:rsidRPr="00E042C4">
        <w:rPr>
          <w:b w:val="0"/>
          <w:color w:val="000000"/>
          <w:sz w:val="28"/>
          <w:szCs w:val="28"/>
          <w:lang w:val="de-DE"/>
        </w:rPr>
        <w:t>Die konkrete Mittelweiterleitung an den Projektpartner erfolgt entsprechend Projektfortschritt, Mittelabruf, tatsächlicher Projektumsetzung sowie den Bestimmungen des Weiterleitungsvertrages.</w:t>
      </w:r>
    </w:p>
    <w:p w14:paraId="51DA90F2" w14:textId="77777777" w:rsidR="00E042C4" w:rsidRPr="00E042C4" w:rsidRDefault="00E042C4" w:rsidP="00A6177C">
      <w:pPr>
        <w:pStyle w:val="3"/>
        <w:tabs>
          <w:tab w:val="num" w:pos="1134"/>
        </w:tabs>
        <w:ind w:left="1134" w:firstLine="414"/>
        <w:jc w:val="both"/>
        <w:rPr>
          <w:b w:val="0"/>
          <w:color w:val="000000"/>
          <w:sz w:val="28"/>
          <w:szCs w:val="28"/>
        </w:rPr>
      </w:pPr>
      <w:proofErr w:type="spellStart"/>
      <w:r w:rsidRPr="00E042C4">
        <w:rPr>
          <w:b w:val="0"/>
          <w:color w:val="000000"/>
          <w:sz w:val="28"/>
          <w:szCs w:val="28"/>
        </w:rPr>
        <w:t>Конкретне</w:t>
      </w:r>
      <w:proofErr w:type="spellEnd"/>
      <w:r w:rsidRPr="00E042C4">
        <w:rPr>
          <w:b w:val="0"/>
          <w:color w:val="000000"/>
          <w:sz w:val="28"/>
          <w:szCs w:val="28"/>
        </w:rPr>
        <w:t xml:space="preserve"> </w:t>
      </w:r>
      <w:proofErr w:type="spellStart"/>
      <w:r w:rsidRPr="00E042C4">
        <w:rPr>
          <w:b w:val="0"/>
          <w:color w:val="000000"/>
          <w:sz w:val="28"/>
          <w:szCs w:val="28"/>
        </w:rPr>
        <w:t>перерахування</w:t>
      </w:r>
      <w:proofErr w:type="spellEnd"/>
      <w:r w:rsidRPr="00E042C4">
        <w:rPr>
          <w:b w:val="0"/>
          <w:color w:val="000000"/>
          <w:sz w:val="28"/>
          <w:szCs w:val="28"/>
        </w:rPr>
        <w:t xml:space="preserve"> </w:t>
      </w:r>
      <w:proofErr w:type="spellStart"/>
      <w:r w:rsidRPr="00E042C4">
        <w:rPr>
          <w:b w:val="0"/>
          <w:color w:val="000000"/>
          <w:sz w:val="28"/>
          <w:szCs w:val="28"/>
        </w:rPr>
        <w:t>коштів</w:t>
      </w:r>
      <w:proofErr w:type="spellEnd"/>
      <w:r w:rsidRPr="00E042C4">
        <w:rPr>
          <w:b w:val="0"/>
          <w:color w:val="000000"/>
          <w:sz w:val="28"/>
          <w:szCs w:val="28"/>
        </w:rPr>
        <w:t xml:space="preserve"> Партнеру </w:t>
      </w:r>
      <w:proofErr w:type="spellStart"/>
      <w:r w:rsidRPr="00E042C4">
        <w:rPr>
          <w:b w:val="0"/>
          <w:color w:val="000000"/>
          <w:sz w:val="28"/>
          <w:szCs w:val="28"/>
        </w:rPr>
        <w:t>проєкту</w:t>
      </w:r>
      <w:proofErr w:type="spellEnd"/>
      <w:r w:rsidRPr="00E042C4">
        <w:rPr>
          <w:b w:val="0"/>
          <w:color w:val="000000"/>
          <w:sz w:val="28"/>
          <w:szCs w:val="28"/>
        </w:rPr>
        <w:t xml:space="preserve"> </w:t>
      </w:r>
      <w:proofErr w:type="spellStart"/>
      <w:r w:rsidRPr="00E042C4">
        <w:rPr>
          <w:b w:val="0"/>
          <w:color w:val="000000"/>
          <w:sz w:val="28"/>
          <w:szCs w:val="28"/>
        </w:rPr>
        <w:t>здійснюється</w:t>
      </w:r>
      <w:proofErr w:type="spellEnd"/>
      <w:r w:rsidRPr="00E042C4">
        <w:rPr>
          <w:b w:val="0"/>
          <w:color w:val="000000"/>
          <w:sz w:val="28"/>
          <w:szCs w:val="28"/>
        </w:rPr>
        <w:t xml:space="preserve"> </w:t>
      </w:r>
      <w:proofErr w:type="spellStart"/>
      <w:r w:rsidRPr="00E042C4">
        <w:rPr>
          <w:b w:val="0"/>
          <w:color w:val="000000"/>
          <w:sz w:val="28"/>
          <w:szCs w:val="28"/>
        </w:rPr>
        <w:t>відповідно</w:t>
      </w:r>
      <w:proofErr w:type="spellEnd"/>
      <w:r w:rsidRPr="00E042C4">
        <w:rPr>
          <w:b w:val="0"/>
          <w:color w:val="000000"/>
          <w:sz w:val="28"/>
          <w:szCs w:val="28"/>
        </w:rPr>
        <w:t xml:space="preserve"> до ходу </w:t>
      </w:r>
      <w:proofErr w:type="spellStart"/>
      <w:r w:rsidRPr="00E042C4">
        <w:rPr>
          <w:b w:val="0"/>
          <w:color w:val="000000"/>
          <w:sz w:val="28"/>
          <w:szCs w:val="28"/>
        </w:rPr>
        <w:t>реалізації</w:t>
      </w:r>
      <w:proofErr w:type="spellEnd"/>
      <w:r w:rsidRPr="00E042C4">
        <w:rPr>
          <w:b w:val="0"/>
          <w:color w:val="000000"/>
          <w:sz w:val="28"/>
          <w:szCs w:val="28"/>
        </w:rPr>
        <w:t xml:space="preserve"> </w:t>
      </w:r>
      <w:proofErr w:type="spellStart"/>
      <w:r w:rsidRPr="00E042C4">
        <w:rPr>
          <w:b w:val="0"/>
          <w:color w:val="000000"/>
          <w:sz w:val="28"/>
          <w:szCs w:val="28"/>
        </w:rPr>
        <w:t>проєкту</w:t>
      </w:r>
      <w:proofErr w:type="spellEnd"/>
      <w:r w:rsidRPr="00E042C4">
        <w:rPr>
          <w:b w:val="0"/>
          <w:color w:val="000000"/>
          <w:sz w:val="28"/>
          <w:szCs w:val="28"/>
        </w:rPr>
        <w:t xml:space="preserve">, </w:t>
      </w:r>
      <w:proofErr w:type="spellStart"/>
      <w:r w:rsidRPr="00E042C4">
        <w:rPr>
          <w:b w:val="0"/>
          <w:color w:val="000000"/>
          <w:sz w:val="28"/>
          <w:szCs w:val="28"/>
        </w:rPr>
        <w:t>запитів</w:t>
      </w:r>
      <w:proofErr w:type="spellEnd"/>
      <w:r w:rsidRPr="00E042C4">
        <w:rPr>
          <w:b w:val="0"/>
          <w:color w:val="000000"/>
          <w:sz w:val="28"/>
          <w:szCs w:val="28"/>
        </w:rPr>
        <w:t xml:space="preserve"> на </w:t>
      </w:r>
      <w:proofErr w:type="spellStart"/>
      <w:r w:rsidRPr="00E042C4">
        <w:rPr>
          <w:b w:val="0"/>
          <w:color w:val="000000"/>
          <w:sz w:val="28"/>
          <w:szCs w:val="28"/>
        </w:rPr>
        <w:t>фінансування</w:t>
      </w:r>
      <w:proofErr w:type="spellEnd"/>
      <w:r w:rsidRPr="00E042C4">
        <w:rPr>
          <w:b w:val="0"/>
          <w:color w:val="000000"/>
          <w:sz w:val="28"/>
          <w:szCs w:val="28"/>
        </w:rPr>
        <w:t xml:space="preserve">, фактичного </w:t>
      </w:r>
      <w:proofErr w:type="spellStart"/>
      <w:r w:rsidRPr="00E042C4">
        <w:rPr>
          <w:b w:val="0"/>
          <w:color w:val="000000"/>
          <w:sz w:val="28"/>
          <w:szCs w:val="28"/>
        </w:rPr>
        <w:t>виконання</w:t>
      </w:r>
      <w:proofErr w:type="spellEnd"/>
      <w:r w:rsidRPr="00E042C4">
        <w:rPr>
          <w:b w:val="0"/>
          <w:color w:val="000000"/>
          <w:sz w:val="28"/>
          <w:szCs w:val="28"/>
        </w:rPr>
        <w:t xml:space="preserve"> </w:t>
      </w:r>
      <w:proofErr w:type="spellStart"/>
      <w:r w:rsidRPr="00E042C4">
        <w:rPr>
          <w:b w:val="0"/>
          <w:color w:val="000000"/>
          <w:sz w:val="28"/>
          <w:szCs w:val="28"/>
        </w:rPr>
        <w:t>заходів</w:t>
      </w:r>
      <w:proofErr w:type="spellEnd"/>
      <w:r w:rsidRPr="00E042C4">
        <w:rPr>
          <w:b w:val="0"/>
          <w:color w:val="000000"/>
          <w:sz w:val="28"/>
          <w:szCs w:val="28"/>
        </w:rPr>
        <w:t xml:space="preserve"> та </w:t>
      </w:r>
      <w:proofErr w:type="spellStart"/>
      <w:r w:rsidRPr="00E042C4">
        <w:rPr>
          <w:b w:val="0"/>
          <w:color w:val="000000"/>
          <w:sz w:val="28"/>
          <w:szCs w:val="28"/>
        </w:rPr>
        <w:t>положень</w:t>
      </w:r>
      <w:proofErr w:type="spellEnd"/>
      <w:r w:rsidRPr="00E042C4">
        <w:rPr>
          <w:b w:val="0"/>
          <w:color w:val="000000"/>
          <w:sz w:val="28"/>
          <w:szCs w:val="28"/>
        </w:rPr>
        <w:t xml:space="preserve"> договору про </w:t>
      </w:r>
      <w:proofErr w:type="spellStart"/>
      <w:r w:rsidRPr="00E042C4">
        <w:rPr>
          <w:b w:val="0"/>
          <w:color w:val="000000"/>
          <w:sz w:val="28"/>
          <w:szCs w:val="28"/>
        </w:rPr>
        <w:t>перенаправлення</w:t>
      </w:r>
      <w:proofErr w:type="spellEnd"/>
      <w:r w:rsidRPr="00E042C4">
        <w:rPr>
          <w:b w:val="0"/>
          <w:color w:val="000000"/>
          <w:sz w:val="28"/>
          <w:szCs w:val="28"/>
        </w:rPr>
        <w:t xml:space="preserve"> </w:t>
      </w:r>
      <w:proofErr w:type="spellStart"/>
      <w:r w:rsidRPr="00E042C4">
        <w:rPr>
          <w:b w:val="0"/>
          <w:color w:val="000000"/>
          <w:sz w:val="28"/>
          <w:szCs w:val="28"/>
        </w:rPr>
        <w:t>коштів</w:t>
      </w:r>
      <w:proofErr w:type="spellEnd"/>
      <w:r w:rsidRPr="00E042C4">
        <w:rPr>
          <w:b w:val="0"/>
          <w:color w:val="000000"/>
          <w:sz w:val="28"/>
          <w:szCs w:val="28"/>
        </w:rPr>
        <w:t>.</w:t>
      </w:r>
    </w:p>
    <w:p w14:paraId="48F7747F" w14:textId="77777777" w:rsidR="00E042C4" w:rsidRPr="00E042C4" w:rsidRDefault="00E042C4" w:rsidP="00A6177C">
      <w:pPr>
        <w:pStyle w:val="3"/>
        <w:tabs>
          <w:tab w:val="num" w:pos="1134"/>
        </w:tabs>
        <w:ind w:left="1134" w:firstLine="414"/>
        <w:jc w:val="both"/>
        <w:rPr>
          <w:b w:val="0"/>
          <w:color w:val="000000"/>
          <w:sz w:val="28"/>
          <w:szCs w:val="28"/>
          <w:lang w:val="de-DE"/>
        </w:rPr>
      </w:pPr>
      <w:r w:rsidRPr="00E042C4">
        <w:rPr>
          <w:b w:val="0"/>
          <w:color w:val="000000"/>
          <w:sz w:val="28"/>
          <w:szCs w:val="28"/>
          <w:lang w:val="de-DE"/>
        </w:rPr>
        <w:t>Änderungen der Mittelverwendung oder Verschiebungen zwischen Haushaltsjahren bedürfen gegebenenfalls der vorherigen Abstimmung mit Engagement Global.</w:t>
      </w:r>
    </w:p>
    <w:p w14:paraId="583D0B25" w14:textId="77777777" w:rsidR="00E042C4" w:rsidRPr="00E042C4" w:rsidRDefault="00E042C4" w:rsidP="00A6177C">
      <w:pPr>
        <w:pStyle w:val="3"/>
        <w:tabs>
          <w:tab w:val="num" w:pos="1134"/>
        </w:tabs>
        <w:ind w:left="1134" w:firstLine="414"/>
        <w:jc w:val="both"/>
        <w:rPr>
          <w:b w:val="0"/>
          <w:color w:val="000000"/>
          <w:sz w:val="28"/>
          <w:szCs w:val="28"/>
        </w:rPr>
      </w:pPr>
      <w:proofErr w:type="spellStart"/>
      <w:r w:rsidRPr="00E042C4">
        <w:rPr>
          <w:b w:val="0"/>
          <w:color w:val="000000"/>
          <w:sz w:val="28"/>
          <w:szCs w:val="28"/>
        </w:rPr>
        <w:t>Зміни</w:t>
      </w:r>
      <w:proofErr w:type="spellEnd"/>
      <w:r w:rsidRPr="00E042C4">
        <w:rPr>
          <w:b w:val="0"/>
          <w:color w:val="000000"/>
          <w:sz w:val="28"/>
          <w:szCs w:val="28"/>
        </w:rPr>
        <w:t xml:space="preserve"> у </w:t>
      </w:r>
      <w:proofErr w:type="spellStart"/>
      <w:r w:rsidRPr="00E042C4">
        <w:rPr>
          <w:b w:val="0"/>
          <w:color w:val="000000"/>
          <w:sz w:val="28"/>
          <w:szCs w:val="28"/>
        </w:rPr>
        <w:t>використанні</w:t>
      </w:r>
      <w:proofErr w:type="spellEnd"/>
      <w:r w:rsidRPr="00E042C4">
        <w:rPr>
          <w:b w:val="0"/>
          <w:color w:val="000000"/>
          <w:sz w:val="28"/>
          <w:szCs w:val="28"/>
        </w:rPr>
        <w:t xml:space="preserve"> </w:t>
      </w:r>
      <w:proofErr w:type="spellStart"/>
      <w:r w:rsidRPr="00E042C4">
        <w:rPr>
          <w:b w:val="0"/>
          <w:color w:val="000000"/>
          <w:sz w:val="28"/>
          <w:szCs w:val="28"/>
        </w:rPr>
        <w:t>коштів</w:t>
      </w:r>
      <w:proofErr w:type="spellEnd"/>
      <w:r w:rsidRPr="00E042C4">
        <w:rPr>
          <w:b w:val="0"/>
          <w:color w:val="000000"/>
          <w:sz w:val="28"/>
          <w:szCs w:val="28"/>
        </w:rPr>
        <w:t xml:space="preserve"> </w:t>
      </w:r>
      <w:proofErr w:type="spellStart"/>
      <w:r w:rsidRPr="00E042C4">
        <w:rPr>
          <w:b w:val="0"/>
          <w:color w:val="000000"/>
          <w:sz w:val="28"/>
          <w:szCs w:val="28"/>
        </w:rPr>
        <w:t>або</w:t>
      </w:r>
      <w:proofErr w:type="spellEnd"/>
      <w:r w:rsidRPr="00E042C4">
        <w:rPr>
          <w:b w:val="0"/>
          <w:color w:val="000000"/>
          <w:sz w:val="28"/>
          <w:szCs w:val="28"/>
        </w:rPr>
        <w:t xml:space="preserve"> </w:t>
      </w:r>
      <w:proofErr w:type="spellStart"/>
      <w:r w:rsidRPr="00E042C4">
        <w:rPr>
          <w:b w:val="0"/>
          <w:color w:val="000000"/>
          <w:sz w:val="28"/>
          <w:szCs w:val="28"/>
        </w:rPr>
        <w:t>перенесення</w:t>
      </w:r>
      <w:proofErr w:type="spellEnd"/>
      <w:r w:rsidRPr="00E042C4">
        <w:rPr>
          <w:b w:val="0"/>
          <w:color w:val="000000"/>
          <w:sz w:val="28"/>
          <w:szCs w:val="28"/>
        </w:rPr>
        <w:t xml:space="preserve"> </w:t>
      </w:r>
      <w:proofErr w:type="spellStart"/>
      <w:r w:rsidRPr="00E042C4">
        <w:rPr>
          <w:b w:val="0"/>
          <w:color w:val="000000"/>
          <w:sz w:val="28"/>
          <w:szCs w:val="28"/>
        </w:rPr>
        <w:t>витрат</w:t>
      </w:r>
      <w:proofErr w:type="spellEnd"/>
      <w:r w:rsidRPr="00E042C4">
        <w:rPr>
          <w:b w:val="0"/>
          <w:color w:val="000000"/>
          <w:sz w:val="28"/>
          <w:szCs w:val="28"/>
        </w:rPr>
        <w:t xml:space="preserve"> </w:t>
      </w:r>
      <w:proofErr w:type="spellStart"/>
      <w:r w:rsidRPr="00E042C4">
        <w:rPr>
          <w:b w:val="0"/>
          <w:color w:val="000000"/>
          <w:sz w:val="28"/>
          <w:szCs w:val="28"/>
        </w:rPr>
        <w:t>між</w:t>
      </w:r>
      <w:proofErr w:type="spellEnd"/>
      <w:r w:rsidRPr="00E042C4">
        <w:rPr>
          <w:b w:val="0"/>
          <w:color w:val="000000"/>
          <w:sz w:val="28"/>
          <w:szCs w:val="28"/>
        </w:rPr>
        <w:t xml:space="preserve"> </w:t>
      </w:r>
      <w:proofErr w:type="spellStart"/>
      <w:r w:rsidRPr="00E042C4">
        <w:rPr>
          <w:b w:val="0"/>
          <w:color w:val="000000"/>
          <w:sz w:val="28"/>
          <w:szCs w:val="28"/>
        </w:rPr>
        <w:t>бюджетними</w:t>
      </w:r>
      <w:proofErr w:type="spellEnd"/>
      <w:r w:rsidRPr="00E042C4">
        <w:rPr>
          <w:b w:val="0"/>
          <w:color w:val="000000"/>
          <w:sz w:val="28"/>
          <w:szCs w:val="28"/>
        </w:rPr>
        <w:t xml:space="preserve"> роками </w:t>
      </w:r>
      <w:proofErr w:type="spellStart"/>
      <w:r w:rsidRPr="00E042C4">
        <w:rPr>
          <w:b w:val="0"/>
          <w:color w:val="000000"/>
          <w:sz w:val="28"/>
          <w:szCs w:val="28"/>
        </w:rPr>
        <w:t>можуть</w:t>
      </w:r>
      <w:proofErr w:type="spellEnd"/>
      <w:r w:rsidRPr="00E042C4">
        <w:rPr>
          <w:b w:val="0"/>
          <w:color w:val="000000"/>
          <w:sz w:val="28"/>
          <w:szCs w:val="28"/>
        </w:rPr>
        <w:t xml:space="preserve"> </w:t>
      </w:r>
      <w:proofErr w:type="spellStart"/>
      <w:r w:rsidRPr="00E042C4">
        <w:rPr>
          <w:b w:val="0"/>
          <w:color w:val="000000"/>
          <w:sz w:val="28"/>
          <w:szCs w:val="28"/>
        </w:rPr>
        <w:t>потребувати</w:t>
      </w:r>
      <w:proofErr w:type="spellEnd"/>
      <w:r w:rsidRPr="00E042C4">
        <w:rPr>
          <w:b w:val="0"/>
          <w:color w:val="000000"/>
          <w:sz w:val="28"/>
          <w:szCs w:val="28"/>
        </w:rPr>
        <w:t xml:space="preserve"> </w:t>
      </w:r>
      <w:proofErr w:type="spellStart"/>
      <w:r w:rsidRPr="00E042C4">
        <w:rPr>
          <w:b w:val="0"/>
          <w:color w:val="000000"/>
          <w:sz w:val="28"/>
          <w:szCs w:val="28"/>
        </w:rPr>
        <w:t>попереднього</w:t>
      </w:r>
      <w:proofErr w:type="spellEnd"/>
      <w:r w:rsidRPr="00E042C4">
        <w:rPr>
          <w:b w:val="0"/>
          <w:color w:val="000000"/>
          <w:sz w:val="28"/>
          <w:szCs w:val="28"/>
        </w:rPr>
        <w:t xml:space="preserve"> </w:t>
      </w:r>
      <w:proofErr w:type="spellStart"/>
      <w:r w:rsidRPr="00E042C4">
        <w:rPr>
          <w:b w:val="0"/>
          <w:color w:val="000000"/>
          <w:sz w:val="28"/>
          <w:szCs w:val="28"/>
        </w:rPr>
        <w:t>погодження</w:t>
      </w:r>
      <w:proofErr w:type="spellEnd"/>
      <w:r w:rsidRPr="00E042C4">
        <w:rPr>
          <w:b w:val="0"/>
          <w:color w:val="000000"/>
          <w:sz w:val="28"/>
          <w:szCs w:val="28"/>
        </w:rPr>
        <w:t xml:space="preserve"> з </w:t>
      </w:r>
      <w:r w:rsidRPr="00E042C4">
        <w:rPr>
          <w:b w:val="0"/>
          <w:color w:val="000000"/>
          <w:sz w:val="28"/>
          <w:szCs w:val="28"/>
          <w:lang w:val="de-DE"/>
        </w:rPr>
        <w:t>Engagement</w:t>
      </w:r>
      <w:r w:rsidRPr="00E042C4">
        <w:rPr>
          <w:b w:val="0"/>
          <w:color w:val="000000"/>
          <w:sz w:val="28"/>
          <w:szCs w:val="28"/>
        </w:rPr>
        <w:t xml:space="preserve"> </w:t>
      </w:r>
      <w:r w:rsidRPr="00E042C4">
        <w:rPr>
          <w:b w:val="0"/>
          <w:color w:val="000000"/>
          <w:sz w:val="28"/>
          <w:szCs w:val="28"/>
          <w:lang w:val="de-DE"/>
        </w:rPr>
        <w:t>Global</w:t>
      </w:r>
      <w:r w:rsidRPr="00E042C4">
        <w:rPr>
          <w:b w:val="0"/>
          <w:color w:val="000000"/>
          <w:sz w:val="28"/>
          <w:szCs w:val="28"/>
        </w:rPr>
        <w:t>.</w:t>
      </w:r>
    </w:p>
    <w:p w14:paraId="38E17092" w14:textId="77777777" w:rsidR="00E042C4" w:rsidRPr="00E042C4" w:rsidRDefault="00E042C4" w:rsidP="00A6177C">
      <w:pPr>
        <w:pStyle w:val="3"/>
        <w:tabs>
          <w:tab w:val="num" w:pos="1134"/>
        </w:tabs>
        <w:ind w:left="1134" w:firstLine="414"/>
        <w:jc w:val="both"/>
        <w:rPr>
          <w:b w:val="0"/>
          <w:color w:val="000000"/>
          <w:sz w:val="28"/>
          <w:szCs w:val="28"/>
          <w:lang w:val="de-DE"/>
        </w:rPr>
      </w:pPr>
      <w:r w:rsidRPr="00E042C4">
        <w:rPr>
          <w:b w:val="0"/>
          <w:color w:val="000000"/>
          <w:sz w:val="28"/>
          <w:szCs w:val="28"/>
          <w:lang w:val="de-DE"/>
        </w:rPr>
        <w:t>Dieser Finanzierungs- und Ausgabenplan basiert auf dem bewilligten Projektantrag sowie dem Weiterleitungsvertrag zwischen Engagement Global gGmbH und der Stadt Sindelfingen.</w:t>
      </w:r>
    </w:p>
    <w:p w14:paraId="3BA85A9F" w14:textId="77777777" w:rsidR="00E042C4" w:rsidRPr="00E042C4" w:rsidRDefault="00E042C4" w:rsidP="00A6177C">
      <w:pPr>
        <w:pStyle w:val="3"/>
        <w:tabs>
          <w:tab w:val="num" w:pos="1134"/>
        </w:tabs>
        <w:ind w:left="1134" w:firstLine="414"/>
        <w:jc w:val="both"/>
        <w:rPr>
          <w:b w:val="0"/>
          <w:color w:val="000000"/>
          <w:sz w:val="28"/>
          <w:szCs w:val="28"/>
          <w:lang w:val="de-DE"/>
        </w:rPr>
      </w:pPr>
      <w:proofErr w:type="spellStart"/>
      <w:r w:rsidRPr="00E042C4">
        <w:rPr>
          <w:b w:val="0"/>
          <w:color w:val="000000"/>
          <w:sz w:val="28"/>
          <w:szCs w:val="28"/>
          <w:lang w:val="de-DE"/>
        </w:rPr>
        <w:t>Цей</w:t>
      </w:r>
      <w:proofErr w:type="spellEnd"/>
      <w:r w:rsidRPr="00E042C4">
        <w:rPr>
          <w:b w:val="0"/>
          <w:color w:val="000000"/>
          <w:sz w:val="28"/>
          <w:szCs w:val="28"/>
          <w:lang w:val="de-DE"/>
        </w:rPr>
        <w:t xml:space="preserve"> </w:t>
      </w:r>
      <w:proofErr w:type="spellStart"/>
      <w:r w:rsidRPr="00E042C4">
        <w:rPr>
          <w:b w:val="0"/>
          <w:color w:val="000000"/>
          <w:sz w:val="28"/>
          <w:szCs w:val="28"/>
          <w:lang w:val="de-DE"/>
        </w:rPr>
        <w:t>план</w:t>
      </w:r>
      <w:proofErr w:type="spellEnd"/>
      <w:r w:rsidRPr="00E042C4">
        <w:rPr>
          <w:b w:val="0"/>
          <w:color w:val="000000"/>
          <w:sz w:val="28"/>
          <w:szCs w:val="28"/>
          <w:lang w:val="de-DE"/>
        </w:rPr>
        <w:t xml:space="preserve"> </w:t>
      </w:r>
      <w:proofErr w:type="spellStart"/>
      <w:r w:rsidRPr="00E042C4">
        <w:rPr>
          <w:b w:val="0"/>
          <w:color w:val="000000"/>
          <w:sz w:val="28"/>
          <w:szCs w:val="28"/>
          <w:lang w:val="de-DE"/>
        </w:rPr>
        <w:t>витрат</w:t>
      </w:r>
      <w:proofErr w:type="spellEnd"/>
      <w:r w:rsidRPr="00E042C4">
        <w:rPr>
          <w:b w:val="0"/>
          <w:color w:val="000000"/>
          <w:sz w:val="28"/>
          <w:szCs w:val="28"/>
          <w:lang w:val="de-DE"/>
        </w:rPr>
        <w:t xml:space="preserve"> </w:t>
      </w:r>
      <w:proofErr w:type="spellStart"/>
      <w:r w:rsidRPr="00E042C4">
        <w:rPr>
          <w:b w:val="0"/>
          <w:color w:val="000000"/>
          <w:sz w:val="28"/>
          <w:szCs w:val="28"/>
          <w:lang w:val="de-DE"/>
        </w:rPr>
        <w:t>та</w:t>
      </w:r>
      <w:proofErr w:type="spellEnd"/>
      <w:r w:rsidRPr="00E042C4">
        <w:rPr>
          <w:b w:val="0"/>
          <w:color w:val="000000"/>
          <w:sz w:val="28"/>
          <w:szCs w:val="28"/>
          <w:lang w:val="de-DE"/>
        </w:rPr>
        <w:t xml:space="preserve"> </w:t>
      </w:r>
      <w:proofErr w:type="spellStart"/>
      <w:r w:rsidRPr="00E042C4">
        <w:rPr>
          <w:b w:val="0"/>
          <w:color w:val="000000"/>
          <w:sz w:val="28"/>
          <w:szCs w:val="28"/>
          <w:lang w:val="de-DE"/>
        </w:rPr>
        <w:t>фінансування</w:t>
      </w:r>
      <w:proofErr w:type="spellEnd"/>
      <w:r w:rsidRPr="00E042C4">
        <w:rPr>
          <w:b w:val="0"/>
          <w:color w:val="000000"/>
          <w:sz w:val="28"/>
          <w:szCs w:val="28"/>
          <w:lang w:val="de-DE"/>
        </w:rPr>
        <w:t xml:space="preserve"> </w:t>
      </w:r>
      <w:proofErr w:type="spellStart"/>
      <w:r w:rsidRPr="00E042C4">
        <w:rPr>
          <w:b w:val="0"/>
          <w:color w:val="000000"/>
          <w:sz w:val="28"/>
          <w:szCs w:val="28"/>
          <w:lang w:val="de-DE"/>
        </w:rPr>
        <w:t>базується</w:t>
      </w:r>
      <w:proofErr w:type="spellEnd"/>
      <w:r w:rsidRPr="00E042C4">
        <w:rPr>
          <w:b w:val="0"/>
          <w:color w:val="000000"/>
          <w:sz w:val="28"/>
          <w:szCs w:val="28"/>
          <w:lang w:val="de-DE"/>
        </w:rPr>
        <w:t xml:space="preserve"> </w:t>
      </w:r>
      <w:proofErr w:type="spellStart"/>
      <w:r w:rsidRPr="00E042C4">
        <w:rPr>
          <w:b w:val="0"/>
          <w:color w:val="000000"/>
          <w:sz w:val="28"/>
          <w:szCs w:val="28"/>
          <w:lang w:val="de-DE"/>
        </w:rPr>
        <w:t>на</w:t>
      </w:r>
      <w:proofErr w:type="spellEnd"/>
      <w:r w:rsidRPr="00E042C4">
        <w:rPr>
          <w:b w:val="0"/>
          <w:color w:val="000000"/>
          <w:sz w:val="28"/>
          <w:szCs w:val="28"/>
          <w:lang w:val="de-DE"/>
        </w:rPr>
        <w:t xml:space="preserve"> </w:t>
      </w:r>
      <w:proofErr w:type="spellStart"/>
      <w:r w:rsidRPr="00E042C4">
        <w:rPr>
          <w:b w:val="0"/>
          <w:color w:val="000000"/>
          <w:sz w:val="28"/>
          <w:szCs w:val="28"/>
          <w:lang w:val="de-DE"/>
        </w:rPr>
        <w:t>затвердженій</w:t>
      </w:r>
      <w:proofErr w:type="spellEnd"/>
      <w:r w:rsidRPr="00E042C4">
        <w:rPr>
          <w:b w:val="0"/>
          <w:color w:val="000000"/>
          <w:sz w:val="28"/>
          <w:szCs w:val="28"/>
          <w:lang w:val="de-DE"/>
        </w:rPr>
        <w:t xml:space="preserve"> </w:t>
      </w:r>
      <w:proofErr w:type="spellStart"/>
      <w:r w:rsidRPr="00E042C4">
        <w:rPr>
          <w:b w:val="0"/>
          <w:color w:val="000000"/>
          <w:sz w:val="28"/>
          <w:szCs w:val="28"/>
          <w:lang w:val="de-DE"/>
        </w:rPr>
        <w:t>проєктній</w:t>
      </w:r>
      <w:proofErr w:type="spellEnd"/>
      <w:r w:rsidRPr="00E042C4">
        <w:rPr>
          <w:b w:val="0"/>
          <w:color w:val="000000"/>
          <w:sz w:val="28"/>
          <w:szCs w:val="28"/>
          <w:lang w:val="de-DE"/>
        </w:rPr>
        <w:t xml:space="preserve"> </w:t>
      </w:r>
      <w:proofErr w:type="spellStart"/>
      <w:r w:rsidRPr="00E042C4">
        <w:rPr>
          <w:b w:val="0"/>
          <w:color w:val="000000"/>
          <w:sz w:val="28"/>
          <w:szCs w:val="28"/>
          <w:lang w:val="de-DE"/>
        </w:rPr>
        <w:t>заявці</w:t>
      </w:r>
      <w:proofErr w:type="spellEnd"/>
      <w:r w:rsidRPr="00E042C4">
        <w:rPr>
          <w:b w:val="0"/>
          <w:color w:val="000000"/>
          <w:sz w:val="28"/>
          <w:szCs w:val="28"/>
          <w:lang w:val="de-DE"/>
        </w:rPr>
        <w:t xml:space="preserve"> </w:t>
      </w:r>
      <w:proofErr w:type="spellStart"/>
      <w:r w:rsidRPr="00E042C4">
        <w:rPr>
          <w:b w:val="0"/>
          <w:color w:val="000000"/>
          <w:sz w:val="28"/>
          <w:szCs w:val="28"/>
          <w:lang w:val="de-DE"/>
        </w:rPr>
        <w:t>та</w:t>
      </w:r>
      <w:proofErr w:type="spellEnd"/>
      <w:r w:rsidRPr="00E042C4">
        <w:rPr>
          <w:b w:val="0"/>
          <w:color w:val="000000"/>
          <w:sz w:val="28"/>
          <w:szCs w:val="28"/>
          <w:lang w:val="de-DE"/>
        </w:rPr>
        <w:t xml:space="preserve"> </w:t>
      </w:r>
      <w:proofErr w:type="spellStart"/>
      <w:r w:rsidRPr="00E042C4">
        <w:rPr>
          <w:b w:val="0"/>
          <w:color w:val="000000"/>
          <w:sz w:val="28"/>
          <w:szCs w:val="28"/>
          <w:lang w:val="de-DE"/>
        </w:rPr>
        <w:t>договорі</w:t>
      </w:r>
      <w:proofErr w:type="spellEnd"/>
      <w:r w:rsidRPr="00E042C4">
        <w:rPr>
          <w:b w:val="0"/>
          <w:color w:val="000000"/>
          <w:sz w:val="28"/>
          <w:szCs w:val="28"/>
          <w:lang w:val="de-DE"/>
        </w:rPr>
        <w:t xml:space="preserve"> </w:t>
      </w:r>
      <w:proofErr w:type="spellStart"/>
      <w:r w:rsidRPr="00E042C4">
        <w:rPr>
          <w:b w:val="0"/>
          <w:color w:val="000000"/>
          <w:sz w:val="28"/>
          <w:szCs w:val="28"/>
          <w:lang w:val="de-DE"/>
        </w:rPr>
        <w:t>про</w:t>
      </w:r>
      <w:proofErr w:type="spellEnd"/>
      <w:r w:rsidRPr="00E042C4">
        <w:rPr>
          <w:b w:val="0"/>
          <w:color w:val="000000"/>
          <w:sz w:val="28"/>
          <w:szCs w:val="28"/>
          <w:lang w:val="de-DE"/>
        </w:rPr>
        <w:t xml:space="preserve"> </w:t>
      </w:r>
      <w:proofErr w:type="spellStart"/>
      <w:r w:rsidRPr="00E042C4">
        <w:rPr>
          <w:b w:val="0"/>
          <w:color w:val="000000"/>
          <w:sz w:val="28"/>
          <w:szCs w:val="28"/>
          <w:lang w:val="de-DE"/>
        </w:rPr>
        <w:t>перенаправлення</w:t>
      </w:r>
      <w:proofErr w:type="spellEnd"/>
      <w:r w:rsidRPr="00E042C4">
        <w:rPr>
          <w:b w:val="0"/>
          <w:color w:val="000000"/>
          <w:sz w:val="28"/>
          <w:szCs w:val="28"/>
          <w:lang w:val="de-DE"/>
        </w:rPr>
        <w:t xml:space="preserve"> </w:t>
      </w:r>
      <w:proofErr w:type="spellStart"/>
      <w:r w:rsidRPr="00E042C4">
        <w:rPr>
          <w:b w:val="0"/>
          <w:color w:val="000000"/>
          <w:sz w:val="28"/>
          <w:szCs w:val="28"/>
          <w:lang w:val="de-DE"/>
        </w:rPr>
        <w:t>коштів</w:t>
      </w:r>
      <w:proofErr w:type="spellEnd"/>
      <w:r w:rsidRPr="00E042C4">
        <w:rPr>
          <w:b w:val="0"/>
          <w:color w:val="000000"/>
          <w:sz w:val="28"/>
          <w:szCs w:val="28"/>
          <w:lang w:val="de-DE"/>
        </w:rPr>
        <w:t xml:space="preserve"> </w:t>
      </w:r>
      <w:proofErr w:type="spellStart"/>
      <w:r w:rsidRPr="00E042C4">
        <w:rPr>
          <w:b w:val="0"/>
          <w:color w:val="000000"/>
          <w:sz w:val="28"/>
          <w:szCs w:val="28"/>
          <w:lang w:val="de-DE"/>
        </w:rPr>
        <w:t>між</w:t>
      </w:r>
      <w:proofErr w:type="spellEnd"/>
      <w:r w:rsidRPr="00E042C4">
        <w:rPr>
          <w:b w:val="0"/>
          <w:color w:val="000000"/>
          <w:sz w:val="28"/>
          <w:szCs w:val="28"/>
          <w:lang w:val="de-DE"/>
        </w:rPr>
        <w:t xml:space="preserve"> Engagement Global gGmbH </w:t>
      </w:r>
      <w:proofErr w:type="spellStart"/>
      <w:r w:rsidRPr="00E042C4">
        <w:rPr>
          <w:b w:val="0"/>
          <w:color w:val="000000"/>
          <w:sz w:val="28"/>
          <w:szCs w:val="28"/>
          <w:lang w:val="de-DE"/>
        </w:rPr>
        <w:t>та</w:t>
      </w:r>
      <w:proofErr w:type="spellEnd"/>
      <w:r w:rsidRPr="00E042C4">
        <w:rPr>
          <w:b w:val="0"/>
          <w:color w:val="000000"/>
          <w:sz w:val="28"/>
          <w:szCs w:val="28"/>
          <w:lang w:val="de-DE"/>
        </w:rPr>
        <w:t xml:space="preserve"> </w:t>
      </w:r>
      <w:proofErr w:type="spellStart"/>
      <w:r w:rsidRPr="00E042C4">
        <w:rPr>
          <w:b w:val="0"/>
          <w:color w:val="000000"/>
          <w:sz w:val="28"/>
          <w:szCs w:val="28"/>
          <w:lang w:val="de-DE"/>
        </w:rPr>
        <w:t>містом</w:t>
      </w:r>
      <w:proofErr w:type="spellEnd"/>
      <w:r w:rsidRPr="00E042C4">
        <w:rPr>
          <w:b w:val="0"/>
          <w:color w:val="000000"/>
          <w:sz w:val="28"/>
          <w:szCs w:val="28"/>
          <w:lang w:val="de-DE"/>
        </w:rPr>
        <w:t xml:space="preserve"> </w:t>
      </w:r>
      <w:proofErr w:type="spellStart"/>
      <w:r w:rsidRPr="00E042C4">
        <w:rPr>
          <w:b w:val="0"/>
          <w:color w:val="000000"/>
          <w:sz w:val="28"/>
          <w:szCs w:val="28"/>
          <w:lang w:val="de-DE"/>
        </w:rPr>
        <w:t>Зіндельфінген</w:t>
      </w:r>
      <w:proofErr w:type="spellEnd"/>
      <w:r w:rsidRPr="00E042C4">
        <w:rPr>
          <w:b w:val="0"/>
          <w:color w:val="000000"/>
          <w:sz w:val="28"/>
          <w:szCs w:val="28"/>
          <w:lang w:val="de-DE"/>
        </w:rPr>
        <w:t>.</w:t>
      </w:r>
    </w:p>
    <w:p w14:paraId="44A94779" w14:textId="77777777" w:rsidR="00E042C4" w:rsidRPr="00E042C4" w:rsidRDefault="00E042C4" w:rsidP="00A6177C">
      <w:pPr>
        <w:pStyle w:val="3"/>
        <w:tabs>
          <w:tab w:val="num" w:pos="1134"/>
        </w:tabs>
        <w:ind w:left="1134" w:firstLine="414"/>
        <w:jc w:val="both"/>
        <w:rPr>
          <w:b w:val="0"/>
          <w:color w:val="000000"/>
          <w:sz w:val="28"/>
          <w:szCs w:val="28"/>
          <w:lang w:val="de-DE"/>
        </w:rPr>
      </w:pPr>
    </w:p>
    <w:p w14:paraId="2D27D243" w14:textId="4DE90604" w:rsidR="00551C53" w:rsidRDefault="004C51BA" w:rsidP="004C51BA">
      <w:pPr>
        <w:pStyle w:val="3"/>
        <w:tabs>
          <w:tab w:val="num" w:pos="1134"/>
        </w:tabs>
        <w:spacing w:before="0" w:beforeAutospacing="0" w:after="0" w:afterAutospacing="0"/>
        <w:jc w:val="both"/>
        <w:rPr>
          <w:b w:val="0"/>
          <w:color w:val="000000"/>
          <w:sz w:val="28"/>
          <w:szCs w:val="28"/>
          <w:lang w:val="uk-UA"/>
        </w:rPr>
      </w:pPr>
      <w:r>
        <w:rPr>
          <w:b w:val="0"/>
          <w:color w:val="000000"/>
          <w:sz w:val="28"/>
          <w:szCs w:val="28"/>
          <w:lang w:val="uk-UA"/>
        </w:rPr>
        <w:t xml:space="preserve">               </w:t>
      </w:r>
      <w:r w:rsidR="00E042C4" w:rsidRPr="00E042C4">
        <w:rPr>
          <w:b w:val="0"/>
          <w:color w:val="000000"/>
          <w:sz w:val="28"/>
          <w:szCs w:val="28"/>
          <w:lang w:val="uk-UA"/>
        </w:rPr>
        <w:t xml:space="preserve">Секретар міської ради              </w:t>
      </w:r>
      <w:r>
        <w:rPr>
          <w:b w:val="0"/>
          <w:color w:val="000000"/>
          <w:sz w:val="28"/>
          <w:szCs w:val="28"/>
          <w:lang w:val="uk-UA"/>
        </w:rPr>
        <w:t xml:space="preserve">                             </w:t>
      </w:r>
      <w:r w:rsidR="00E042C4" w:rsidRPr="00E042C4">
        <w:rPr>
          <w:b w:val="0"/>
          <w:color w:val="000000"/>
          <w:sz w:val="28"/>
          <w:szCs w:val="28"/>
          <w:lang w:val="uk-UA"/>
        </w:rPr>
        <w:t xml:space="preserve">            Оксана ГВОЗДЕНКО</w:t>
      </w:r>
    </w:p>
    <w:p w14:paraId="37D4D640" w14:textId="77777777" w:rsidR="00AC3EAB" w:rsidRDefault="00AC3EAB" w:rsidP="00A6177C">
      <w:pPr>
        <w:pStyle w:val="3"/>
        <w:tabs>
          <w:tab w:val="num" w:pos="1134"/>
        </w:tabs>
        <w:spacing w:before="0" w:beforeAutospacing="0" w:after="0" w:afterAutospacing="0"/>
        <w:ind w:left="1134" w:firstLine="414"/>
        <w:jc w:val="both"/>
        <w:rPr>
          <w:b w:val="0"/>
          <w:color w:val="000000"/>
          <w:sz w:val="28"/>
          <w:szCs w:val="28"/>
          <w:lang w:val="uk-UA"/>
        </w:rPr>
      </w:pPr>
    </w:p>
    <w:p w14:paraId="67260D66" w14:textId="77777777" w:rsidR="00AC3EAB" w:rsidRDefault="00AC3EAB" w:rsidP="00A6177C">
      <w:pPr>
        <w:pStyle w:val="3"/>
        <w:tabs>
          <w:tab w:val="num" w:pos="1134"/>
        </w:tabs>
        <w:spacing w:before="0" w:beforeAutospacing="0" w:after="0" w:afterAutospacing="0"/>
        <w:ind w:left="1134" w:firstLine="414"/>
        <w:jc w:val="both"/>
        <w:rPr>
          <w:b w:val="0"/>
          <w:color w:val="000000"/>
          <w:sz w:val="28"/>
          <w:szCs w:val="28"/>
          <w:lang w:val="uk-UA"/>
        </w:rPr>
      </w:pPr>
    </w:p>
    <w:p w14:paraId="6C39CBD7" w14:textId="1DF3116A" w:rsidR="00AC3EAB" w:rsidRDefault="00AC3EAB" w:rsidP="00A6177C">
      <w:pPr>
        <w:pStyle w:val="3"/>
        <w:tabs>
          <w:tab w:val="num" w:pos="1134"/>
        </w:tabs>
        <w:spacing w:before="0" w:beforeAutospacing="0" w:after="0" w:afterAutospacing="0"/>
        <w:ind w:left="1134" w:firstLine="414"/>
        <w:jc w:val="both"/>
        <w:rPr>
          <w:b w:val="0"/>
          <w:color w:val="000000"/>
          <w:sz w:val="28"/>
          <w:szCs w:val="28"/>
          <w:lang w:val="uk-UA"/>
        </w:rPr>
      </w:pPr>
    </w:p>
    <w:tbl>
      <w:tblPr>
        <w:tblStyle w:val="a6"/>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95"/>
        <w:gridCol w:w="4268"/>
      </w:tblGrid>
      <w:tr w:rsidR="00DD6391" w14:paraId="120F3C9A" w14:textId="77777777" w:rsidTr="00B827B9">
        <w:tc>
          <w:tcPr>
            <w:tcW w:w="5895" w:type="dxa"/>
          </w:tcPr>
          <w:p w14:paraId="2AAEFA5A" w14:textId="77777777" w:rsidR="00DD6391" w:rsidRDefault="00DD6391" w:rsidP="00FF1D56">
            <w:pPr>
              <w:widowControl w:val="0"/>
              <w:autoSpaceDE w:val="0"/>
              <w:autoSpaceDN w:val="0"/>
              <w:ind w:right="737"/>
              <w:jc w:val="center"/>
              <w:rPr>
                <w:rFonts w:ascii="Times New Roman" w:eastAsia="Times New Roman" w:hAnsi="Times New Roman" w:cs="Times New Roman"/>
                <w:b/>
                <w:color w:val="080808"/>
                <w:spacing w:val="-2"/>
                <w:sz w:val="25"/>
                <w:lang w:val="uk-UA"/>
              </w:rPr>
            </w:pPr>
          </w:p>
        </w:tc>
        <w:tc>
          <w:tcPr>
            <w:tcW w:w="4268" w:type="dxa"/>
          </w:tcPr>
          <w:p w14:paraId="0ED344EA" w14:textId="77777777" w:rsidR="00DD6391" w:rsidRDefault="00DD6391" w:rsidP="00DD6391">
            <w:pPr>
              <w:widowControl w:val="0"/>
              <w:autoSpaceDE w:val="0"/>
              <w:autoSpaceDN w:val="0"/>
              <w:ind w:right="737"/>
              <w:rPr>
                <w:rFonts w:ascii="Times New Roman" w:eastAsia="Times New Roman" w:hAnsi="Times New Roman" w:cs="Times New Roman"/>
                <w:color w:val="080808"/>
                <w:spacing w:val="-2"/>
                <w:sz w:val="28"/>
                <w:szCs w:val="28"/>
                <w:lang w:val="uk-UA"/>
              </w:rPr>
            </w:pPr>
            <w:r>
              <w:rPr>
                <w:rFonts w:ascii="Times New Roman" w:eastAsia="Times New Roman" w:hAnsi="Times New Roman" w:cs="Times New Roman"/>
                <w:color w:val="080808"/>
                <w:spacing w:val="-2"/>
                <w:sz w:val="28"/>
                <w:szCs w:val="28"/>
                <w:lang w:val="uk-UA"/>
              </w:rPr>
              <w:t>Додаток 2</w:t>
            </w:r>
          </w:p>
          <w:p w14:paraId="05F5E984" w14:textId="77777777" w:rsidR="00DD6391" w:rsidRDefault="00DD6391" w:rsidP="00DD6391">
            <w:pPr>
              <w:widowControl w:val="0"/>
              <w:autoSpaceDE w:val="0"/>
              <w:autoSpaceDN w:val="0"/>
              <w:ind w:right="737"/>
              <w:rPr>
                <w:rFonts w:ascii="Times New Roman" w:eastAsia="Times New Roman" w:hAnsi="Times New Roman" w:cs="Times New Roman"/>
                <w:color w:val="080808"/>
                <w:spacing w:val="-2"/>
                <w:sz w:val="28"/>
                <w:szCs w:val="28"/>
                <w:lang w:val="uk-UA"/>
              </w:rPr>
            </w:pPr>
            <w:r>
              <w:rPr>
                <w:rFonts w:ascii="Times New Roman" w:eastAsia="Times New Roman" w:hAnsi="Times New Roman" w:cs="Times New Roman"/>
                <w:color w:val="080808"/>
                <w:spacing w:val="-2"/>
                <w:sz w:val="28"/>
                <w:szCs w:val="28"/>
                <w:lang w:val="uk-UA"/>
              </w:rPr>
              <w:t xml:space="preserve">до рішення міської ради </w:t>
            </w:r>
          </w:p>
          <w:p w14:paraId="15C718CD" w14:textId="558DF933" w:rsidR="00DD6391" w:rsidRPr="00DD6391" w:rsidRDefault="00DD6391" w:rsidP="00DD6391">
            <w:pPr>
              <w:widowControl w:val="0"/>
              <w:autoSpaceDE w:val="0"/>
              <w:autoSpaceDN w:val="0"/>
              <w:ind w:right="737"/>
              <w:rPr>
                <w:rFonts w:ascii="Times New Roman" w:eastAsia="Times New Roman" w:hAnsi="Times New Roman" w:cs="Times New Roman"/>
                <w:color w:val="080808"/>
                <w:spacing w:val="-2"/>
                <w:sz w:val="28"/>
                <w:szCs w:val="28"/>
                <w:lang w:val="uk-UA"/>
              </w:rPr>
            </w:pPr>
            <w:r>
              <w:rPr>
                <w:rFonts w:ascii="Times New Roman" w:eastAsia="Times New Roman" w:hAnsi="Times New Roman" w:cs="Times New Roman"/>
                <w:color w:val="080808"/>
                <w:spacing w:val="-2"/>
                <w:sz w:val="28"/>
                <w:szCs w:val="28"/>
                <w:lang w:val="uk-UA"/>
              </w:rPr>
              <w:t>від _______________ №____</w:t>
            </w:r>
          </w:p>
        </w:tc>
      </w:tr>
    </w:tbl>
    <w:p w14:paraId="24FFEAF7" w14:textId="77777777" w:rsidR="00FF1D56" w:rsidRDefault="00FF1D56" w:rsidP="00FF1D56">
      <w:pPr>
        <w:widowControl w:val="0"/>
        <w:autoSpaceDE w:val="0"/>
        <w:autoSpaceDN w:val="0"/>
        <w:spacing w:after="0" w:line="240" w:lineRule="auto"/>
        <w:ind w:left="-1" w:right="737"/>
        <w:jc w:val="center"/>
        <w:rPr>
          <w:rFonts w:ascii="Times New Roman" w:eastAsia="Times New Roman" w:hAnsi="Times New Roman" w:cs="Times New Roman"/>
          <w:b/>
          <w:color w:val="080808"/>
          <w:spacing w:val="-2"/>
          <w:sz w:val="25"/>
          <w:lang w:val="uk-UA"/>
        </w:rPr>
      </w:pPr>
    </w:p>
    <w:p w14:paraId="7146A92E" w14:textId="77777777" w:rsidR="00FF1D56" w:rsidRPr="00DD6391" w:rsidRDefault="00FF1D56" w:rsidP="00FF1D56">
      <w:pPr>
        <w:widowControl w:val="0"/>
        <w:autoSpaceDE w:val="0"/>
        <w:autoSpaceDN w:val="0"/>
        <w:spacing w:after="0" w:line="240" w:lineRule="auto"/>
        <w:ind w:left="-1" w:right="737"/>
        <w:jc w:val="both"/>
        <w:rPr>
          <w:rFonts w:ascii="Times New Roman" w:eastAsia="Times New Roman" w:hAnsi="Times New Roman" w:cs="Times New Roman"/>
          <w:b/>
          <w:color w:val="080808"/>
          <w:spacing w:val="-2"/>
          <w:sz w:val="28"/>
          <w:szCs w:val="28"/>
          <w:lang w:val="uk-UA"/>
        </w:rPr>
      </w:pPr>
    </w:p>
    <w:p w14:paraId="43555F08" w14:textId="77777777" w:rsidR="00FF1D56" w:rsidRPr="00335EB1" w:rsidRDefault="00FF1D56" w:rsidP="00FF1D56">
      <w:pPr>
        <w:widowControl w:val="0"/>
        <w:autoSpaceDE w:val="0"/>
        <w:autoSpaceDN w:val="0"/>
        <w:spacing w:after="0" w:line="240" w:lineRule="auto"/>
        <w:ind w:left="-1" w:right="737"/>
        <w:jc w:val="center"/>
        <w:rPr>
          <w:rFonts w:ascii="Times New Roman" w:eastAsia="Times New Roman" w:hAnsi="Times New Roman" w:cs="Times New Roman"/>
          <w:b/>
          <w:sz w:val="26"/>
          <w:szCs w:val="26"/>
          <w:lang w:val="uk-UA"/>
        </w:rPr>
      </w:pPr>
      <w:r w:rsidRPr="00335EB1">
        <w:rPr>
          <w:rFonts w:ascii="Times New Roman" w:eastAsia="Times New Roman" w:hAnsi="Times New Roman" w:cs="Times New Roman"/>
          <w:b/>
          <w:color w:val="080808"/>
          <w:spacing w:val="-2"/>
          <w:sz w:val="26"/>
          <w:szCs w:val="26"/>
          <w:lang w:val="uk-UA"/>
        </w:rPr>
        <w:t>ДОГОВІР</w:t>
      </w:r>
    </w:p>
    <w:p w14:paraId="1D82F44D" w14:textId="10A7FF3B" w:rsidR="00FF1D56" w:rsidRPr="00335EB1" w:rsidRDefault="00FF1D56" w:rsidP="00B827B9">
      <w:pPr>
        <w:widowControl w:val="0"/>
        <w:autoSpaceDE w:val="0"/>
        <w:autoSpaceDN w:val="0"/>
        <w:spacing w:after="0" w:line="240" w:lineRule="auto"/>
        <w:ind w:left="-1" w:right="737" w:firstLine="285"/>
        <w:jc w:val="center"/>
        <w:rPr>
          <w:rFonts w:ascii="Times New Roman" w:eastAsia="Times New Roman" w:hAnsi="Times New Roman" w:cs="Times New Roman"/>
          <w:b/>
          <w:color w:val="080808"/>
          <w:spacing w:val="40"/>
          <w:sz w:val="26"/>
          <w:szCs w:val="26"/>
          <w:lang w:val="uk-UA"/>
        </w:rPr>
      </w:pPr>
      <w:r w:rsidRPr="00335EB1">
        <w:rPr>
          <w:rFonts w:ascii="Times New Roman" w:eastAsia="Times New Roman" w:hAnsi="Times New Roman" w:cs="Times New Roman"/>
          <w:b/>
          <w:color w:val="080808"/>
          <w:sz w:val="26"/>
          <w:szCs w:val="26"/>
          <w:lang w:val="uk-UA"/>
        </w:rPr>
        <w:t>доручення на виконання</w:t>
      </w:r>
      <w:r w:rsidRPr="00335EB1">
        <w:rPr>
          <w:rFonts w:ascii="Times New Roman" w:eastAsia="Times New Roman" w:hAnsi="Times New Roman" w:cs="Times New Roman"/>
          <w:b/>
          <w:color w:val="080808"/>
          <w:spacing w:val="40"/>
          <w:sz w:val="26"/>
          <w:szCs w:val="26"/>
          <w:lang w:val="uk-UA"/>
        </w:rPr>
        <w:t xml:space="preserve"> </w:t>
      </w:r>
      <w:r w:rsidRPr="00335EB1">
        <w:rPr>
          <w:rFonts w:ascii="Times New Roman" w:hAnsi="Times New Roman" w:cs="Times New Roman"/>
          <w:b/>
          <w:sz w:val="26"/>
          <w:szCs w:val="26"/>
          <w:lang w:val="uk-UA"/>
        </w:rPr>
        <w:t>на виконання функцій замовника будівництва щодо об’єкту «Реконструкція водозабірних споруд на р. Случ в м.</w:t>
      </w:r>
      <w:r w:rsidRPr="00335EB1">
        <w:rPr>
          <w:rFonts w:ascii="Times New Roman" w:hAnsi="Times New Roman" w:cs="Times New Roman"/>
          <w:b/>
          <w:sz w:val="26"/>
          <w:szCs w:val="26"/>
        </w:rPr>
        <w:t> </w:t>
      </w:r>
      <w:proofErr w:type="spellStart"/>
      <w:r w:rsidRPr="00335EB1">
        <w:rPr>
          <w:rFonts w:ascii="Times New Roman" w:hAnsi="Times New Roman" w:cs="Times New Roman"/>
          <w:b/>
          <w:sz w:val="26"/>
          <w:szCs w:val="26"/>
          <w:lang w:val="uk-UA"/>
        </w:rPr>
        <w:t>Звягель</w:t>
      </w:r>
      <w:proofErr w:type="spellEnd"/>
      <w:r w:rsidRPr="00335EB1">
        <w:rPr>
          <w:rFonts w:ascii="Times New Roman" w:hAnsi="Times New Roman" w:cs="Times New Roman"/>
          <w:b/>
          <w:sz w:val="26"/>
          <w:szCs w:val="26"/>
          <w:lang w:val="uk-UA"/>
        </w:rPr>
        <w:t xml:space="preserve"> </w:t>
      </w:r>
      <w:r w:rsidRPr="00335EB1">
        <w:rPr>
          <w:rFonts w:ascii="Times New Roman" w:hAnsi="Times New Roman" w:cs="Times New Roman"/>
          <w:b/>
          <w:sz w:val="26"/>
          <w:szCs w:val="26"/>
          <w:lang w:val="uk-UA"/>
        </w:rPr>
        <w:lastRenderedPageBreak/>
        <w:t>Житомирської області (ІІ-га черга). Коригування»</w:t>
      </w:r>
    </w:p>
    <w:p w14:paraId="775813E8" w14:textId="4EDD1317" w:rsidR="00FF1D56" w:rsidRPr="00335EB1" w:rsidRDefault="00FF1D56" w:rsidP="00EB6C44">
      <w:pPr>
        <w:pStyle w:val="a3"/>
        <w:widowControl w:val="0"/>
        <w:numPr>
          <w:ilvl w:val="0"/>
          <w:numId w:val="21"/>
        </w:numPr>
        <w:tabs>
          <w:tab w:val="left" w:pos="6872"/>
          <w:tab w:val="left" w:pos="7397"/>
          <w:tab w:val="left" w:pos="9009"/>
        </w:tabs>
        <w:autoSpaceDE w:val="0"/>
        <w:autoSpaceDN w:val="0"/>
        <w:spacing w:before="281" w:after="0" w:line="240" w:lineRule="auto"/>
        <w:ind w:right="824"/>
        <w:rPr>
          <w:rFonts w:ascii="Times New Roman" w:eastAsia="Times New Roman" w:hAnsi="Times New Roman" w:cs="Times New Roman"/>
          <w:sz w:val="26"/>
          <w:szCs w:val="26"/>
          <w:lang w:val="uk-UA"/>
        </w:rPr>
      </w:pPr>
      <w:r w:rsidRPr="00EB6C44">
        <w:rPr>
          <w:rFonts w:ascii="Times New Roman" w:eastAsia="Times New Roman" w:hAnsi="Times New Roman" w:cs="Times New Roman"/>
          <w:color w:val="080808"/>
          <w:position w:val="1"/>
          <w:sz w:val="26"/>
          <w:szCs w:val="26"/>
          <w:lang w:val="uk-UA"/>
        </w:rPr>
        <w:t>м.</w:t>
      </w:r>
      <w:r w:rsidRPr="00EB6C44">
        <w:rPr>
          <w:rFonts w:ascii="Times New Roman" w:eastAsia="Times New Roman" w:hAnsi="Times New Roman" w:cs="Times New Roman"/>
          <w:color w:val="080808"/>
          <w:spacing w:val="-6"/>
          <w:position w:val="1"/>
          <w:sz w:val="26"/>
          <w:szCs w:val="26"/>
          <w:lang w:val="uk-UA"/>
        </w:rPr>
        <w:t xml:space="preserve"> </w:t>
      </w:r>
      <w:proofErr w:type="spellStart"/>
      <w:r w:rsidRPr="00EB6C44">
        <w:rPr>
          <w:rFonts w:ascii="Times New Roman" w:eastAsia="Times New Roman" w:hAnsi="Times New Roman" w:cs="Times New Roman"/>
          <w:color w:val="080808"/>
          <w:spacing w:val="-2"/>
          <w:position w:val="1"/>
          <w:sz w:val="26"/>
          <w:szCs w:val="26"/>
          <w:lang w:val="uk-UA"/>
        </w:rPr>
        <w:t>Звягель</w:t>
      </w:r>
      <w:proofErr w:type="spellEnd"/>
      <w:r w:rsidR="00DD6391" w:rsidRPr="00EB6C44">
        <w:rPr>
          <w:rFonts w:ascii="Times New Roman" w:eastAsia="Times New Roman" w:hAnsi="Times New Roman" w:cs="Times New Roman"/>
          <w:color w:val="080808"/>
          <w:position w:val="1"/>
          <w:sz w:val="26"/>
          <w:szCs w:val="26"/>
          <w:lang w:val="uk-UA"/>
        </w:rPr>
        <w:t xml:space="preserve">                                               </w:t>
      </w:r>
      <w:r w:rsidR="00F55C90" w:rsidRPr="00EB6C44">
        <w:rPr>
          <w:rFonts w:ascii="Times New Roman" w:eastAsia="Times New Roman" w:hAnsi="Times New Roman" w:cs="Times New Roman"/>
          <w:color w:val="080808"/>
          <w:position w:val="1"/>
          <w:sz w:val="26"/>
          <w:szCs w:val="26"/>
          <w:lang w:val="uk-UA"/>
        </w:rPr>
        <w:t xml:space="preserve">        </w:t>
      </w:r>
      <w:r w:rsidR="00EB6C44" w:rsidRPr="00EB6C44">
        <w:rPr>
          <w:rFonts w:ascii="Times New Roman" w:eastAsia="Times New Roman" w:hAnsi="Times New Roman" w:cs="Times New Roman"/>
          <w:color w:val="080808"/>
          <w:position w:val="1"/>
          <w:sz w:val="26"/>
          <w:szCs w:val="26"/>
          <w:lang w:val="uk-UA"/>
        </w:rPr>
        <w:t xml:space="preserve">                          </w:t>
      </w:r>
      <w:r w:rsidR="00F55C90" w:rsidRPr="00EB6C44">
        <w:rPr>
          <w:rFonts w:ascii="Times New Roman" w:eastAsia="Times New Roman" w:hAnsi="Times New Roman" w:cs="Times New Roman"/>
          <w:color w:val="080808"/>
          <w:position w:val="1"/>
          <w:sz w:val="26"/>
          <w:szCs w:val="26"/>
          <w:lang w:val="uk-UA"/>
        </w:rPr>
        <w:t xml:space="preserve"> </w:t>
      </w:r>
      <w:r w:rsidRPr="00EB6C44">
        <w:rPr>
          <w:rFonts w:ascii="Times New Roman" w:eastAsia="Times New Roman" w:hAnsi="Times New Roman" w:cs="Times New Roman"/>
          <w:color w:val="080808"/>
          <w:spacing w:val="-10"/>
          <w:sz w:val="26"/>
          <w:szCs w:val="26"/>
          <w:lang w:val="uk-UA"/>
        </w:rPr>
        <w:t>«__» _____________</w:t>
      </w:r>
      <w:r w:rsidRPr="00EB6C44">
        <w:rPr>
          <w:rFonts w:ascii="Times New Roman" w:eastAsia="Times New Roman" w:hAnsi="Times New Roman" w:cs="Times New Roman"/>
          <w:color w:val="080808"/>
          <w:position w:val="1"/>
          <w:sz w:val="26"/>
          <w:szCs w:val="26"/>
          <w:lang w:val="uk-UA"/>
        </w:rPr>
        <w:t>2026</w:t>
      </w:r>
      <w:r w:rsidRPr="00EB6C44">
        <w:rPr>
          <w:rFonts w:ascii="Times New Roman" w:eastAsia="Times New Roman" w:hAnsi="Times New Roman" w:cs="Times New Roman"/>
          <w:color w:val="080808"/>
          <w:spacing w:val="1"/>
          <w:position w:val="1"/>
          <w:sz w:val="26"/>
          <w:szCs w:val="26"/>
          <w:lang w:val="uk-UA"/>
        </w:rPr>
        <w:t xml:space="preserve"> </w:t>
      </w:r>
      <w:r w:rsidRPr="00EB6C44">
        <w:rPr>
          <w:rFonts w:ascii="Times New Roman" w:eastAsia="Times New Roman" w:hAnsi="Times New Roman" w:cs="Times New Roman"/>
          <w:color w:val="080808"/>
          <w:spacing w:val="-5"/>
          <w:position w:val="1"/>
          <w:sz w:val="26"/>
          <w:szCs w:val="26"/>
          <w:lang w:val="uk-UA"/>
        </w:rPr>
        <w:t>р.</w:t>
      </w:r>
      <w:r w:rsidR="00EB6C44" w:rsidRPr="00335EB1">
        <w:rPr>
          <w:rFonts w:ascii="Times New Roman" w:eastAsia="Times New Roman" w:hAnsi="Times New Roman" w:cs="Times New Roman"/>
          <w:sz w:val="26"/>
          <w:szCs w:val="26"/>
          <w:lang w:val="uk-UA"/>
        </w:rPr>
        <w:t xml:space="preserve"> </w:t>
      </w:r>
    </w:p>
    <w:p w14:paraId="0900A0EC" w14:textId="57E4DD34" w:rsidR="00FF1D56" w:rsidRPr="00335EB1" w:rsidRDefault="00FF1D56" w:rsidP="00DD6391">
      <w:pPr>
        <w:widowControl w:val="0"/>
        <w:tabs>
          <w:tab w:val="left" w:pos="7262"/>
        </w:tabs>
        <w:autoSpaceDE w:val="0"/>
        <w:autoSpaceDN w:val="0"/>
        <w:spacing w:after="0"/>
        <w:ind w:left="37" w:firstLine="701"/>
        <w:jc w:val="both"/>
        <w:rPr>
          <w:rFonts w:ascii="Times New Roman" w:eastAsia="Times New Roman" w:hAnsi="Times New Roman" w:cs="Times New Roman"/>
          <w:sz w:val="26"/>
          <w:szCs w:val="26"/>
          <w:lang w:val="uk-UA"/>
        </w:rPr>
      </w:pPr>
      <w:proofErr w:type="spellStart"/>
      <w:r w:rsidRPr="00335EB1">
        <w:rPr>
          <w:rFonts w:ascii="Times New Roman" w:eastAsia="Times New Roman" w:hAnsi="Times New Roman" w:cs="Times New Roman"/>
          <w:b/>
          <w:color w:val="080808"/>
          <w:sz w:val="26"/>
          <w:szCs w:val="26"/>
          <w:lang w:val="uk-UA"/>
        </w:rPr>
        <w:t>З</w:t>
      </w:r>
      <w:r w:rsidR="00DD6391" w:rsidRPr="00335EB1">
        <w:rPr>
          <w:rFonts w:ascii="Times New Roman" w:eastAsia="Times New Roman" w:hAnsi="Times New Roman" w:cs="Times New Roman"/>
          <w:b/>
          <w:color w:val="080808"/>
          <w:sz w:val="26"/>
          <w:szCs w:val="26"/>
          <w:lang w:val="uk-UA"/>
        </w:rPr>
        <w:t>вягельська</w:t>
      </w:r>
      <w:proofErr w:type="spellEnd"/>
      <w:r w:rsidRPr="00335EB1">
        <w:rPr>
          <w:rFonts w:ascii="Times New Roman" w:eastAsia="Times New Roman" w:hAnsi="Times New Roman" w:cs="Times New Roman"/>
          <w:b/>
          <w:color w:val="080808"/>
          <w:sz w:val="26"/>
          <w:szCs w:val="26"/>
          <w:lang w:val="uk-UA"/>
        </w:rPr>
        <w:t xml:space="preserve"> міська</w:t>
      </w:r>
      <w:r w:rsidRPr="00335EB1">
        <w:rPr>
          <w:rFonts w:ascii="Times New Roman" w:eastAsia="Times New Roman" w:hAnsi="Times New Roman" w:cs="Times New Roman"/>
          <w:b/>
          <w:color w:val="080808"/>
          <w:spacing w:val="40"/>
          <w:sz w:val="26"/>
          <w:szCs w:val="26"/>
          <w:lang w:val="uk-UA"/>
        </w:rPr>
        <w:t xml:space="preserve"> </w:t>
      </w:r>
      <w:r w:rsidRPr="00335EB1">
        <w:rPr>
          <w:rFonts w:ascii="Times New Roman" w:eastAsia="Times New Roman" w:hAnsi="Times New Roman" w:cs="Times New Roman"/>
          <w:b/>
          <w:color w:val="080808"/>
          <w:sz w:val="26"/>
          <w:szCs w:val="26"/>
          <w:lang w:val="uk-UA"/>
        </w:rPr>
        <w:t xml:space="preserve">рада, що діє від імені та в інтересах </w:t>
      </w:r>
      <w:proofErr w:type="spellStart"/>
      <w:r w:rsidR="00DD6391" w:rsidRPr="00335EB1">
        <w:rPr>
          <w:rFonts w:ascii="Times New Roman" w:eastAsia="Times New Roman" w:hAnsi="Times New Roman" w:cs="Times New Roman"/>
          <w:b/>
          <w:color w:val="080808"/>
          <w:sz w:val="26"/>
          <w:szCs w:val="26"/>
          <w:lang w:val="uk-UA"/>
        </w:rPr>
        <w:t>Звягельської</w:t>
      </w:r>
      <w:proofErr w:type="spellEnd"/>
      <w:r w:rsidR="00DD6391" w:rsidRPr="00335EB1">
        <w:rPr>
          <w:rFonts w:ascii="Times New Roman" w:eastAsia="Times New Roman" w:hAnsi="Times New Roman" w:cs="Times New Roman"/>
          <w:b/>
          <w:color w:val="080808"/>
          <w:sz w:val="26"/>
          <w:szCs w:val="26"/>
          <w:lang w:val="uk-UA"/>
        </w:rPr>
        <w:t xml:space="preserve"> міської </w:t>
      </w:r>
      <w:r w:rsidRPr="00335EB1">
        <w:rPr>
          <w:rFonts w:ascii="Times New Roman" w:eastAsia="Times New Roman" w:hAnsi="Times New Roman" w:cs="Times New Roman"/>
          <w:b/>
          <w:color w:val="080808"/>
          <w:sz w:val="26"/>
          <w:szCs w:val="26"/>
          <w:lang w:val="uk-UA"/>
        </w:rPr>
        <w:t xml:space="preserve">територіальної громади в особі міського голови </w:t>
      </w:r>
      <w:r w:rsidR="00DD6391" w:rsidRPr="00335EB1">
        <w:rPr>
          <w:rFonts w:ascii="Times New Roman" w:eastAsia="Times New Roman" w:hAnsi="Times New Roman" w:cs="Times New Roman"/>
          <w:color w:val="080808"/>
          <w:sz w:val="26"/>
          <w:szCs w:val="26"/>
          <w:lang w:val="uk-UA"/>
        </w:rPr>
        <w:t>–</w:t>
      </w:r>
      <w:r w:rsidRPr="00335EB1">
        <w:rPr>
          <w:rFonts w:ascii="Times New Roman" w:eastAsia="Times New Roman" w:hAnsi="Times New Roman" w:cs="Times New Roman"/>
          <w:color w:val="080808"/>
          <w:spacing w:val="40"/>
          <w:sz w:val="26"/>
          <w:szCs w:val="26"/>
          <w:lang w:val="uk-UA"/>
        </w:rPr>
        <w:t xml:space="preserve"> </w:t>
      </w:r>
      <w:proofErr w:type="spellStart"/>
      <w:r w:rsidR="00DD6391" w:rsidRPr="00335EB1">
        <w:rPr>
          <w:rFonts w:ascii="Times New Roman" w:eastAsia="Times New Roman" w:hAnsi="Times New Roman" w:cs="Times New Roman"/>
          <w:b/>
          <w:color w:val="080808"/>
          <w:sz w:val="26"/>
          <w:szCs w:val="26"/>
          <w:lang w:val="uk-UA"/>
        </w:rPr>
        <w:t>Боровця</w:t>
      </w:r>
      <w:proofErr w:type="spellEnd"/>
      <w:r w:rsidR="00DD6391" w:rsidRPr="00335EB1">
        <w:rPr>
          <w:rFonts w:ascii="Times New Roman" w:eastAsia="Times New Roman" w:hAnsi="Times New Roman" w:cs="Times New Roman"/>
          <w:b/>
          <w:color w:val="080808"/>
          <w:sz w:val="26"/>
          <w:szCs w:val="26"/>
          <w:lang w:val="uk-UA"/>
        </w:rPr>
        <w:t xml:space="preserve"> Миколи Петровича</w:t>
      </w:r>
      <w:r w:rsidRPr="00335EB1">
        <w:rPr>
          <w:rFonts w:ascii="Times New Roman" w:eastAsia="Times New Roman" w:hAnsi="Times New Roman" w:cs="Times New Roman"/>
          <w:b/>
          <w:color w:val="080808"/>
          <w:sz w:val="26"/>
          <w:szCs w:val="26"/>
          <w:lang w:val="uk-UA"/>
        </w:rPr>
        <w:t xml:space="preserve">, </w:t>
      </w:r>
      <w:r w:rsidR="00DD6391" w:rsidRPr="00335EB1">
        <w:rPr>
          <w:rFonts w:ascii="Times New Roman" w:eastAsia="Times New Roman" w:hAnsi="Times New Roman" w:cs="Times New Roman"/>
          <w:color w:val="080808"/>
          <w:sz w:val="26"/>
          <w:szCs w:val="26"/>
          <w:lang w:val="uk-UA"/>
        </w:rPr>
        <w:t>який</w:t>
      </w:r>
      <w:r w:rsidRPr="00335EB1">
        <w:rPr>
          <w:rFonts w:ascii="Times New Roman" w:eastAsia="Times New Roman" w:hAnsi="Times New Roman" w:cs="Times New Roman"/>
          <w:color w:val="080808"/>
          <w:sz w:val="26"/>
          <w:szCs w:val="26"/>
          <w:lang w:val="uk-UA"/>
        </w:rPr>
        <w:t xml:space="preserve"> діє на підставі Закону України «Про місцеве</w:t>
      </w:r>
      <w:r w:rsidRPr="00335EB1">
        <w:rPr>
          <w:rFonts w:ascii="Times New Roman" w:eastAsia="Times New Roman" w:hAnsi="Times New Roman" w:cs="Times New Roman"/>
          <w:color w:val="080808"/>
          <w:spacing w:val="-5"/>
          <w:sz w:val="26"/>
          <w:szCs w:val="26"/>
          <w:lang w:val="uk-UA"/>
        </w:rPr>
        <w:t xml:space="preserve"> </w:t>
      </w:r>
      <w:r w:rsidRPr="00335EB1">
        <w:rPr>
          <w:rFonts w:ascii="Times New Roman" w:eastAsia="Times New Roman" w:hAnsi="Times New Roman" w:cs="Times New Roman"/>
          <w:color w:val="080808"/>
          <w:sz w:val="26"/>
          <w:szCs w:val="26"/>
          <w:lang w:val="uk-UA"/>
        </w:rPr>
        <w:t>самоврядування</w:t>
      </w:r>
      <w:r w:rsidRPr="00335EB1">
        <w:rPr>
          <w:rFonts w:ascii="Times New Roman" w:eastAsia="Times New Roman" w:hAnsi="Times New Roman" w:cs="Times New Roman"/>
          <w:color w:val="080808"/>
          <w:spacing w:val="-10"/>
          <w:sz w:val="26"/>
          <w:szCs w:val="26"/>
          <w:lang w:val="uk-UA"/>
        </w:rPr>
        <w:t xml:space="preserve"> </w:t>
      </w:r>
      <w:r w:rsidRPr="00335EB1">
        <w:rPr>
          <w:rFonts w:ascii="Times New Roman" w:eastAsia="Times New Roman" w:hAnsi="Times New Roman" w:cs="Times New Roman"/>
          <w:color w:val="080808"/>
          <w:sz w:val="26"/>
          <w:szCs w:val="26"/>
          <w:lang w:val="uk-UA"/>
        </w:rPr>
        <w:t>в</w:t>
      </w:r>
      <w:r w:rsidRPr="00335EB1">
        <w:rPr>
          <w:rFonts w:ascii="Times New Roman" w:eastAsia="Times New Roman" w:hAnsi="Times New Roman" w:cs="Times New Roman"/>
          <w:color w:val="080808"/>
          <w:spacing w:val="-10"/>
          <w:sz w:val="26"/>
          <w:szCs w:val="26"/>
          <w:lang w:val="uk-UA"/>
        </w:rPr>
        <w:t xml:space="preserve"> </w:t>
      </w:r>
      <w:r w:rsidRPr="00335EB1">
        <w:rPr>
          <w:rFonts w:ascii="Times New Roman" w:eastAsia="Times New Roman" w:hAnsi="Times New Roman" w:cs="Times New Roman"/>
          <w:color w:val="080808"/>
          <w:sz w:val="26"/>
          <w:szCs w:val="26"/>
          <w:lang w:val="uk-UA"/>
        </w:rPr>
        <w:t>Україні»,</w:t>
      </w:r>
      <w:r w:rsidRPr="00335EB1">
        <w:rPr>
          <w:rFonts w:ascii="Times New Roman" w:eastAsia="Times New Roman" w:hAnsi="Times New Roman" w:cs="Times New Roman"/>
          <w:color w:val="080808"/>
          <w:spacing w:val="-13"/>
          <w:sz w:val="26"/>
          <w:szCs w:val="26"/>
          <w:lang w:val="uk-UA"/>
        </w:rPr>
        <w:t xml:space="preserve"> </w:t>
      </w:r>
      <w:r w:rsidRPr="00335EB1">
        <w:rPr>
          <w:rFonts w:ascii="Times New Roman" w:eastAsia="Times New Roman" w:hAnsi="Times New Roman" w:cs="Times New Roman"/>
          <w:color w:val="080808"/>
          <w:sz w:val="26"/>
          <w:szCs w:val="26"/>
          <w:lang w:val="uk-UA"/>
        </w:rPr>
        <w:t>(надалі</w:t>
      </w:r>
      <w:r w:rsidRPr="00335EB1">
        <w:rPr>
          <w:rFonts w:ascii="Times New Roman" w:eastAsia="Times New Roman" w:hAnsi="Times New Roman" w:cs="Times New Roman"/>
          <w:color w:val="080808"/>
          <w:spacing w:val="-8"/>
          <w:sz w:val="26"/>
          <w:szCs w:val="26"/>
          <w:lang w:val="uk-UA"/>
        </w:rPr>
        <w:t xml:space="preserve"> </w:t>
      </w:r>
      <w:r w:rsidRPr="00335EB1">
        <w:rPr>
          <w:rFonts w:ascii="Times New Roman" w:eastAsia="Times New Roman" w:hAnsi="Times New Roman" w:cs="Times New Roman"/>
          <w:color w:val="080808"/>
          <w:sz w:val="26"/>
          <w:szCs w:val="26"/>
          <w:lang w:val="uk-UA"/>
        </w:rPr>
        <w:t>-</w:t>
      </w:r>
      <w:r w:rsidRPr="00335EB1">
        <w:rPr>
          <w:rFonts w:ascii="Times New Roman" w:eastAsia="Times New Roman" w:hAnsi="Times New Roman" w:cs="Times New Roman"/>
          <w:color w:val="080808"/>
          <w:spacing w:val="39"/>
          <w:sz w:val="26"/>
          <w:szCs w:val="26"/>
          <w:lang w:val="uk-UA"/>
        </w:rPr>
        <w:t xml:space="preserve"> </w:t>
      </w:r>
      <w:r w:rsidRPr="00335EB1">
        <w:rPr>
          <w:rFonts w:ascii="Times New Roman" w:eastAsia="Times New Roman" w:hAnsi="Times New Roman" w:cs="Times New Roman"/>
          <w:color w:val="080808"/>
          <w:sz w:val="26"/>
          <w:szCs w:val="26"/>
          <w:lang w:val="uk-UA"/>
        </w:rPr>
        <w:t>Довіритель), з однієї</w:t>
      </w:r>
      <w:r w:rsidRPr="00335EB1">
        <w:rPr>
          <w:rFonts w:ascii="Times New Roman" w:eastAsia="Times New Roman" w:hAnsi="Times New Roman" w:cs="Times New Roman"/>
          <w:color w:val="080808"/>
          <w:spacing w:val="40"/>
          <w:sz w:val="26"/>
          <w:szCs w:val="26"/>
          <w:lang w:val="uk-UA"/>
        </w:rPr>
        <w:t xml:space="preserve"> </w:t>
      </w:r>
      <w:r w:rsidRPr="00335EB1">
        <w:rPr>
          <w:rFonts w:ascii="Times New Roman" w:eastAsia="Times New Roman" w:hAnsi="Times New Roman" w:cs="Times New Roman"/>
          <w:color w:val="080808"/>
          <w:sz w:val="26"/>
          <w:szCs w:val="26"/>
          <w:lang w:val="uk-UA"/>
        </w:rPr>
        <w:t>сторони,</w:t>
      </w:r>
      <w:r w:rsidRPr="00335EB1">
        <w:rPr>
          <w:rFonts w:ascii="Times New Roman" w:eastAsia="Times New Roman" w:hAnsi="Times New Roman" w:cs="Times New Roman"/>
          <w:color w:val="080808"/>
          <w:spacing w:val="40"/>
          <w:sz w:val="26"/>
          <w:szCs w:val="26"/>
          <w:lang w:val="uk-UA"/>
        </w:rPr>
        <w:t xml:space="preserve"> </w:t>
      </w:r>
      <w:r w:rsidRPr="00335EB1">
        <w:rPr>
          <w:rFonts w:ascii="Times New Roman" w:eastAsia="Times New Roman" w:hAnsi="Times New Roman" w:cs="Times New Roman"/>
          <w:color w:val="080808"/>
          <w:sz w:val="26"/>
          <w:szCs w:val="26"/>
          <w:lang w:val="uk-UA"/>
        </w:rPr>
        <w:t xml:space="preserve">і </w:t>
      </w:r>
      <w:r w:rsidRPr="00335EB1">
        <w:rPr>
          <w:rFonts w:ascii="Times New Roman" w:eastAsia="Times New Roman" w:hAnsi="Times New Roman" w:cs="Times New Roman"/>
          <w:b/>
          <w:color w:val="080808"/>
          <w:sz w:val="26"/>
          <w:szCs w:val="26"/>
          <w:lang w:val="uk-UA"/>
        </w:rPr>
        <w:t>Управління</w:t>
      </w:r>
      <w:r w:rsidRPr="00335EB1">
        <w:rPr>
          <w:rFonts w:ascii="Times New Roman" w:eastAsia="Times New Roman" w:hAnsi="Times New Roman" w:cs="Times New Roman"/>
          <w:b/>
          <w:color w:val="080808"/>
          <w:spacing w:val="40"/>
          <w:sz w:val="26"/>
          <w:szCs w:val="26"/>
          <w:lang w:val="uk-UA"/>
        </w:rPr>
        <w:t xml:space="preserve"> </w:t>
      </w:r>
      <w:r w:rsidR="00DD6391" w:rsidRPr="00335EB1">
        <w:rPr>
          <w:rFonts w:ascii="Times New Roman" w:eastAsia="Times New Roman" w:hAnsi="Times New Roman" w:cs="Times New Roman"/>
          <w:b/>
          <w:color w:val="080808"/>
          <w:sz w:val="26"/>
          <w:szCs w:val="26"/>
          <w:lang w:val="uk-UA"/>
        </w:rPr>
        <w:t xml:space="preserve">житлово-комунального господарства та екології </w:t>
      </w:r>
      <w:proofErr w:type="spellStart"/>
      <w:r w:rsidR="00DD6391" w:rsidRPr="00335EB1">
        <w:rPr>
          <w:rFonts w:ascii="Times New Roman" w:eastAsia="Times New Roman" w:hAnsi="Times New Roman" w:cs="Times New Roman"/>
          <w:b/>
          <w:color w:val="080808"/>
          <w:sz w:val="26"/>
          <w:szCs w:val="26"/>
          <w:lang w:val="uk-UA"/>
        </w:rPr>
        <w:t>Звягельської</w:t>
      </w:r>
      <w:proofErr w:type="spellEnd"/>
      <w:r w:rsidRPr="00335EB1">
        <w:rPr>
          <w:rFonts w:ascii="Times New Roman" w:eastAsia="Times New Roman" w:hAnsi="Times New Roman" w:cs="Times New Roman"/>
          <w:b/>
          <w:color w:val="080808"/>
          <w:spacing w:val="40"/>
          <w:sz w:val="26"/>
          <w:szCs w:val="26"/>
          <w:lang w:val="uk-UA"/>
        </w:rPr>
        <w:t xml:space="preserve"> </w:t>
      </w:r>
      <w:r w:rsidRPr="00335EB1">
        <w:rPr>
          <w:rFonts w:ascii="Times New Roman" w:eastAsia="Times New Roman" w:hAnsi="Times New Roman" w:cs="Times New Roman"/>
          <w:b/>
          <w:color w:val="080808"/>
          <w:sz w:val="26"/>
          <w:szCs w:val="26"/>
          <w:lang w:val="uk-UA"/>
        </w:rPr>
        <w:t>міської</w:t>
      </w:r>
      <w:r w:rsidRPr="00335EB1">
        <w:rPr>
          <w:rFonts w:ascii="Times New Roman" w:eastAsia="Times New Roman" w:hAnsi="Times New Roman" w:cs="Times New Roman"/>
          <w:b/>
          <w:color w:val="080808"/>
          <w:spacing w:val="40"/>
          <w:sz w:val="26"/>
          <w:szCs w:val="26"/>
          <w:lang w:val="uk-UA"/>
        </w:rPr>
        <w:t xml:space="preserve"> </w:t>
      </w:r>
      <w:r w:rsidRPr="00335EB1">
        <w:rPr>
          <w:rFonts w:ascii="Times New Roman" w:eastAsia="Times New Roman" w:hAnsi="Times New Roman" w:cs="Times New Roman"/>
          <w:b/>
          <w:color w:val="080808"/>
          <w:sz w:val="26"/>
          <w:szCs w:val="26"/>
          <w:lang w:val="uk-UA"/>
        </w:rPr>
        <w:t>ради</w:t>
      </w:r>
      <w:r w:rsidRPr="00335EB1">
        <w:rPr>
          <w:rFonts w:ascii="Times New Roman" w:eastAsia="Times New Roman" w:hAnsi="Times New Roman" w:cs="Times New Roman"/>
          <w:b/>
          <w:color w:val="080808"/>
          <w:spacing w:val="40"/>
          <w:sz w:val="26"/>
          <w:szCs w:val="26"/>
          <w:lang w:val="uk-UA"/>
        </w:rPr>
        <w:t xml:space="preserve"> </w:t>
      </w:r>
      <w:r w:rsidRPr="00335EB1">
        <w:rPr>
          <w:rFonts w:ascii="Times New Roman" w:eastAsia="Times New Roman" w:hAnsi="Times New Roman" w:cs="Times New Roman"/>
          <w:b/>
          <w:color w:val="080808"/>
          <w:sz w:val="26"/>
          <w:szCs w:val="26"/>
          <w:lang w:val="uk-UA"/>
        </w:rPr>
        <w:t xml:space="preserve">в особі начальника Управління </w:t>
      </w:r>
      <w:r w:rsidR="00DD6391" w:rsidRPr="00335EB1">
        <w:rPr>
          <w:rFonts w:ascii="Times New Roman" w:eastAsia="Times New Roman" w:hAnsi="Times New Roman" w:cs="Times New Roman"/>
          <w:color w:val="080808"/>
          <w:sz w:val="26"/>
          <w:szCs w:val="26"/>
          <w:lang w:val="uk-UA"/>
        </w:rPr>
        <w:t>–</w:t>
      </w:r>
      <w:r w:rsidRPr="00335EB1">
        <w:rPr>
          <w:rFonts w:ascii="Times New Roman" w:eastAsia="Times New Roman" w:hAnsi="Times New Roman" w:cs="Times New Roman"/>
          <w:color w:val="080808"/>
          <w:spacing w:val="40"/>
          <w:sz w:val="26"/>
          <w:szCs w:val="26"/>
          <w:lang w:val="uk-UA"/>
        </w:rPr>
        <w:t xml:space="preserve"> </w:t>
      </w:r>
      <w:proofErr w:type="spellStart"/>
      <w:r w:rsidR="00DD6391" w:rsidRPr="00335EB1">
        <w:rPr>
          <w:rFonts w:ascii="Times New Roman" w:eastAsia="Times New Roman" w:hAnsi="Times New Roman" w:cs="Times New Roman"/>
          <w:b/>
          <w:color w:val="080808"/>
          <w:sz w:val="26"/>
          <w:szCs w:val="26"/>
          <w:lang w:val="uk-UA"/>
        </w:rPr>
        <w:t>Годуна</w:t>
      </w:r>
      <w:proofErr w:type="spellEnd"/>
      <w:r w:rsidR="00DD6391" w:rsidRPr="00335EB1">
        <w:rPr>
          <w:rFonts w:ascii="Times New Roman" w:eastAsia="Times New Roman" w:hAnsi="Times New Roman" w:cs="Times New Roman"/>
          <w:b/>
          <w:color w:val="080808"/>
          <w:sz w:val="26"/>
          <w:szCs w:val="26"/>
          <w:lang w:val="uk-UA"/>
        </w:rPr>
        <w:t xml:space="preserve"> Олега Вікторовича</w:t>
      </w:r>
      <w:r w:rsidRPr="00335EB1">
        <w:rPr>
          <w:rFonts w:ascii="Times New Roman" w:eastAsia="Times New Roman" w:hAnsi="Times New Roman" w:cs="Times New Roman"/>
          <w:b/>
          <w:color w:val="080808"/>
          <w:sz w:val="26"/>
          <w:szCs w:val="26"/>
          <w:lang w:val="uk-UA"/>
        </w:rPr>
        <w:t xml:space="preserve">, </w:t>
      </w:r>
      <w:r w:rsidR="00DD6391" w:rsidRPr="00335EB1">
        <w:rPr>
          <w:rFonts w:ascii="Times New Roman" w:eastAsia="Times New Roman" w:hAnsi="Times New Roman" w:cs="Times New Roman"/>
          <w:color w:val="080808"/>
          <w:sz w:val="26"/>
          <w:szCs w:val="26"/>
          <w:lang w:val="uk-UA"/>
        </w:rPr>
        <w:t>який</w:t>
      </w:r>
      <w:r w:rsidRPr="00335EB1">
        <w:rPr>
          <w:rFonts w:ascii="Times New Roman" w:eastAsia="Times New Roman" w:hAnsi="Times New Roman" w:cs="Times New Roman"/>
          <w:color w:val="080808"/>
          <w:sz w:val="26"/>
          <w:szCs w:val="26"/>
          <w:lang w:val="uk-UA"/>
        </w:rPr>
        <w:t xml:space="preserve"> діє на пі</w:t>
      </w:r>
      <w:r w:rsidR="00DD6391" w:rsidRPr="00335EB1">
        <w:rPr>
          <w:rFonts w:ascii="Times New Roman" w:eastAsia="Times New Roman" w:hAnsi="Times New Roman" w:cs="Times New Roman"/>
          <w:color w:val="080808"/>
          <w:sz w:val="26"/>
          <w:szCs w:val="26"/>
          <w:lang w:val="uk-UA"/>
        </w:rPr>
        <w:t xml:space="preserve">дставі Положення про Управління </w:t>
      </w:r>
      <w:r w:rsidRPr="00335EB1">
        <w:rPr>
          <w:rFonts w:ascii="Times New Roman" w:eastAsia="Times New Roman" w:hAnsi="Times New Roman" w:cs="Times New Roman"/>
          <w:color w:val="080808"/>
          <w:sz w:val="26"/>
          <w:szCs w:val="26"/>
          <w:lang w:val="uk-UA"/>
        </w:rPr>
        <w:t>(надалі - Повірений), з</w:t>
      </w:r>
      <w:r w:rsidRPr="00335EB1">
        <w:rPr>
          <w:rFonts w:ascii="Times New Roman" w:eastAsia="Times New Roman" w:hAnsi="Times New Roman" w:cs="Times New Roman"/>
          <w:color w:val="080808"/>
          <w:spacing w:val="-11"/>
          <w:sz w:val="26"/>
          <w:szCs w:val="26"/>
          <w:lang w:val="uk-UA"/>
        </w:rPr>
        <w:t xml:space="preserve"> </w:t>
      </w:r>
      <w:r w:rsidRPr="00335EB1">
        <w:rPr>
          <w:rFonts w:ascii="Times New Roman" w:eastAsia="Times New Roman" w:hAnsi="Times New Roman" w:cs="Times New Roman"/>
          <w:color w:val="080808"/>
          <w:sz w:val="26"/>
          <w:szCs w:val="26"/>
          <w:lang w:val="uk-UA"/>
        </w:rPr>
        <w:t>іншої</w:t>
      </w:r>
      <w:r w:rsidRPr="00335EB1">
        <w:rPr>
          <w:rFonts w:ascii="Times New Roman" w:eastAsia="Times New Roman" w:hAnsi="Times New Roman" w:cs="Times New Roman"/>
          <w:color w:val="080808"/>
          <w:spacing w:val="-6"/>
          <w:sz w:val="26"/>
          <w:szCs w:val="26"/>
          <w:lang w:val="uk-UA"/>
        </w:rPr>
        <w:t xml:space="preserve"> </w:t>
      </w:r>
      <w:r w:rsidRPr="00335EB1">
        <w:rPr>
          <w:rFonts w:ascii="Times New Roman" w:eastAsia="Times New Roman" w:hAnsi="Times New Roman" w:cs="Times New Roman"/>
          <w:color w:val="080808"/>
          <w:sz w:val="26"/>
          <w:szCs w:val="26"/>
          <w:lang w:val="uk-UA"/>
        </w:rPr>
        <w:t>сторони,</w:t>
      </w:r>
      <w:r w:rsidRPr="00335EB1">
        <w:rPr>
          <w:rFonts w:ascii="Times New Roman" w:eastAsia="Times New Roman" w:hAnsi="Times New Roman" w:cs="Times New Roman"/>
          <w:color w:val="080808"/>
          <w:spacing w:val="-1"/>
          <w:sz w:val="26"/>
          <w:szCs w:val="26"/>
          <w:lang w:val="uk-UA"/>
        </w:rPr>
        <w:t xml:space="preserve"> </w:t>
      </w:r>
      <w:r w:rsidRPr="00335EB1">
        <w:rPr>
          <w:rFonts w:ascii="Times New Roman" w:eastAsia="Times New Roman" w:hAnsi="Times New Roman" w:cs="Times New Roman"/>
          <w:color w:val="080808"/>
          <w:sz w:val="26"/>
          <w:szCs w:val="26"/>
          <w:lang w:val="uk-UA"/>
        </w:rPr>
        <w:t>разом</w:t>
      </w:r>
      <w:r w:rsidRPr="00335EB1">
        <w:rPr>
          <w:rFonts w:ascii="Times New Roman" w:eastAsia="Times New Roman" w:hAnsi="Times New Roman" w:cs="Times New Roman"/>
          <w:color w:val="080808"/>
          <w:spacing w:val="-4"/>
          <w:sz w:val="26"/>
          <w:szCs w:val="26"/>
          <w:lang w:val="uk-UA"/>
        </w:rPr>
        <w:t xml:space="preserve"> </w:t>
      </w:r>
      <w:r w:rsidRPr="00335EB1">
        <w:rPr>
          <w:rFonts w:ascii="Times New Roman" w:eastAsia="Times New Roman" w:hAnsi="Times New Roman" w:cs="Times New Roman"/>
          <w:color w:val="080808"/>
          <w:sz w:val="26"/>
          <w:szCs w:val="26"/>
          <w:lang w:val="uk-UA"/>
        </w:rPr>
        <w:t>іменовані Сторони, уклали</w:t>
      </w:r>
      <w:r w:rsidRPr="00335EB1">
        <w:rPr>
          <w:rFonts w:ascii="Times New Roman" w:eastAsia="Times New Roman" w:hAnsi="Times New Roman" w:cs="Times New Roman"/>
          <w:color w:val="080808"/>
          <w:spacing w:val="-2"/>
          <w:sz w:val="26"/>
          <w:szCs w:val="26"/>
          <w:lang w:val="uk-UA"/>
        </w:rPr>
        <w:t xml:space="preserve"> </w:t>
      </w:r>
      <w:r w:rsidRPr="00335EB1">
        <w:rPr>
          <w:rFonts w:ascii="Times New Roman" w:eastAsia="Times New Roman" w:hAnsi="Times New Roman" w:cs="Times New Roman"/>
          <w:color w:val="080808"/>
          <w:sz w:val="26"/>
          <w:szCs w:val="26"/>
          <w:lang w:val="uk-UA"/>
        </w:rPr>
        <w:t>цей</w:t>
      </w:r>
      <w:r w:rsidRPr="00335EB1">
        <w:rPr>
          <w:rFonts w:ascii="Times New Roman" w:eastAsia="Times New Roman" w:hAnsi="Times New Roman" w:cs="Times New Roman"/>
          <w:color w:val="080808"/>
          <w:spacing w:val="-9"/>
          <w:sz w:val="26"/>
          <w:szCs w:val="26"/>
          <w:lang w:val="uk-UA"/>
        </w:rPr>
        <w:t xml:space="preserve"> </w:t>
      </w:r>
      <w:r w:rsidRPr="00335EB1">
        <w:rPr>
          <w:rFonts w:ascii="Times New Roman" w:eastAsia="Times New Roman" w:hAnsi="Times New Roman" w:cs="Times New Roman"/>
          <w:color w:val="080808"/>
          <w:sz w:val="26"/>
          <w:szCs w:val="26"/>
          <w:lang w:val="uk-UA"/>
        </w:rPr>
        <w:t>договір</w:t>
      </w:r>
      <w:r w:rsidRPr="00335EB1">
        <w:rPr>
          <w:rFonts w:ascii="Times New Roman" w:eastAsia="Times New Roman" w:hAnsi="Times New Roman" w:cs="Times New Roman"/>
          <w:color w:val="080808"/>
          <w:spacing w:val="-5"/>
          <w:sz w:val="26"/>
          <w:szCs w:val="26"/>
          <w:lang w:val="uk-UA"/>
        </w:rPr>
        <w:t xml:space="preserve"> </w:t>
      </w:r>
      <w:r w:rsidRPr="00335EB1">
        <w:rPr>
          <w:rFonts w:ascii="Times New Roman" w:eastAsia="Times New Roman" w:hAnsi="Times New Roman" w:cs="Times New Roman"/>
          <w:color w:val="080808"/>
          <w:sz w:val="26"/>
          <w:szCs w:val="26"/>
          <w:lang w:val="uk-UA"/>
        </w:rPr>
        <w:t xml:space="preserve">відповідно до рішення міської ради від </w:t>
      </w:r>
      <w:r w:rsidR="00DD6391" w:rsidRPr="00335EB1">
        <w:rPr>
          <w:rFonts w:ascii="Times New Roman" w:eastAsia="Times New Roman" w:hAnsi="Times New Roman" w:cs="Times New Roman"/>
          <w:color w:val="080808"/>
          <w:sz w:val="26"/>
          <w:szCs w:val="26"/>
          <w:lang w:val="uk-UA"/>
        </w:rPr>
        <w:t>__________________________</w:t>
      </w:r>
      <w:r w:rsidRPr="00335EB1">
        <w:rPr>
          <w:rFonts w:ascii="Times New Roman" w:eastAsia="Times New Roman" w:hAnsi="Times New Roman" w:cs="Times New Roman"/>
          <w:color w:val="080808"/>
          <w:sz w:val="26"/>
          <w:szCs w:val="26"/>
          <w:lang w:val="uk-UA"/>
        </w:rPr>
        <w:t xml:space="preserve"> року </w:t>
      </w:r>
      <w:r w:rsidR="00DD6391" w:rsidRPr="00335EB1">
        <w:rPr>
          <w:rFonts w:ascii="Times New Roman" w:eastAsia="Times New Roman" w:hAnsi="Times New Roman" w:cs="Times New Roman"/>
          <w:color w:val="080808"/>
          <w:sz w:val="26"/>
          <w:szCs w:val="26"/>
          <w:lang w:val="uk-UA"/>
        </w:rPr>
        <w:t>№</w:t>
      </w:r>
      <w:r w:rsidRPr="00335EB1">
        <w:rPr>
          <w:rFonts w:ascii="Times New Roman" w:eastAsia="Times New Roman" w:hAnsi="Times New Roman" w:cs="Times New Roman"/>
          <w:color w:val="080808"/>
          <w:sz w:val="26"/>
          <w:szCs w:val="26"/>
          <w:lang w:val="uk-UA"/>
        </w:rPr>
        <w:t xml:space="preserve"> </w:t>
      </w:r>
      <w:r w:rsidRPr="00335EB1">
        <w:rPr>
          <w:rFonts w:ascii="Times New Roman" w:eastAsia="Times New Roman" w:hAnsi="Times New Roman" w:cs="Times New Roman"/>
          <w:color w:val="080808"/>
          <w:sz w:val="26"/>
          <w:szCs w:val="26"/>
          <w:u w:val="single" w:color="070707"/>
          <w:lang w:val="uk-UA"/>
        </w:rPr>
        <w:tab/>
      </w:r>
      <w:r w:rsidRPr="00335EB1">
        <w:rPr>
          <w:rFonts w:ascii="Times New Roman" w:eastAsia="Times New Roman" w:hAnsi="Times New Roman" w:cs="Times New Roman"/>
          <w:color w:val="080808"/>
          <w:sz w:val="26"/>
          <w:szCs w:val="26"/>
          <w:lang w:val="uk-UA"/>
        </w:rPr>
        <w:t>про наступне.</w:t>
      </w:r>
    </w:p>
    <w:p w14:paraId="782A381A" w14:textId="77777777" w:rsidR="00FF1D56" w:rsidRPr="00335EB1" w:rsidRDefault="00FF1D56" w:rsidP="00FF1D56">
      <w:pPr>
        <w:widowControl w:val="0"/>
        <w:autoSpaceDE w:val="0"/>
        <w:autoSpaceDN w:val="0"/>
        <w:spacing w:before="178" w:after="0" w:line="240" w:lineRule="auto"/>
        <w:jc w:val="both"/>
        <w:rPr>
          <w:rFonts w:ascii="Times New Roman" w:eastAsia="Times New Roman" w:hAnsi="Times New Roman" w:cs="Times New Roman"/>
          <w:sz w:val="26"/>
          <w:szCs w:val="26"/>
          <w:lang w:val="uk-UA"/>
        </w:rPr>
      </w:pPr>
    </w:p>
    <w:p w14:paraId="06B72A65" w14:textId="77777777" w:rsidR="00FF1D56" w:rsidRPr="00335EB1" w:rsidRDefault="00FF1D56" w:rsidP="00EB6C44">
      <w:pPr>
        <w:widowControl w:val="0"/>
        <w:numPr>
          <w:ilvl w:val="1"/>
          <w:numId w:val="9"/>
        </w:numPr>
        <w:tabs>
          <w:tab w:val="left" w:pos="4232"/>
        </w:tabs>
        <w:autoSpaceDE w:val="0"/>
        <w:autoSpaceDN w:val="0"/>
        <w:spacing w:after="0" w:line="240" w:lineRule="auto"/>
        <w:ind w:left="4232" w:hanging="251"/>
        <w:rPr>
          <w:rFonts w:ascii="Times New Roman" w:eastAsia="Times New Roman" w:hAnsi="Times New Roman" w:cs="Times New Roman"/>
          <w:b/>
          <w:color w:val="080808"/>
          <w:sz w:val="26"/>
          <w:szCs w:val="26"/>
          <w:lang w:val="uk-UA"/>
        </w:rPr>
      </w:pPr>
      <w:r w:rsidRPr="00335EB1">
        <w:rPr>
          <w:rFonts w:ascii="Times New Roman" w:eastAsia="Times New Roman" w:hAnsi="Times New Roman" w:cs="Times New Roman"/>
          <w:b/>
          <w:color w:val="080808"/>
          <w:spacing w:val="-2"/>
          <w:w w:val="105"/>
          <w:sz w:val="26"/>
          <w:szCs w:val="26"/>
          <w:lang w:val="uk-UA"/>
        </w:rPr>
        <w:t>Предмет</w:t>
      </w:r>
      <w:r w:rsidRPr="00335EB1">
        <w:rPr>
          <w:rFonts w:ascii="Times New Roman" w:eastAsia="Times New Roman" w:hAnsi="Times New Roman" w:cs="Times New Roman"/>
          <w:b/>
          <w:color w:val="080808"/>
          <w:spacing w:val="-6"/>
          <w:w w:val="105"/>
          <w:sz w:val="26"/>
          <w:szCs w:val="26"/>
          <w:lang w:val="uk-UA"/>
        </w:rPr>
        <w:t xml:space="preserve"> </w:t>
      </w:r>
      <w:r w:rsidRPr="00335EB1">
        <w:rPr>
          <w:rFonts w:ascii="Times New Roman" w:eastAsia="Times New Roman" w:hAnsi="Times New Roman" w:cs="Times New Roman"/>
          <w:b/>
          <w:color w:val="080808"/>
          <w:spacing w:val="-2"/>
          <w:w w:val="105"/>
          <w:sz w:val="26"/>
          <w:szCs w:val="26"/>
          <w:lang w:val="uk-UA"/>
        </w:rPr>
        <w:t>договору</w:t>
      </w:r>
    </w:p>
    <w:p w14:paraId="3BE21C5D" w14:textId="77777777" w:rsidR="00FF1D56" w:rsidRPr="00335EB1" w:rsidRDefault="00FF1D56" w:rsidP="00FF1D56">
      <w:pPr>
        <w:widowControl w:val="0"/>
        <w:autoSpaceDE w:val="0"/>
        <w:autoSpaceDN w:val="0"/>
        <w:spacing w:before="31" w:after="0" w:line="240" w:lineRule="auto"/>
        <w:jc w:val="both"/>
        <w:rPr>
          <w:rFonts w:ascii="Times New Roman" w:eastAsia="Times New Roman" w:hAnsi="Times New Roman" w:cs="Times New Roman"/>
          <w:b/>
          <w:sz w:val="26"/>
          <w:szCs w:val="26"/>
          <w:lang w:val="uk-UA"/>
        </w:rPr>
      </w:pPr>
    </w:p>
    <w:p w14:paraId="6C66F40C" w14:textId="2A36D1AE" w:rsidR="00FF1D56" w:rsidRPr="00335EB1" w:rsidRDefault="00FF1D56" w:rsidP="00B219BD">
      <w:pPr>
        <w:widowControl w:val="0"/>
        <w:numPr>
          <w:ilvl w:val="2"/>
          <w:numId w:val="9"/>
        </w:numPr>
        <w:tabs>
          <w:tab w:val="left" w:pos="40"/>
          <w:tab w:val="left" w:pos="553"/>
        </w:tabs>
        <w:autoSpaceDE w:val="0"/>
        <w:autoSpaceDN w:val="0"/>
        <w:spacing w:after="0" w:line="240" w:lineRule="auto"/>
        <w:ind w:left="40" w:firstLine="811"/>
        <w:jc w:val="both"/>
        <w:rPr>
          <w:rFonts w:ascii="Times New Roman" w:eastAsia="Times New Roman" w:hAnsi="Times New Roman" w:cs="Times New Roman"/>
          <w:color w:val="080808"/>
          <w:sz w:val="26"/>
          <w:szCs w:val="26"/>
          <w:lang w:val="uk-UA"/>
        </w:rPr>
      </w:pPr>
      <w:r w:rsidRPr="00335EB1">
        <w:rPr>
          <w:rFonts w:ascii="Times New Roman" w:eastAsia="Times New Roman" w:hAnsi="Times New Roman" w:cs="Times New Roman"/>
          <w:color w:val="080808"/>
          <w:sz w:val="26"/>
          <w:szCs w:val="26"/>
          <w:lang w:val="uk-UA"/>
        </w:rPr>
        <w:t>За</w:t>
      </w:r>
      <w:r w:rsidRPr="00335EB1">
        <w:rPr>
          <w:rFonts w:ascii="Times New Roman" w:eastAsia="Times New Roman" w:hAnsi="Times New Roman" w:cs="Times New Roman"/>
          <w:color w:val="080808"/>
          <w:spacing w:val="40"/>
          <w:sz w:val="26"/>
          <w:szCs w:val="26"/>
          <w:lang w:val="uk-UA"/>
        </w:rPr>
        <w:t xml:space="preserve"> </w:t>
      </w:r>
      <w:r w:rsidRPr="00335EB1">
        <w:rPr>
          <w:rFonts w:ascii="Times New Roman" w:eastAsia="Times New Roman" w:hAnsi="Times New Roman" w:cs="Times New Roman"/>
          <w:color w:val="080808"/>
          <w:sz w:val="26"/>
          <w:szCs w:val="26"/>
          <w:lang w:val="uk-UA"/>
        </w:rPr>
        <w:t>цим</w:t>
      </w:r>
      <w:r w:rsidRPr="00335EB1">
        <w:rPr>
          <w:rFonts w:ascii="Times New Roman" w:eastAsia="Times New Roman" w:hAnsi="Times New Roman" w:cs="Times New Roman"/>
          <w:color w:val="080808"/>
          <w:spacing w:val="40"/>
          <w:sz w:val="26"/>
          <w:szCs w:val="26"/>
          <w:lang w:val="uk-UA"/>
        </w:rPr>
        <w:t xml:space="preserve"> </w:t>
      </w:r>
      <w:r w:rsidRPr="00335EB1">
        <w:rPr>
          <w:rFonts w:ascii="Times New Roman" w:eastAsia="Times New Roman" w:hAnsi="Times New Roman" w:cs="Times New Roman"/>
          <w:color w:val="080808"/>
          <w:sz w:val="26"/>
          <w:szCs w:val="26"/>
          <w:lang w:val="uk-UA"/>
        </w:rPr>
        <w:t>договором</w:t>
      </w:r>
      <w:r w:rsidRPr="00335EB1">
        <w:rPr>
          <w:rFonts w:ascii="Times New Roman" w:eastAsia="Times New Roman" w:hAnsi="Times New Roman" w:cs="Times New Roman"/>
          <w:color w:val="080808"/>
          <w:spacing w:val="40"/>
          <w:sz w:val="26"/>
          <w:szCs w:val="26"/>
          <w:lang w:val="uk-UA"/>
        </w:rPr>
        <w:t xml:space="preserve"> </w:t>
      </w:r>
      <w:r w:rsidRPr="00335EB1">
        <w:rPr>
          <w:rFonts w:ascii="Times New Roman" w:eastAsia="Times New Roman" w:hAnsi="Times New Roman" w:cs="Times New Roman"/>
          <w:color w:val="080808"/>
          <w:sz w:val="26"/>
          <w:szCs w:val="26"/>
          <w:lang w:val="uk-UA"/>
        </w:rPr>
        <w:t>Довіритель</w:t>
      </w:r>
      <w:r w:rsidRPr="00335EB1">
        <w:rPr>
          <w:rFonts w:ascii="Times New Roman" w:eastAsia="Times New Roman" w:hAnsi="Times New Roman" w:cs="Times New Roman"/>
          <w:color w:val="080808"/>
          <w:spacing w:val="40"/>
          <w:sz w:val="26"/>
          <w:szCs w:val="26"/>
          <w:lang w:val="uk-UA"/>
        </w:rPr>
        <w:t xml:space="preserve"> </w:t>
      </w:r>
      <w:r w:rsidRPr="00335EB1">
        <w:rPr>
          <w:rFonts w:ascii="Times New Roman" w:eastAsia="Times New Roman" w:hAnsi="Times New Roman" w:cs="Times New Roman"/>
          <w:color w:val="080808"/>
          <w:sz w:val="26"/>
          <w:szCs w:val="26"/>
          <w:lang w:val="uk-UA"/>
        </w:rPr>
        <w:t>доручає,</w:t>
      </w:r>
      <w:r w:rsidRPr="00335EB1">
        <w:rPr>
          <w:rFonts w:ascii="Times New Roman" w:eastAsia="Times New Roman" w:hAnsi="Times New Roman" w:cs="Times New Roman"/>
          <w:color w:val="080808"/>
          <w:spacing w:val="40"/>
          <w:sz w:val="26"/>
          <w:szCs w:val="26"/>
          <w:lang w:val="uk-UA"/>
        </w:rPr>
        <w:t xml:space="preserve"> </w:t>
      </w:r>
      <w:r w:rsidRPr="00335EB1">
        <w:rPr>
          <w:rFonts w:ascii="Times New Roman" w:eastAsia="Times New Roman" w:hAnsi="Times New Roman" w:cs="Times New Roman"/>
          <w:color w:val="080808"/>
          <w:sz w:val="26"/>
          <w:szCs w:val="26"/>
          <w:lang w:val="uk-UA"/>
        </w:rPr>
        <w:t>а</w:t>
      </w:r>
      <w:r w:rsidRPr="00335EB1">
        <w:rPr>
          <w:rFonts w:ascii="Times New Roman" w:eastAsia="Times New Roman" w:hAnsi="Times New Roman" w:cs="Times New Roman"/>
          <w:color w:val="080808"/>
          <w:spacing w:val="40"/>
          <w:sz w:val="26"/>
          <w:szCs w:val="26"/>
          <w:lang w:val="uk-UA"/>
        </w:rPr>
        <w:t xml:space="preserve"> </w:t>
      </w:r>
      <w:r w:rsidRPr="00335EB1">
        <w:rPr>
          <w:rFonts w:ascii="Times New Roman" w:eastAsia="Times New Roman" w:hAnsi="Times New Roman" w:cs="Times New Roman"/>
          <w:color w:val="080808"/>
          <w:sz w:val="26"/>
          <w:szCs w:val="26"/>
          <w:lang w:val="uk-UA"/>
        </w:rPr>
        <w:t>Повірений</w:t>
      </w:r>
      <w:r w:rsidRPr="00335EB1">
        <w:rPr>
          <w:rFonts w:ascii="Times New Roman" w:eastAsia="Times New Roman" w:hAnsi="Times New Roman" w:cs="Times New Roman"/>
          <w:color w:val="080808"/>
          <w:spacing w:val="40"/>
          <w:sz w:val="26"/>
          <w:szCs w:val="26"/>
          <w:lang w:val="uk-UA"/>
        </w:rPr>
        <w:t xml:space="preserve"> </w:t>
      </w:r>
      <w:r w:rsidRPr="00335EB1">
        <w:rPr>
          <w:rFonts w:ascii="Times New Roman" w:eastAsia="Times New Roman" w:hAnsi="Times New Roman" w:cs="Times New Roman"/>
          <w:color w:val="080808"/>
          <w:sz w:val="26"/>
          <w:szCs w:val="26"/>
          <w:lang w:val="uk-UA"/>
        </w:rPr>
        <w:t>зобов'язується</w:t>
      </w:r>
      <w:r w:rsidRPr="00335EB1">
        <w:rPr>
          <w:rFonts w:ascii="Times New Roman" w:eastAsia="Times New Roman" w:hAnsi="Times New Roman" w:cs="Times New Roman"/>
          <w:color w:val="080808"/>
          <w:spacing w:val="40"/>
          <w:sz w:val="26"/>
          <w:szCs w:val="26"/>
          <w:lang w:val="uk-UA"/>
        </w:rPr>
        <w:t xml:space="preserve"> </w:t>
      </w:r>
      <w:r w:rsidRPr="00335EB1">
        <w:rPr>
          <w:rFonts w:ascii="Times New Roman" w:eastAsia="Times New Roman" w:hAnsi="Times New Roman" w:cs="Times New Roman"/>
          <w:color w:val="080808"/>
          <w:sz w:val="26"/>
          <w:szCs w:val="26"/>
          <w:lang w:val="uk-UA"/>
        </w:rPr>
        <w:t xml:space="preserve">здійснювати функції замовника будівництва </w:t>
      </w:r>
      <w:r w:rsidR="00B219BD" w:rsidRPr="00335EB1">
        <w:rPr>
          <w:rFonts w:ascii="Times New Roman" w:eastAsia="Times New Roman" w:hAnsi="Times New Roman" w:cs="Times New Roman"/>
          <w:color w:val="080808"/>
          <w:sz w:val="26"/>
          <w:szCs w:val="26"/>
          <w:lang w:val="uk-UA"/>
        </w:rPr>
        <w:t>щодо об’єкту «Реконструкція водозабірних споруд на р. Случ в м.</w:t>
      </w:r>
      <w:r w:rsidR="00B219BD" w:rsidRPr="00335EB1">
        <w:rPr>
          <w:rFonts w:ascii="Times New Roman" w:eastAsia="Times New Roman" w:hAnsi="Times New Roman" w:cs="Times New Roman"/>
          <w:color w:val="080808"/>
          <w:sz w:val="26"/>
          <w:szCs w:val="26"/>
        </w:rPr>
        <w:t> </w:t>
      </w:r>
      <w:proofErr w:type="spellStart"/>
      <w:r w:rsidR="00B219BD" w:rsidRPr="00335EB1">
        <w:rPr>
          <w:rFonts w:ascii="Times New Roman" w:eastAsia="Times New Roman" w:hAnsi="Times New Roman" w:cs="Times New Roman"/>
          <w:color w:val="080808"/>
          <w:sz w:val="26"/>
          <w:szCs w:val="26"/>
          <w:lang w:val="uk-UA"/>
        </w:rPr>
        <w:t>Звягель</w:t>
      </w:r>
      <w:proofErr w:type="spellEnd"/>
      <w:r w:rsidR="00B219BD" w:rsidRPr="00335EB1">
        <w:rPr>
          <w:rFonts w:ascii="Times New Roman" w:eastAsia="Times New Roman" w:hAnsi="Times New Roman" w:cs="Times New Roman"/>
          <w:color w:val="080808"/>
          <w:sz w:val="26"/>
          <w:szCs w:val="26"/>
          <w:lang w:val="uk-UA"/>
        </w:rPr>
        <w:t xml:space="preserve"> Житомирської області (ІІ-га черга). Коригування» </w:t>
      </w:r>
      <w:r w:rsidRPr="00335EB1">
        <w:rPr>
          <w:rFonts w:ascii="Times New Roman" w:eastAsia="Times New Roman" w:hAnsi="Times New Roman" w:cs="Times New Roman"/>
          <w:color w:val="080808"/>
          <w:sz w:val="26"/>
          <w:szCs w:val="26"/>
          <w:lang w:val="uk-UA"/>
        </w:rPr>
        <w:t>від</w:t>
      </w:r>
      <w:r w:rsidRPr="00335EB1">
        <w:rPr>
          <w:rFonts w:ascii="Times New Roman" w:eastAsia="Times New Roman" w:hAnsi="Times New Roman" w:cs="Times New Roman"/>
          <w:color w:val="080808"/>
          <w:spacing w:val="-16"/>
          <w:sz w:val="26"/>
          <w:szCs w:val="26"/>
          <w:lang w:val="uk-UA"/>
        </w:rPr>
        <w:t xml:space="preserve"> </w:t>
      </w:r>
      <w:r w:rsidRPr="00335EB1">
        <w:rPr>
          <w:rFonts w:ascii="Times New Roman" w:eastAsia="Times New Roman" w:hAnsi="Times New Roman" w:cs="Times New Roman"/>
          <w:color w:val="080808"/>
          <w:sz w:val="26"/>
          <w:szCs w:val="26"/>
          <w:lang w:val="uk-UA"/>
        </w:rPr>
        <w:t>імені</w:t>
      </w:r>
      <w:r w:rsidRPr="00335EB1">
        <w:rPr>
          <w:rFonts w:ascii="Times New Roman" w:eastAsia="Times New Roman" w:hAnsi="Times New Roman" w:cs="Times New Roman"/>
          <w:color w:val="080808"/>
          <w:spacing w:val="-16"/>
          <w:sz w:val="26"/>
          <w:szCs w:val="26"/>
          <w:lang w:val="uk-UA"/>
        </w:rPr>
        <w:t xml:space="preserve"> </w:t>
      </w:r>
      <w:proofErr w:type="spellStart"/>
      <w:r w:rsidR="00B219BD" w:rsidRPr="00335EB1">
        <w:rPr>
          <w:rFonts w:ascii="Times New Roman" w:eastAsia="Times New Roman" w:hAnsi="Times New Roman" w:cs="Times New Roman"/>
          <w:color w:val="080808"/>
          <w:sz w:val="26"/>
          <w:szCs w:val="26"/>
          <w:lang w:val="uk-UA"/>
        </w:rPr>
        <w:t>Звягельської</w:t>
      </w:r>
      <w:proofErr w:type="spellEnd"/>
      <w:r w:rsidR="00B219BD" w:rsidRPr="00335EB1">
        <w:rPr>
          <w:rFonts w:ascii="Times New Roman" w:eastAsia="Times New Roman" w:hAnsi="Times New Roman" w:cs="Times New Roman"/>
          <w:color w:val="080808"/>
          <w:sz w:val="26"/>
          <w:szCs w:val="26"/>
          <w:lang w:val="uk-UA"/>
        </w:rPr>
        <w:t xml:space="preserve"> </w:t>
      </w:r>
      <w:r w:rsidRPr="00335EB1">
        <w:rPr>
          <w:rFonts w:ascii="Times New Roman" w:eastAsia="Times New Roman" w:hAnsi="Times New Roman" w:cs="Times New Roman"/>
          <w:color w:val="080808"/>
          <w:sz w:val="26"/>
          <w:szCs w:val="26"/>
          <w:lang w:val="uk-UA"/>
        </w:rPr>
        <w:t>міської</w:t>
      </w:r>
      <w:r w:rsidRPr="00335EB1">
        <w:rPr>
          <w:rFonts w:ascii="Times New Roman" w:eastAsia="Times New Roman" w:hAnsi="Times New Roman" w:cs="Times New Roman"/>
          <w:color w:val="080808"/>
          <w:spacing w:val="-16"/>
          <w:sz w:val="26"/>
          <w:szCs w:val="26"/>
          <w:lang w:val="uk-UA"/>
        </w:rPr>
        <w:t xml:space="preserve"> </w:t>
      </w:r>
      <w:r w:rsidRPr="00335EB1">
        <w:rPr>
          <w:rFonts w:ascii="Times New Roman" w:eastAsia="Times New Roman" w:hAnsi="Times New Roman" w:cs="Times New Roman"/>
          <w:color w:val="080808"/>
          <w:sz w:val="26"/>
          <w:szCs w:val="26"/>
          <w:lang w:val="uk-UA"/>
        </w:rPr>
        <w:t>ради</w:t>
      </w:r>
      <w:r w:rsidRPr="00335EB1">
        <w:rPr>
          <w:rFonts w:ascii="Times New Roman" w:eastAsia="Times New Roman" w:hAnsi="Times New Roman" w:cs="Times New Roman"/>
          <w:color w:val="080808"/>
          <w:spacing w:val="-16"/>
          <w:sz w:val="26"/>
          <w:szCs w:val="26"/>
          <w:lang w:val="uk-UA"/>
        </w:rPr>
        <w:t xml:space="preserve"> </w:t>
      </w:r>
      <w:r w:rsidRPr="00335EB1">
        <w:rPr>
          <w:rFonts w:ascii="Times New Roman" w:eastAsia="Times New Roman" w:hAnsi="Times New Roman" w:cs="Times New Roman"/>
          <w:color w:val="080808"/>
          <w:sz w:val="26"/>
          <w:szCs w:val="26"/>
          <w:lang w:val="uk-UA"/>
        </w:rPr>
        <w:t>відповідно</w:t>
      </w:r>
      <w:r w:rsidRPr="00335EB1">
        <w:rPr>
          <w:rFonts w:ascii="Times New Roman" w:eastAsia="Times New Roman" w:hAnsi="Times New Roman" w:cs="Times New Roman"/>
          <w:color w:val="080808"/>
          <w:spacing w:val="-15"/>
          <w:sz w:val="26"/>
          <w:szCs w:val="26"/>
          <w:lang w:val="uk-UA"/>
        </w:rPr>
        <w:t xml:space="preserve"> </w:t>
      </w:r>
      <w:r w:rsidRPr="00335EB1">
        <w:rPr>
          <w:rFonts w:ascii="Times New Roman" w:eastAsia="Times New Roman" w:hAnsi="Times New Roman" w:cs="Times New Roman"/>
          <w:color w:val="080808"/>
          <w:sz w:val="26"/>
          <w:szCs w:val="26"/>
          <w:lang w:val="uk-UA"/>
        </w:rPr>
        <w:t>до</w:t>
      </w:r>
      <w:r w:rsidRPr="00335EB1">
        <w:rPr>
          <w:rFonts w:ascii="Times New Roman" w:eastAsia="Times New Roman" w:hAnsi="Times New Roman" w:cs="Times New Roman"/>
          <w:color w:val="080808"/>
          <w:spacing w:val="-17"/>
          <w:sz w:val="26"/>
          <w:szCs w:val="26"/>
          <w:lang w:val="uk-UA"/>
        </w:rPr>
        <w:t xml:space="preserve"> </w:t>
      </w:r>
      <w:r w:rsidRPr="00335EB1">
        <w:rPr>
          <w:rFonts w:ascii="Times New Roman" w:eastAsia="Times New Roman" w:hAnsi="Times New Roman" w:cs="Times New Roman"/>
          <w:color w:val="080808"/>
          <w:sz w:val="26"/>
          <w:szCs w:val="26"/>
          <w:lang w:val="uk-UA"/>
        </w:rPr>
        <w:t>законодавства</w:t>
      </w:r>
      <w:r w:rsidRPr="00335EB1">
        <w:rPr>
          <w:rFonts w:ascii="Times New Roman" w:eastAsia="Times New Roman" w:hAnsi="Times New Roman" w:cs="Times New Roman"/>
          <w:color w:val="080808"/>
          <w:spacing w:val="-2"/>
          <w:sz w:val="26"/>
          <w:szCs w:val="26"/>
          <w:lang w:val="uk-UA"/>
        </w:rPr>
        <w:t xml:space="preserve"> </w:t>
      </w:r>
      <w:r w:rsidRPr="00335EB1">
        <w:rPr>
          <w:rFonts w:ascii="Times New Roman" w:eastAsia="Times New Roman" w:hAnsi="Times New Roman" w:cs="Times New Roman"/>
          <w:color w:val="080808"/>
          <w:sz w:val="26"/>
          <w:szCs w:val="26"/>
          <w:lang w:val="uk-UA"/>
        </w:rPr>
        <w:t>України.</w:t>
      </w:r>
    </w:p>
    <w:p w14:paraId="44AD6F83" w14:textId="77777777" w:rsidR="00FF1D56" w:rsidRPr="00335EB1" w:rsidRDefault="00FF1D56" w:rsidP="00B219BD">
      <w:pPr>
        <w:widowControl w:val="0"/>
        <w:numPr>
          <w:ilvl w:val="2"/>
          <w:numId w:val="9"/>
        </w:numPr>
        <w:tabs>
          <w:tab w:val="left" w:pos="469"/>
        </w:tabs>
        <w:autoSpaceDE w:val="0"/>
        <w:autoSpaceDN w:val="0"/>
        <w:spacing w:after="0" w:line="293" w:lineRule="exact"/>
        <w:ind w:left="469" w:firstLine="382"/>
        <w:jc w:val="both"/>
        <w:rPr>
          <w:rFonts w:ascii="Times New Roman" w:eastAsia="Times New Roman" w:hAnsi="Times New Roman" w:cs="Times New Roman"/>
          <w:color w:val="080808"/>
          <w:sz w:val="26"/>
          <w:szCs w:val="26"/>
          <w:lang w:val="uk-UA"/>
        </w:rPr>
      </w:pPr>
      <w:r w:rsidRPr="00335EB1">
        <w:rPr>
          <w:rFonts w:ascii="Times New Roman" w:eastAsia="Times New Roman" w:hAnsi="Times New Roman" w:cs="Times New Roman"/>
          <w:color w:val="080808"/>
          <w:sz w:val="26"/>
          <w:szCs w:val="26"/>
          <w:lang w:val="uk-UA"/>
        </w:rPr>
        <w:t>До</w:t>
      </w:r>
      <w:r w:rsidRPr="00335EB1">
        <w:rPr>
          <w:rFonts w:ascii="Times New Roman" w:eastAsia="Times New Roman" w:hAnsi="Times New Roman" w:cs="Times New Roman"/>
          <w:color w:val="080808"/>
          <w:spacing w:val="-22"/>
          <w:sz w:val="26"/>
          <w:szCs w:val="26"/>
          <w:lang w:val="uk-UA"/>
        </w:rPr>
        <w:t xml:space="preserve"> </w:t>
      </w:r>
      <w:r w:rsidRPr="00335EB1">
        <w:rPr>
          <w:rFonts w:ascii="Times New Roman" w:eastAsia="Times New Roman" w:hAnsi="Times New Roman" w:cs="Times New Roman"/>
          <w:color w:val="080808"/>
          <w:sz w:val="26"/>
          <w:szCs w:val="26"/>
          <w:lang w:val="uk-UA"/>
        </w:rPr>
        <w:t>функцій</w:t>
      </w:r>
      <w:r w:rsidRPr="00335EB1">
        <w:rPr>
          <w:rFonts w:ascii="Times New Roman" w:eastAsia="Times New Roman" w:hAnsi="Times New Roman" w:cs="Times New Roman"/>
          <w:color w:val="080808"/>
          <w:spacing w:val="-17"/>
          <w:sz w:val="26"/>
          <w:szCs w:val="26"/>
          <w:lang w:val="uk-UA"/>
        </w:rPr>
        <w:t xml:space="preserve"> </w:t>
      </w:r>
      <w:r w:rsidRPr="00335EB1">
        <w:rPr>
          <w:rFonts w:ascii="Times New Roman" w:eastAsia="Times New Roman" w:hAnsi="Times New Roman" w:cs="Times New Roman"/>
          <w:color w:val="080808"/>
          <w:sz w:val="26"/>
          <w:szCs w:val="26"/>
          <w:lang w:val="uk-UA"/>
        </w:rPr>
        <w:t>замовника</w:t>
      </w:r>
      <w:r w:rsidRPr="00335EB1">
        <w:rPr>
          <w:rFonts w:ascii="Times New Roman" w:eastAsia="Times New Roman" w:hAnsi="Times New Roman" w:cs="Times New Roman"/>
          <w:color w:val="080808"/>
          <w:spacing w:val="-12"/>
          <w:sz w:val="26"/>
          <w:szCs w:val="26"/>
          <w:lang w:val="uk-UA"/>
        </w:rPr>
        <w:t xml:space="preserve"> </w:t>
      </w:r>
      <w:r w:rsidRPr="00335EB1">
        <w:rPr>
          <w:rFonts w:ascii="Times New Roman" w:eastAsia="Times New Roman" w:hAnsi="Times New Roman" w:cs="Times New Roman"/>
          <w:color w:val="080808"/>
          <w:sz w:val="26"/>
          <w:szCs w:val="26"/>
          <w:lang w:val="uk-UA"/>
        </w:rPr>
        <w:t>з</w:t>
      </w:r>
      <w:r w:rsidRPr="00335EB1">
        <w:rPr>
          <w:rFonts w:ascii="Times New Roman" w:eastAsia="Times New Roman" w:hAnsi="Times New Roman" w:cs="Times New Roman"/>
          <w:color w:val="080808"/>
          <w:spacing w:val="-16"/>
          <w:sz w:val="26"/>
          <w:szCs w:val="26"/>
          <w:lang w:val="uk-UA"/>
        </w:rPr>
        <w:t xml:space="preserve"> </w:t>
      </w:r>
      <w:r w:rsidRPr="00335EB1">
        <w:rPr>
          <w:rFonts w:ascii="Times New Roman" w:eastAsia="Times New Roman" w:hAnsi="Times New Roman" w:cs="Times New Roman"/>
          <w:color w:val="080808"/>
          <w:sz w:val="26"/>
          <w:szCs w:val="26"/>
          <w:lang w:val="uk-UA"/>
        </w:rPr>
        <w:t>будівництва</w:t>
      </w:r>
      <w:r w:rsidRPr="00335EB1">
        <w:rPr>
          <w:rFonts w:ascii="Times New Roman" w:eastAsia="Times New Roman" w:hAnsi="Times New Roman" w:cs="Times New Roman"/>
          <w:color w:val="080808"/>
          <w:spacing w:val="8"/>
          <w:sz w:val="26"/>
          <w:szCs w:val="26"/>
          <w:lang w:val="uk-UA"/>
        </w:rPr>
        <w:t xml:space="preserve"> </w:t>
      </w:r>
      <w:r w:rsidRPr="00335EB1">
        <w:rPr>
          <w:rFonts w:ascii="Times New Roman" w:eastAsia="Times New Roman" w:hAnsi="Times New Roman" w:cs="Times New Roman"/>
          <w:color w:val="080808"/>
          <w:sz w:val="26"/>
          <w:szCs w:val="26"/>
          <w:lang w:val="uk-UA"/>
        </w:rPr>
        <w:t>об'єкта</w:t>
      </w:r>
      <w:r w:rsidRPr="00335EB1">
        <w:rPr>
          <w:rFonts w:ascii="Times New Roman" w:eastAsia="Times New Roman" w:hAnsi="Times New Roman" w:cs="Times New Roman"/>
          <w:color w:val="080808"/>
          <w:spacing w:val="-17"/>
          <w:sz w:val="26"/>
          <w:szCs w:val="26"/>
          <w:lang w:val="uk-UA"/>
        </w:rPr>
        <w:t xml:space="preserve"> </w:t>
      </w:r>
      <w:r w:rsidRPr="00335EB1">
        <w:rPr>
          <w:rFonts w:ascii="Times New Roman" w:eastAsia="Times New Roman" w:hAnsi="Times New Roman" w:cs="Times New Roman"/>
          <w:color w:val="080808"/>
          <w:sz w:val="26"/>
          <w:szCs w:val="26"/>
          <w:lang w:val="uk-UA"/>
        </w:rPr>
        <w:t>належать,</w:t>
      </w:r>
      <w:r w:rsidRPr="00335EB1">
        <w:rPr>
          <w:rFonts w:ascii="Times New Roman" w:eastAsia="Times New Roman" w:hAnsi="Times New Roman" w:cs="Times New Roman"/>
          <w:color w:val="080808"/>
          <w:spacing w:val="3"/>
          <w:sz w:val="26"/>
          <w:szCs w:val="26"/>
          <w:lang w:val="uk-UA"/>
        </w:rPr>
        <w:t xml:space="preserve"> </w:t>
      </w:r>
      <w:r w:rsidRPr="00335EB1">
        <w:rPr>
          <w:rFonts w:ascii="Times New Roman" w:eastAsia="Times New Roman" w:hAnsi="Times New Roman" w:cs="Times New Roman"/>
          <w:color w:val="080808"/>
          <w:sz w:val="26"/>
          <w:szCs w:val="26"/>
          <w:lang w:val="uk-UA"/>
        </w:rPr>
        <w:t>в</w:t>
      </w:r>
      <w:r w:rsidRPr="00335EB1">
        <w:rPr>
          <w:rFonts w:ascii="Times New Roman" w:eastAsia="Times New Roman" w:hAnsi="Times New Roman" w:cs="Times New Roman"/>
          <w:color w:val="080808"/>
          <w:spacing w:val="-22"/>
          <w:sz w:val="26"/>
          <w:szCs w:val="26"/>
          <w:lang w:val="uk-UA"/>
        </w:rPr>
        <w:t xml:space="preserve"> </w:t>
      </w:r>
      <w:r w:rsidRPr="00335EB1">
        <w:rPr>
          <w:rFonts w:ascii="Times New Roman" w:eastAsia="Times New Roman" w:hAnsi="Times New Roman" w:cs="Times New Roman"/>
          <w:color w:val="080808"/>
          <w:sz w:val="26"/>
          <w:szCs w:val="26"/>
          <w:lang w:val="uk-UA"/>
        </w:rPr>
        <w:t>тому</w:t>
      </w:r>
      <w:r w:rsidRPr="00335EB1">
        <w:rPr>
          <w:rFonts w:ascii="Times New Roman" w:eastAsia="Times New Roman" w:hAnsi="Times New Roman" w:cs="Times New Roman"/>
          <w:color w:val="080808"/>
          <w:spacing w:val="-7"/>
          <w:sz w:val="26"/>
          <w:szCs w:val="26"/>
          <w:lang w:val="uk-UA"/>
        </w:rPr>
        <w:t xml:space="preserve"> </w:t>
      </w:r>
      <w:r w:rsidRPr="00335EB1">
        <w:rPr>
          <w:rFonts w:ascii="Times New Roman" w:eastAsia="Times New Roman" w:hAnsi="Times New Roman" w:cs="Times New Roman"/>
          <w:color w:val="080808"/>
          <w:sz w:val="26"/>
          <w:szCs w:val="26"/>
          <w:lang w:val="uk-UA"/>
        </w:rPr>
        <w:t>числі,</w:t>
      </w:r>
      <w:r w:rsidRPr="00335EB1">
        <w:rPr>
          <w:rFonts w:ascii="Times New Roman" w:eastAsia="Times New Roman" w:hAnsi="Times New Roman" w:cs="Times New Roman"/>
          <w:color w:val="080808"/>
          <w:spacing w:val="-13"/>
          <w:sz w:val="26"/>
          <w:szCs w:val="26"/>
          <w:lang w:val="uk-UA"/>
        </w:rPr>
        <w:t xml:space="preserve"> </w:t>
      </w:r>
      <w:r w:rsidRPr="00335EB1">
        <w:rPr>
          <w:rFonts w:ascii="Times New Roman" w:eastAsia="Times New Roman" w:hAnsi="Times New Roman" w:cs="Times New Roman"/>
          <w:color w:val="080808"/>
          <w:sz w:val="26"/>
          <w:szCs w:val="26"/>
          <w:lang w:val="uk-UA"/>
        </w:rPr>
        <w:t>але</w:t>
      </w:r>
      <w:r w:rsidRPr="00335EB1">
        <w:rPr>
          <w:rFonts w:ascii="Times New Roman" w:eastAsia="Times New Roman" w:hAnsi="Times New Roman" w:cs="Times New Roman"/>
          <w:color w:val="080808"/>
          <w:spacing w:val="-16"/>
          <w:sz w:val="26"/>
          <w:szCs w:val="26"/>
          <w:lang w:val="uk-UA"/>
        </w:rPr>
        <w:t xml:space="preserve"> </w:t>
      </w:r>
      <w:r w:rsidRPr="00335EB1">
        <w:rPr>
          <w:rFonts w:ascii="Times New Roman" w:eastAsia="Times New Roman" w:hAnsi="Times New Roman" w:cs="Times New Roman"/>
          <w:color w:val="080808"/>
          <w:sz w:val="26"/>
          <w:szCs w:val="26"/>
          <w:lang w:val="uk-UA"/>
        </w:rPr>
        <w:t>не</w:t>
      </w:r>
      <w:r w:rsidRPr="00335EB1">
        <w:rPr>
          <w:rFonts w:ascii="Times New Roman" w:eastAsia="Times New Roman" w:hAnsi="Times New Roman" w:cs="Times New Roman"/>
          <w:color w:val="080808"/>
          <w:spacing w:val="-16"/>
          <w:sz w:val="26"/>
          <w:szCs w:val="26"/>
          <w:lang w:val="uk-UA"/>
        </w:rPr>
        <w:t xml:space="preserve"> </w:t>
      </w:r>
      <w:r w:rsidRPr="00335EB1">
        <w:rPr>
          <w:rFonts w:ascii="Times New Roman" w:eastAsia="Times New Roman" w:hAnsi="Times New Roman" w:cs="Times New Roman"/>
          <w:color w:val="080808"/>
          <w:spacing w:val="-2"/>
          <w:sz w:val="26"/>
          <w:szCs w:val="26"/>
          <w:lang w:val="uk-UA"/>
        </w:rPr>
        <w:t>виключно:</w:t>
      </w:r>
    </w:p>
    <w:p w14:paraId="4C9BD7DF" w14:textId="77777777" w:rsidR="00FF1D56" w:rsidRPr="00335EB1" w:rsidRDefault="00FF1D56" w:rsidP="00B827B9">
      <w:pPr>
        <w:widowControl w:val="0"/>
        <w:numPr>
          <w:ilvl w:val="3"/>
          <w:numId w:val="9"/>
        </w:numPr>
        <w:tabs>
          <w:tab w:val="left" w:pos="695"/>
          <w:tab w:val="left" w:pos="1560"/>
        </w:tabs>
        <w:autoSpaceDE w:val="0"/>
        <w:autoSpaceDN w:val="0"/>
        <w:spacing w:after="0" w:line="240" w:lineRule="auto"/>
        <w:ind w:left="45" w:firstLine="806"/>
        <w:jc w:val="both"/>
        <w:rPr>
          <w:rFonts w:ascii="Times New Roman" w:eastAsia="Times New Roman" w:hAnsi="Times New Roman" w:cs="Times New Roman"/>
          <w:color w:val="080808"/>
          <w:sz w:val="26"/>
          <w:szCs w:val="26"/>
          <w:lang w:val="uk-UA"/>
        </w:rPr>
      </w:pPr>
      <w:r w:rsidRPr="00335EB1">
        <w:rPr>
          <w:rFonts w:ascii="Times New Roman" w:eastAsia="Times New Roman" w:hAnsi="Times New Roman" w:cs="Times New Roman"/>
          <w:color w:val="080808"/>
          <w:sz w:val="26"/>
          <w:szCs w:val="26"/>
          <w:lang w:val="uk-UA"/>
        </w:rPr>
        <w:t xml:space="preserve">Укладання договорів щодо </w:t>
      </w:r>
      <w:proofErr w:type="spellStart"/>
      <w:r w:rsidRPr="00335EB1">
        <w:rPr>
          <w:rFonts w:ascii="Times New Roman" w:eastAsia="Times New Roman" w:hAnsi="Times New Roman" w:cs="Times New Roman"/>
          <w:color w:val="080808"/>
          <w:sz w:val="26"/>
          <w:szCs w:val="26"/>
          <w:lang w:val="uk-UA"/>
        </w:rPr>
        <w:t>проєктування</w:t>
      </w:r>
      <w:proofErr w:type="spellEnd"/>
      <w:r w:rsidRPr="00335EB1">
        <w:rPr>
          <w:rFonts w:ascii="Times New Roman" w:eastAsia="Times New Roman" w:hAnsi="Times New Roman" w:cs="Times New Roman"/>
          <w:color w:val="080808"/>
          <w:sz w:val="26"/>
          <w:szCs w:val="26"/>
          <w:lang w:val="uk-UA"/>
        </w:rPr>
        <w:t>,</w:t>
      </w:r>
      <w:r w:rsidRPr="00335EB1">
        <w:rPr>
          <w:rFonts w:ascii="Times New Roman" w:eastAsia="Times New Roman" w:hAnsi="Times New Roman" w:cs="Times New Roman"/>
          <w:color w:val="080808"/>
          <w:spacing w:val="15"/>
          <w:sz w:val="26"/>
          <w:szCs w:val="26"/>
          <w:lang w:val="uk-UA"/>
        </w:rPr>
        <w:t xml:space="preserve"> </w:t>
      </w:r>
      <w:r w:rsidRPr="00335EB1">
        <w:rPr>
          <w:rFonts w:ascii="Times New Roman" w:eastAsia="Times New Roman" w:hAnsi="Times New Roman" w:cs="Times New Roman"/>
          <w:color w:val="080808"/>
          <w:sz w:val="26"/>
          <w:szCs w:val="26"/>
          <w:lang w:val="uk-UA"/>
        </w:rPr>
        <w:t>будівництва</w:t>
      </w:r>
      <w:r w:rsidRPr="00335EB1">
        <w:rPr>
          <w:rFonts w:ascii="Times New Roman" w:eastAsia="Times New Roman" w:hAnsi="Times New Roman" w:cs="Times New Roman"/>
          <w:color w:val="080808"/>
          <w:spacing w:val="17"/>
          <w:sz w:val="26"/>
          <w:szCs w:val="26"/>
          <w:lang w:val="uk-UA"/>
        </w:rPr>
        <w:t xml:space="preserve"> </w:t>
      </w:r>
      <w:r w:rsidRPr="00335EB1">
        <w:rPr>
          <w:rFonts w:ascii="Times New Roman" w:eastAsia="Times New Roman" w:hAnsi="Times New Roman" w:cs="Times New Roman"/>
          <w:color w:val="080808"/>
          <w:sz w:val="26"/>
          <w:szCs w:val="26"/>
          <w:lang w:val="uk-UA"/>
        </w:rPr>
        <w:t>та</w:t>
      </w:r>
      <w:r w:rsidRPr="00335EB1">
        <w:rPr>
          <w:rFonts w:ascii="Times New Roman" w:eastAsia="Times New Roman" w:hAnsi="Times New Roman" w:cs="Times New Roman"/>
          <w:color w:val="080808"/>
          <w:spacing w:val="-3"/>
          <w:sz w:val="26"/>
          <w:szCs w:val="26"/>
          <w:lang w:val="uk-UA"/>
        </w:rPr>
        <w:t xml:space="preserve"> </w:t>
      </w:r>
      <w:r w:rsidRPr="00335EB1">
        <w:rPr>
          <w:rFonts w:ascii="Times New Roman" w:eastAsia="Times New Roman" w:hAnsi="Times New Roman" w:cs="Times New Roman"/>
          <w:color w:val="080808"/>
          <w:sz w:val="26"/>
          <w:szCs w:val="26"/>
          <w:lang w:val="uk-UA"/>
        </w:rPr>
        <w:t>виконання</w:t>
      </w:r>
      <w:r w:rsidRPr="00335EB1">
        <w:rPr>
          <w:rFonts w:ascii="Times New Roman" w:eastAsia="Times New Roman" w:hAnsi="Times New Roman" w:cs="Times New Roman"/>
          <w:color w:val="080808"/>
          <w:spacing w:val="22"/>
          <w:sz w:val="26"/>
          <w:szCs w:val="26"/>
          <w:lang w:val="uk-UA"/>
        </w:rPr>
        <w:t xml:space="preserve"> </w:t>
      </w:r>
      <w:r w:rsidRPr="00335EB1">
        <w:rPr>
          <w:rFonts w:ascii="Times New Roman" w:eastAsia="Times New Roman" w:hAnsi="Times New Roman" w:cs="Times New Roman"/>
          <w:color w:val="080808"/>
          <w:sz w:val="26"/>
          <w:szCs w:val="26"/>
          <w:lang w:val="uk-UA"/>
        </w:rPr>
        <w:t xml:space="preserve">інших робіт і послуг, пов'язаних та/або необхідних для </w:t>
      </w:r>
      <w:proofErr w:type="spellStart"/>
      <w:r w:rsidRPr="00335EB1">
        <w:rPr>
          <w:rFonts w:ascii="Times New Roman" w:eastAsia="Times New Roman" w:hAnsi="Times New Roman" w:cs="Times New Roman"/>
          <w:color w:val="080808"/>
          <w:sz w:val="26"/>
          <w:szCs w:val="26"/>
          <w:lang w:val="uk-UA"/>
        </w:rPr>
        <w:t>проєктування</w:t>
      </w:r>
      <w:proofErr w:type="spellEnd"/>
      <w:r w:rsidRPr="00335EB1">
        <w:rPr>
          <w:rFonts w:ascii="Times New Roman" w:eastAsia="Times New Roman" w:hAnsi="Times New Roman" w:cs="Times New Roman"/>
          <w:color w:val="080808"/>
          <w:sz w:val="26"/>
          <w:szCs w:val="26"/>
          <w:lang w:val="uk-UA"/>
        </w:rPr>
        <w:t xml:space="preserve"> та будівництва.</w:t>
      </w:r>
    </w:p>
    <w:p w14:paraId="4BCB4A46" w14:textId="77777777" w:rsidR="00B827B9" w:rsidRPr="00335EB1" w:rsidRDefault="00FF1D56" w:rsidP="00B827B9">
      <w:pPr>
        <w:widowControl w:val="0"/>
        <w:numPr>
          <w:ilvl w:val="3"/>
          <w:numId w:val="9"/>
        </w:numPr>
        <w:tabs>
          <w:tab w:val="left" w:pos="48"/>
          <w:tab w:val="left" w:pos="816"/>
          <w:tab w:val="left" w:pos="1560"/>
          <w:tab w:val="left" w:pos="4232"/>
          <w:tab w:val="left" w:pos="5367"/>
          <w:tab w:val="left" w:pos="6841"/>
          <w:tab w:val="left" w:pos="8364"/>
        </w:tabs>
        <w:autoSpaceDE w:val="0"/>
        <w:autoSpaceDN w:val="0"/>
        <w:spacing w:after="0" w:line="240" w:lineRule="auto"/>
        <w:ind w:left="48" w:firstLine="803"/>
        <w:jc w:val="both"/>
        <w:rPr>
          <w:rFonts w:ascii="Times New Roman" w:eastAsia="Times New Roman" w:hAnsi="Times New Roman" w:cs="Times New Roman"/>
          <w:color w:val="080808"/>
          <w:sz w:val="26"/>
          <w:szCs w:val="26"/>
          <w:lang w:val="uk-UA"/>
        </w:rPr>
      </w:pPr>
      <w:r w:rsidRPr="00335EB1">
        <w:rPr>
          <w:rFonts w:ascii="Times New Roman" w:eastAsia="Times New Roman" w:hAnsi="Times New Roman" w:cs="Times New Roman"/>
          <w:color w:val="080808"/>
          <w:spacing w:val="-2"/>
          <w:sz w:val="26"/>
          <w:szCs w:val="26"/>
          <w:lang w:val="uk-UA"/>
        </w:rPr>
        <w:t>Організація</w:t>
      </w:r>
      <w:r w:rsidR="00B827B9" w:rsidRPr="00335EB1">
        <w:rPr>
          <w:rFonts w:ascii="Times New Roman" w:eastAsia="Times New Roman" w:hAnsi="Times New Roman" w:cs="Times New Roman"/>
          <w:color w:val="080808"/>
          <w:sz w:val="26"/>
          <w:szCs w:val="26"/>
          <w:lang w:val="uk-UA"/>
        </w:rPr>
        <w:t xml:space="preserve"> </w:t>
      </w:r>
      <w:r w:rsidRPr="00335EB1">
        <w:rPr>
          <w:rFonts w:ascii="Times New Roman" w:eastAsia="Times New Roman" w:hAnsi="Times New Roman" w:cs="Times New Roman"/>
          <w:color w:val="080808"/>
          <w:sz w:val="26"/>
          <w:szCs w:val="26"/>
          <w:lang w:val="uk-UA"/>
        </w:rPr>
        <w:t>та</w:t>
      </w:r>
      <w:r w:rsidRPr="00335EB1">
        <w:rPr>
          <w:rFonts w:ascii="Times New Roman" w:eastAsia="Times New Roman" w:hAnsi="Times New Roman" w:cs="Times New Roman"/>
          <w:color w:val="080808"/>
          <w:spacing w:val="80"/>
          <w:sz w:val="26"/>
          <w:szCs w:val="26"/>
          <w:lang w:val="uk-UA"/>
        </w:rPr>
        <w:t xml:space="preserve"> </w:t>
      </w:r>
      <w:r w:rsidR="00B827B9" w:rsidRPr="00335EB1">
        <w:rPr>
          <w:rFonts w:ascii="Times New Roman" w:eastAsia="Times New Roman" w:hAnsi="Times New Roman" w:cs="Times New Roman"/>
          <w:color w:val="080808"/>
          <w:sz w:val="26"/>
          <w:szCs w:val="26"/>
          <w:lang w:val="uk-UA"/>
        </w:rPr>
        <w:t xml:space="preserve">проведення </w:t>
      </w:r>
      <w:r w:rsidRPr="00335EB1">
        <w:rPr>
          <w:rFonts w:ascii="Times New Roman" w:eastAsia="Times New Roman" w:hAnsi="Times New Roman" w:cs="Times New Roman"/>
          <w:color w:val="080808"/>
          <w:spacing w:val="-2"/>
          <w:sz w:val="26"/>
          <w:szCs w:val="26"/>
          <w:lang w:val="uk-UA"/>
        </w:rPr>
        <w:t>тендерів</w:t>
      </w:r>
      <w:r w:rsidR="00B827B9" w:rsidRPr="00335EB1">
        <w:rPr>
          <w:rFonts w:ascii="Times New Roman" w:eastAsia="Times New Roman" w:hAnsi="Times New Roman" w:cs="Times New Roman"/>
          <w:color w:val="080808"/>
          <w:sz w:val="26"/>
          <w:szCs w:val="26"/>
          <w:lang w:val="uk-UA"/>
        </w:rPr>
        <w:t xml:space="preserve"> </w:t>
      </w:r>
      <w:r w:rsidRPr="00335EB1">
        <w:rPr>
          <w:rFonts w:ascii="Times New Roman" w:eastAsia="Times New Roman" w:hAnsi="Times New Roman" w:cs="Times New Roman"/>
          <w:color w:val="080808"/>
          <w:spacing w:val="-2"/>
          <w:sz w:val="26"/>
          <w:szCs w:val="26"/>
          <w:lang w:val="uk-UA"/>
        </w:rPr>
        <w:t>(процедури</w:t>
      </w:r>
      <w:r w:rsidR="00B827B9" w:rsidRPr="00335EB1">
        <w:rPr>
          <w:rFonts w:ascii="Times New Roman" w:eastAsia="Times New Roman" w:hAnsi="Times New Roman" w:cs="Times New Roman"/>
          <w:color w:val="080808"/>
          <w:sz w:val="26"/>
          <w:szCs w:val="26"/>
          <w:lang w:val="uk-UA"/>
        </w:rPr>
        <w:t xml:space="preserve"> </w:t>
      </w:r>
      <w:proofErr w:type="spellStart"/>
      <w:r w:rsidRPr="00335EB1">
        <w:rPr>
          <w:rFonts w:ascii="Times New Roman" w:eastAsia="Times New Roman" w:hAnsi="Times New Roman" w:cs="Times New Roman"/>
          <w:color w:val="080808"/>
          <w:spacing w:val="-2"/>
          <w:sz w:val="26"/>
          <w:szCs w:val="26"/>
          <w:lang w:val="uk-UA"/>
        </w:rPr>
        <w:t>закупівель</w:t>
      </w:r>
      <w:proofErr w:type="spellEnd"/>
      <w:r w:rsidRPr="00335EB1">
        <w:rPr>
          <w:rFonts w:ascii="Times New Roman" w:eastAsia="Times New Roman" w:hAnsi="Times New Roman" w:cs="Times New Roman"/>
          <w:color w:val="080808"/>
          <w:spacing w:val="-2"/>
          <w:sz w:val="26"/>
          <w:szCs w:val="26"/>
          <w:lang w:val="uk-UA"/>
        </w:rPr>
        <w:t>)</w:t>
      </w:r>
      <w:r w:rsidR="00B827B9" w:rsidRPr="00335EB1">
        <w:rPr>
          <w:rFonts w:ascii="Times New Roman" w:eastAsia="Times New Roman" w:hAnsi="Times New Roman" w:cs="Times New Roman"/>
          <w:color w:val="080808"/>
          <w:sz w:val="26"/>
          <w:szCs w:val="26"/>
          <w:lang w:val="uk-UA"/>
        </w:rPr>
        <w:t xml:space="preserve"> </w:t>
      </w:r>
      <w:r w:rsidRPr="00335EB1">
        <w:rPr>
          <w:rFonts w:ascii="Times New Roman" w:eastAsia="Times New Roman" w:hAnsi="Times New Roman" w:cs="Times New Roman"/>
          <w:color w:val="080808"/>
          <w:spacing w:val="-2"/>
          <w:sz w:val="26"/>
          <w:szCs w:val="26"/>
          <w:lang w:val="uk-UA"/>
        </w:rPr>
        <w:t>відповідно</w:t>
      </w:r>
      <w:r w:rsidR="00B219BD" w:rsidRPr="00335EB1">
        <w:rPr>
          <w:rFonts w:ascii="Times New Roman" w:eastAsia="Times New Roman" w:hAnsi="Times New Roman" w:cs="Times New Roman"/>
          <w:color w:val="080808"/>
          <w:sz w:val="26"/>
          <w:szCs w:val="26"/>
          <w:lang w:val="uk-UA"/>
        </w:rPr>
        <w:t xml:space="preserve"> </w:t>
      </w:r>
      <w:r w:rsidRPr="00335EB1">
        <w:rPr>
          <w:rFonts w:ascii="Times New Roman" w:eastAsia="Times New Roman" w:hAnsi="Times New Roman" w:cs="Times New Roman"/>
          <w:color w:val="080808"/>
          <w:sz w:val="26"/>
          <w:szCs w:val="26"/>
          <w:lang w:val="uk-UA"/>
        </w:rPr>
        <w:t>законодавства України.</w:t>
      </w:r>
    </w:p>
    <w:p w14:paraId="5F57FB72" w14:textId="77777777" w:rsidR="00B827B9" w:rsidRPr="00335EB1" w:rsidRDefault="00FF1D56" w:rsidP="00B827B9">
      <w:pPr>
        <w:widowControl w:val="0"/>
        <w:numPr>
          <w:ilvl w:val="3"/>
          <w:numId w:val="9"/>
        </w:numPr>
        <w:tabs>
          <w:tab w:val="left" w:pos="48"/>
          <w:tab w:val="left" w:pos="816"/>
          <w:tab w:val="left" w:pos="1560"/>
          <w:tab w:val="left" w:pos="4232"/>
          <w:tab w:val="left" w:pos="5367"/>
          <w:tab w:val="left" w:pos="6841"/>
          <w:tab w:val="left" w:pos="8364"/>
        </w:tabs>
        <w:autoSpaceDE w:val="0"/>
        <w:autoSpaceDN w:val="0"/>
        <w:spacing w:after="0" w:line="240" w:lineRule="auto"/>
        <w:ind w:left="48" w:firstLine="803"/>
        <w:jc w:val="both"/>
        <w:rPr>
          <w:rFonts w:ascii="Times New Roman" w:eastAsia="Times New Roman" w:hAnsi="Times New Roman" w:cs="Times New Roman"/>
          <w:color w:val="080808"/>
          <w:sz w:val="26"/>
          <w:szCs w:val="26"/>
          <w:lang w:val="uk-UA"/>
        </w:rPr>
      </w:pPr>
      <w:r w:rsidRPr="00335EB1">
        <w:rPr>
          <w:rFonts w:ascii="Times New Roman" w:eastAsia="Times New Roman" w:hAnsi="Times New Roman" w:cs="Times New Roman"/>
          <w:color w:val="080808"/>
          <w:sz w:val="26"/>
          <w:szCs w:val="26"/>
          <w:lang w:val="uk-UA"/>
        </w:rPr>
        <w:t>Участь у</w:t>
      </w:r>
      <w:r w:rsidRPr="00335EB1">
        <w:rPr>
          <w:rFonts w:ascii="Times New Roman" w:eastAsia="Times New Roman" w:hAnsi="Times New Roman" w:cs="Times New Roman"/>
          <w:color w:val="080808"/>
          <w:spacing w:val="-3"/>
          <w:sz w:val="26"/>
          <w:szCs w:val="26"/>
          <w:lang w:val="uk-UA"/>
        </w:rPr>
        <w:t xml:space="preserve"> </w:t>
      </w:r>
      <w:r w:rsidRPr="00335EB1">
        <w:rPr>
          <w:rFonts w:ascii="Times New Roman" w:eastAsia="Times New Roman" w:hAnsi="Times New Roman" w:cs="Times New Roman"/>
          <w:color w:val="080808"/>
          <w:sz w:val="26"/>
          <w:szCs w:val="26"/>
          <w:lang w:val="uk-UA"/>
        </w:rPr>
        <w:t>виробничих нарадах, пов'язаних з</w:t>
      </w:r>
      <w:r w:rsidRPr="00335EB1">
        <w:rPr>
          <w:rFonts w:ascii="Times New Roman" w:eastAsia="Times New Roman" w:hAnsi="Times New Roman" w:cs="Times New Roman"/>
          <w:color w:val="080808"/>
          <w:spacing w:val="-10"/>
          <w:sz w:val="26"/>
          <w:szCs w:val="26"/>
          <w:lang w:val="uk-UA"/>
        </w:rPr>
        <w:t xml:space="preserve"> </w:t>
      </w:r>
      <w:r w:rsidRPr="00335EB1">
        <w:rPr>
          <w:rFonts w:ascii="Times New Roman" w:eastAsia="Times New Roman" w:hAnsi="Times New Roman" w:cs="Times New Roman"/>
          <w:color w:val="080808"/>
          <w:sz w:val="26"/>
          <w:szCs w:val="26"/>
          <w:lang w:val="uk-UA"/>
        </w:rPr>
        <w:t xml:space="preserve">прийманням основних конструктивних </w:t>
      </w:r>
      <w:r w:rsidRPr="00335EB1">
        <w:rPr>
          <w:rFonts w:ascii="Times New Roman" w:eastAsia="Times New Roman" w:hAnsi="Times New Roman" w:cs="Times New Roman"/>
          <w:color w:val="1C1C1C"/>
          <w:sz w:val="26"/>
          <w:szCs w:val="26"/>
          <w:lang w:val="uk-UA"/>
        </w:rPr>
        <w:t xml:space="preserve">та </w:t>
      </w:r>
      <w:proofErr w:type="spellStart"/>
      <w:r w:rsidRPr="00335EB1">
        <w:rPr>
          <w:rFonts w:ascii="Times New Roman" w:eastAsia="Times New Roman" w:hAnsi="Times New Roman" w:cs="Times New Roman"/>
          <w:color w:val="080808"/>
          <w:sz w:val="26"/>
          <w:szCs w:val="26"/>
          <w:lang w:val="uk-UA"/>
        </w:rPr>
        <w:t>об'ємно</w:t>
      </w:r>
      <w:proofErr w:type="spellEnd"/>
      <w:r w:rsidRPr="00335EB1">
        <w:rPr>
          <w:rFonts w:ascii="Times New Roman" w:eastAsia="Times New Roman" w:hAnsi="Times New Roman" w:cs="Times New Roman"/>
          <w:color w:val="080808"/>
          <w:sz w:val="26"/>
          <w:szCs w:val="26"/>
          <w:lang w:val="uk-UA"/>
        </w:rPr>
        <w:t xml:space="preserve">-планувальних рішень у </w:t>
      </w:r>
      <w:proofErr w:type="spellStart"/>
      <w:r w:rsidRPr="00335EB1">
        <w:rPr>
          <w:rFonts w:ascii="Times New Roman" w:eastAsia="Times New Roman" w:hAnsi="Times New Roman" w:cs="Times New Roman"/>
          <w:color w:val="080808"/>
          <w:sz w:val="26"/>
          <w:szCs w:val="26"/>
          <w:lang w:val="uk-UA"/>
        </w:rPr>
        <w:t>проєктній</w:t>
      </w:r>
      <w:proofErr w:type="spellEnd"/>
      <w:r w:rsidRPr="00335EB1">
        <w:rPr>
          <w:rFonts w:ascii="Times New Roman" w:eastAsia="Times New Roman" w:hAnsi="Times New Roman" w:cs="Times New Roman"/>
          <w:color w:val="080808"/>
          <w:sz w:val="26"/>
          <w:szCs w:val="26"/>
          <w:lang w:val="uk-UA"/>
        </w:rPr>
        <w:t xml:space="preserve"> документації.</w:t>
      </w:r>
    </w:p>
    <w:p w14:paraId="73070E39" w14:textId="77777777" w:rsidR="00B827B9" w:rsidRPr="00335EB1" w:rsidRDefault="00FF1D56" w:rsidP="00B827B9">
      <w:pPr>
        <w:widowControl w:val="0"/>
        <w:numPr>
          <w:ilvl w:val="3"/>
          <w:numId w:val="9"/>
        </w:numPr>
        <w:tabs>
          <w:tab w:val="left" w:pos="48"/>
          <w:tab w:val="left" w:pos="808"/>
          <w:tab w:val="left" w:pos="1560"/>
          <w:tab w:val="left" w:pos="4232"/>
          <w:tab w:val="left" w:pos="5367"/>
          <w:tab w:val="left" w:pos="6841"/>
          <w:tab w:val="left" w:pos="8364"/>
        </w:tabs>
        <w:autoSpaceDE w:val="0"/>
        <w:autoSpaceDN w:val="0"/>
        <w:spacing w:after="0" w:line="240" w:lineRule="auto"/>
        <w:ind w:left="48" w:firstLine="803"/>
        <w:jc w:val="both"/>
        <w:rPr>
          <w:rFonts w:ascii="Times New Roman" w:eastAsia="Times New Roman" w:hAnsi="Times New Roman" w:cs="Times New Roman"/>
          <w:color w:val="080808"/>
          <w:sz w:val="26"/>
          <w:szCs w:val="26"/>
          <w:lang w:val="uk-UA"/>
        </w:rPr>
      </w:pPr>
      <w:r w:rsidRPr="00335EB1">
        <w:rPr>
          <w:rFonts w:ascii="Times New Roman" w:eastAsia="Times New Roman" w:hAnsi="Times New Roman" w:cs="Times New Roman"/>
          <w:color w:val="080808"/>
          <w:sz w:val="26"/>
          <w:szCs w:val="26"/>
          <w:lang w:val="uk-UA"/>
        </w:rPr>
        <w:t>Передача</w:t>
      </w:r>
      <w:r w:rsidRPr="00335EB1">
        <w:rPr>
          <w:rFonts w:ascii="Times New Roman" w:eastAsia="Times New Roman" w:hAnsi="Times New Roman" w:cs="Times New Roman"/>
          <w:color w:val="080808"/>
          <w:spacing w:val="39"/>
          <w:sz w:val="26"/>
          <w:szCs w:val="26"/>
          <w:lang w:val="uk-UA"/>
        </w:rPr>
        <w:t xml:space="preserve"> </w:t>
      </w:r>
      <w:proofErr w:type="spellStart"/>
      <w:r w:rsidRPr="00335EB1">
        <w:rPr>
          <w:rFonts w:ascii="Times New Roman" w:eastAsia="Times New Roman" w:hAnsi="Times New Roman" w:cs="Times New Roman"/>
          <w:color w:val="080808"/>
          <w:sz w:val="26"/>
          <w:szCs w:val="26"/>
          <w:lang w:val="uk-UA"/>
        </w:rPr>
        <w:t>проєктним</w:t>
      </w:r>
      <w:proofErr w:type="spellEnd"/>
      <w:r w:rsidRPr="00335EB1">
        <w:rPr>
          <w:rFonts w:ascii="Times New Roman" w:eastAsia="Times New Roman" w:hAnsi="Times New Roman" w:cs="Times New Roman"/>
          <w:color w:val="080808"/>
          <w:spacing w:val="41"/>
          <w:sz w:val="26"/>
          <w:szCs w:val="26"/>
          <w:lang w:val="uk-UA"/>
        </w:rPr>
        <w:t xml:space="preserve"> </w:t>
      </w:r>
      <w:r w:rsidRPr="00335EB1">
        <w:rPr>
          <w:rFonts w:ascii="Times New Roman" w:eastAsia="Times New Roman" w:hAnsi="Times New Roman" w:cs="Times New Roman"/>
          <w:color w:val="080808"/>
          <w:sz w:val="26"/>
          <w:szCs w:val="26"/>
          <w:lang w:val="uk-UA"/>
        </w:rPr>
        <w:t>організаціям</w:t>
      </w:r>
      <w:r w:rsidRPr="00335EB1">
        <w:rPr>
          <w:rFonts w:ascii="Times New Roman" w:eastAsia="Times New Roman" w:hAnsi="Times New Roman" w:cs="Times New Roman"/>
          <w:color w:val="080808"/>
          <w:spacing w:val="52"/>
          <w:sz w:val="26"/>
          <w:szCs w:val="26"/>
          <w:lang w:val="uk-UA"/>
        </w:rPr>
        <w:t xml:space="preserve"> </w:t>
      </w:r>
      <w:r w:rsidRPr="00335EB1">
        <w:rPr>
          <w:rFonts w:ascii="Times New Roman" w:eastAsia="Times New Roman" w:hAnsi="Times New Roman" w:cs="Times New Roman"/>
          <w:color w:val="080808"/>
          <w:sz w:val="26"/>
          <w:szCs w:val="26"/>
          <w:lang w:val="uk-UA"/>
        </w:rPr>
        <w:t>завдання</w:t>
      </w:r>
      <w:r w:rsidRPr="00335EB1">
        <w:rPr>
          <w:rFonts w:ascii="Times New Roman" w:eastAsia="Times New Roman" w:hAnsi="Times New Roman" w:cs="Times New Roman"/>
          <w:color w:val="080808"/>
          <w:spacing w:val="40"/>
          <w:sz w:val="26"/>
          <w:szCs w:val="26"/>
          <w:lang w:val="uk-UA"/>
        </w:rPr>
        <w:t xml:space="preserve"> </w:t>
      </w:r>
      <w:r w:rsidRPr="00335EB1">
        <w:rPr>
          <w:rFonts w:ascii="Times New Roman" w:eastAsia="Times New Roman" w:hAnsi="Times New Roman" w:cs="Times New Roman"/>
          <w:color w:val="080808"/>
          <w:sz w:val="26"/>
          <w:szCs w:val="26"/>
          <w:lang w:val="uk-UA"/>
        </w:rPr>
        <w:t>на</w:t>
      </w:r>
      <w:r w:rsidRPr="00335EB1">
        <w:rPr>
          <w:rFonts w:ascii="Times New Roman" w:eastAsia="Times New Roman" w:hAnsi="Times New Roman" w:cs="Times New Roman"/>
          <w:color w:val="080808"/>
          <w:spacing w:val="25"/>
          <w:sz w:val="26"/>
          <w:szCs w:val="26"/>
          <w:lang w:val="uk-UA"/>
        </w:rPr>
        <w:t xml:space="preserve"> </w:t>
      </w:r>
      <w:proofErr w:type="spellStart"/>
      <w:r w:rsidRPr="00335EB1">
        <w:rPr>
          <w:rFonts w:ascii="Times New Roman" w:eastAsia="Times New Roman" w:hAnsi="Times New Roman" w:cs="Times New Roman"/>
          <w:color w:val="080808"/>
          <w:sz w:val="26"/>
          <w:szCs w:val="26"/>
          <w:lang w:val="uk-UA"/>
        </w:rPr>
        <w:t>проєктування</w:t>
      </w:r>
      <w:proofErr w:type="spellEnd"/>
      <w:r w:rsidRPr="00335EB1">
        <w:rPr>
          <w:rFonts w:ascii="Times New Roman" w:eastAsia="Times New Roman" w:hAnsi="Times New Roman" w:cs="Times New Roman"/>
          <w:color w:val="080808"/>
          <w:sz w:val="26"/>
          <w:szCs w:val="26"/>
          <w:lang w:val="uk-UA"/>
        </w:rPr>
        <w:t>,</w:t>
      </w:r>
      <w:r w:rsidRPr="00335EB1">
        <w:rPr>
          <w:rFonts w:ascii="Times New Roman" w:eastAsia="Times New Roman" w:hAnsi="Times New Roman" w:cs="Times New Roman"/>
          <w:color w:val="080808"/>
          <w:spacing w:val="49"/>
          <w:sz w:val="26"/>
          <w:szCs w:val="26"/>
          <w:lang w:val="uk-UA"/>
        </w:rPr>
        <w:t xml:space="preserve"> </w:t>
      </w:r>
      <w:r w:rsidRPr="00335EB1">
        <w:rPr>
          <w:rFonts w:ascii="Times New Roman" w:eastAsia="Times New Roman" w:hAnsi="Times New Roman" w:cs="Times New Roman"/>
          <w:color w:val="080808"/>
          <w:sz w:val="26"/>
          <w:szCs w:val="26"/>
          <w:lang w:val="uk-UA"/>
        </w:rPr>
        <w:t>вихідних</w:t>
      </w:r>
      <w:r w:rsidRPr="00335EB1">
        <w:rPr>
          <w:rFonts w:ascii="Times New Roman" w:eastAsia="Times New Roman" w:hAnsi="Times New Roman" w:cs="Times New Roman"/>
          <w:color w:val="080808"/>
          <w:spacing w:val="40"/>
          <w:sz w:val="26"/>
          <w:szCs w:val="26"/>
          <w:lang w:val="uk-UA"/>
        </w:rPr>
        <w:t xml:space="preserve"> </w:t>
      </w:r>
      <w:r w:rsidRPr="00335EB1">
        <w:rPr>
          <w:rFonts w:ascii="Times New Roman" w:eastAsia="Times New Roman" w:hAnsi="Times New Roman" w:cs="Times New Roman"/>
          <w:color w:val="080808"/>
          <w:sz w:val="26"/>
          <w:szCs w:val="26"/>
          <w:lang w:val="uk-UA"/>
        </w:rPr>
        <w:t>даних</w:t>
      </w:r>
      <w:r w:rsidRPr="00335EB1">
        <w:rPr>
          <w:rFonts w:ascii="Times New Roman" w:eastAsia="Times New Roman" w:hAnsi="Times New Roman" w:cs="Times New Roman"/>
          <w:color w:val="080808"/>
          <w:spacing w:val="27"/>
          <w:sz w:val="26"/>
          <w:szCs w:val="26"/>
          <w:lang w:val="uk-UA"/>
        </w:rPr>
        <w:t xml:space="preserve"> </w:t>
      </w:r>
      <w:r w:rsidRPr="00335EB1">
        <w:rPr>
          <w:rFonts w:ascii="Times New Roman" w:eastAsia="Times New Roman" w:hAnsi="Times New Roman" w:cs="Times New Roman"/>
          <w:color w:val="080808"/>
          <w:spacing w:val="-5"/>
          <w:sz w:val="26"/>
          <w:szCs w:val="26"/>
          <w:lang w:val="uk-UA"/>
        </w:rPr>
        <w:t>та</w:t>
      </w:r>
      <w:r w:rsidR="008E17DE" w:rsidRPr="00335EB1">
        <w:rPr>
          <w:rFonts w:ascii="Times New Roman" w:eastAsia="Times New Roman" w:hAnsi="Times New Roman" w:cs="Times New Roman"/>
          <w:color w:val="080808"/>
          <w:sz w:val="26"/>
          <w:szCs w:val="26"/>
          <w:lang w:val="uk-UA"/>
        </w:rPr>
        <w:t xml:space="preserve"> </w:t>
      </w:r>
      <w:r w:rsidRPr="00335EB1">
        <w:rPr>
          <w:rFonts w:ascii="Times New Roman" w:eastAsia="Times New Roman" w:hAnsi="Times New Roman" w:cs="Times New Roman"/>
          <w:color w:val="080808"/>
          <w:sz w:val="26"/>
          <w:szCs w:val="26"/>
          <w:lang w:val="uk-UA"/>
        </w:rPr>
        <w:t>інших</w:t>
      </w:r>
      <w:r w:rsidRPr="00335EB1">
        <w:rPr>
          <w:rFonts w:ascii="Times New Roman" w:eastAsia="Times New Roman" w:hAnsi="Times New Roman" w:cs="Times New Roman"/>
          <w:color w:val="080808"/>
          <w:spacing w:val="40"/>
          <w:sz w:val="26"/>
          <w:szCs w:val="26"/>
          <w:lang w:val="uk-UA"/>
        </w:rPr>
        <w:t xml:space="preserve"> </w:t>
      </w:r>
      <w:r w:rsidRPr="00335EB1">
        <w:rPr>
          <w:rFonts w:ascii="Times New Roman" w:eastAsia="Times New Roman" w:hAnsi="Times New Roman" w:cs="Times New Roman"/>
          <w:color w:val="080808"/>
          <w:sz w:val="26"/>
          <w:szCs w:val="26"/>
          <w:lang w:val="uk-UA"/>
        </w:rPr>
        <w:t>документів,</w:t>
      </w:r>
      <w:r w:rsidRPr="00335EB1">
        <w:rPr>
          <w:rFonts w:ascii="Times New Roman" w:eastAsia="Times New Roman" w:hAnsi="Times New Roman" w:cs="Times New Roman"/>
          <w:color w:val="080808"/>
          <w:spacing w:val="80"/>
          <w:sz w:val="26"/>
          <w:szCs w:val="26"/>
          <w:lang w:val="uk-UA"/>
        </w:rPr>
        <w:t xml:space="preserve"> </w:t>
      </w:r>
      <w:r w:rsidRPr="00335EB1">
        <w:rPr>
          <w:rFonts w:ascii="Times New Roman" w:eastAsia="Times New Roman" w:hAnsi="Times New Roman" w:cs="Times New Roman"/>
          <w:color w:val="080808"/>
          <w:sz w:val="26"/>
          <w:szCs w:val="26"/>
          <w:lang w:val="uk-UA"/>
        </w:rPr>
        <w:t>необхідних</w:t>
      </w:r>
      <w:r w:rsidRPr="00335EB1">
        <w:rPr>
          <w:rFonts w:ascii="Times New Roman" w:eastAsia="Times New Roman" w:hAnsi="Times New Roman" w:cs="Times New Roman"/>
          <w:color w:val="080808"/>
          <w:spacing w:val="78"/>
          <w:sz w:val="26"/>
          <w:szCs w:val="26"/>
          <w:lang w:val="uk-UA"/>
        </w:rPr>
        <w:t xml:space="preserve"> </w:t>
      </w:r>
      <w:r w:rsidRPr="00335EB1">
        <w:rPr>
          <w:rFonts w:ascii="Times New Roman" w:eastAsia="Times New Roman" w:hAnsi="Times New Roman" w:cs="Times New Roman"/>
          <w:color w:val="080808"/>
          <w:sz w:val="26"/>
          <w:szCs w:val="26"/>
          <w:lang w:val="uk-UA"/>
        </w:rPr>
        <w:t>для</w:t>
      </w:r>
      <w:r w:rsidRPr="00335EB1">
        <w:rPr>
          <w:rFonts w:ascii="Times New Roman" w:eastAsia="Times New Roman" w:hAnsi="Times New Roman" w:cs="Times New Roman"/>
          <w:color w:val="080808"/>
          <w:spacing w:val="73"/>
          <w:sz w:val="26"/>
          <w:szCs w:val="26"/>
          <w:lang w:val="uk-UA"/>
        </w:rPr>
        <w:t xml:space="preserve"> </w:t>
      </w:r>
      <w:r w:rsidRPr="00335EB1">
        <w:rPr>
          <w:rFonts w:ascii="Times New Roman" w:eastAsia="Times New Roman" w:hAnsi="Times New Roman" w:cs="Times New Roman"/>
          <w:color w:val="080808"/>
          <w:sz w:val="26"/>
          <w:szCs w:val="26"/>
          <w:lang w:val="uk-UA"/>
        </w:rPr>
        <w:t>виконання</w:t>
      </w:r>
      <w:r w:rsidRPr="00335EB1">
        <w:rPr>
          <w:rFonts w:ascii="Times New Roman" w:eastAsia="Times New Roman" w:hAnsi="Times New Roman" w:cs="Times New Roman"/>
          <w:color w:val="080808"/>
          <w:spacing w:val="80"/>
          <w:sz w:val="26"/>
          <w:szCs w:val="26"/>
          <w:lang w:val="uk-UA"/>
        </w:rPr>
        <w:t xml:space="preserve"> </w:t>
      </w:r>
      <w:proofErr w:type="spellStart"/>
      <w:r w:rsidRPr="00335EB1">
        <w:rPr>
          <w:rFonts w:ascii="Times New Roman" w:eastAsia="Times New Roman" w:hAnsi="Times New Roman" w:cs="Times New Roman"/>
          <w:color w:val="080808"/>
          <w:sz w:val="26"/>
          <w:szCs w:val="26"/>
          <w:lang w:val="uk-UA"/>
        </w:rPr>
        <w:t>проєктних</w:t>
      </w:r>
      <w:proofErr w:type="spellEnd"/>
      <w:r w:rsidRPr="00335EB1">
        <w:rPr>
          <w:rFonts w:ascii="Times New Roman" w:eastAsia="Times New Roman" w:hAnsi="Times New Roman" w:cs="Times New Roman"/>
          <w:color w:val="080808"/>
          <w:spacing w:val="76"/>
          <w:sz w:val="26"/>
          <w:szCs w:val="26"/>
          <w:lang w:val="uk-UA"/>
        </w:rPr>
        <w:t xml:space="preserve"> </w:t>
      </w:r>
      <w:r w:rsidRPr="00335EB1">
        <w:rPr>
          <w:rFonts w:ascii="Times New Roman" w:eastAsia="Times New Roman" w:hAnsi="Times New Roman" w:cs="Times New Roman"/>
          <w:color w:val="080808"/>
          <w:sz w:val="26"/>
          <w:szCs w:val="26"/>
          <w:lang w:val="uk-UA"/>
        </w:rPr>
        <w:t>та</w:t>
      </w:r>
      <w:r w:rsidRPr="00335EB1">
        <w:rPr>
          <w:rFonts w:ascii="Times New Roman" w:eastAsia="Times New Roman" w:hAnsi="Times New Roman" w:cs="Times New Roman"/>
          <w:color w:val="080808"/>
          <w:spacing w:val="40"/>
          <w:sz w:val="26"/>
          <w:szCs w:val="26"/>
          <w:lang w:val="uk-UA"/>
        </w:rPr>
        <w:t xml:space="preserve"> </w:t>
      </w:r>
      <w:r w:rsidRPr="00335EB1">
        <w:rPr>
          <w:rFonts w:ascii="Times New Roman" w:eastAsia="Times New Roman" w:hAnsi="Times New Roman" w:cs="Times New Roman"/>
          <w:color w:val="080808"/>
          <w:sz w:val="26"/>
          <w:szCs w:val="26"/>
          <w:lang w:val="uk-UA"/>
        </w:rPr>
        <w:t>вишукувальних</w:t>
      </w:r>
      <w:r w:rsidRPr="00335EB1">
        <w:rPr>
          <w:rFonts w:ascii="Times New Roman" w:eastAsia="Times New Roman" w:hAnsi="Times New Roman" w:cs="Times New Roman"/>
          <w:color w:val="080808"/>
          <w:spacing w:val="80"/>
          <w:sz w:val="26"/>
          <w:szCs w:val="26"/>
          <w:lang w:val="uk-UA"/>
        </w:rPr>
        <w:t xml:space="preserve"> </w:t>
      </w:r>
      <w:r w:rsidRPr="00335EB1">
        <w:rPr>
          <w:rFonts w:ascii="Times New Roman" w:eastAsia="Times New Roman" w:hAnsi="Times New Roman" w:cs="Times New Roman"/>
          <w:color w:val="080808"/>
          <w:sz w:val="26"/>
          <w:szCs w:val="26"/>
          <w:lang w:val="uk-UA"/>
        </w:rPr>
        <w:t>робіт</w:t>
      </w:r>
      <w:r w:rsidRPr="00335EB1">
        <w:rPr>
          <w:rFonts w:ascii="Times New Roman" w:eastAsia="Times New Roman" w:hAnsi="Times New Roman" w:cs="Times New Roman"/>
          <w:color w:val="080808"/>
          <w:spacing w:val="40"/>
          <w:sz w:val="26"/>
          <w:szCs w:val="26"/>
          <w:lang w:val="uk-UA"/>
        </w:rPr>
        <w:t xml:space="preserve"> </w:t>
      </w:r>
      <w:r w:rsidRPr="00335EB1">
        <w:rPr>
          <w:rFonts w:ascii="Times New Roman" w:eastAsia="Times New Roman" w:hAnsi="Times New Roman" w:cs="Times New Roman"/>
          <w:color w:val="080808"/>
          <w:sz w:val="26"/>
          <w:szCs w:val="26"/>
          <w:lang w:val="uk-UA"/>
        </w:rPr>
        <w:t xml:space="preserve">і виготовлення </w:t>
      </w:r>
      <w:proofErr w:type="spellStart"/>
      <w:r w:rsidRPr="00335EB1">
        <w:rPr>
          <w:rFonts w:ascii="Times New Roman" w:eastAsia="Times New Roman" w:hAnsi="Times New Roman" w:cs="Times New Roman"/>
          <w:color w:val="080808"/>
          <w:sz w:val="26"/>
          <w:szCs w:val="26"/>
          <w:lang w:val="uk-UA"/>
        </w:rPr>
        <w:t>проєктної</w:t>
      </w:r>
      <w:proofErr w:type="spellEnd"/>
      <w:r w:rsidRPr="00335EB1">
        <w:rPr>
          <w:rFonts w:ascii="Times New Roman" w:eastAsia="Times New Roman" w:hAnsi="Times New Roman" w:cs="Times New Roman"/>
          <w:color w:val="080808"/>
          <w:sz w:val="26"/>
          <w:szCs w:val="26"/>
          <w:lang w:val="uk-UA"/>
        </w:rPr>
        <w:t xml:space="preserve"> документації.</w:t>
      </w:r>
    </w:p>
    <w:p w14:paraId="2E749776" w14:textId="77777777" w:rsidR="00B827B9" w:rsidRPr="00335EB1" w:rsidRDefault="00FF1D56" w:rsidP="00B827B9">
      <w:pPr>
        <w:widowControl w:val="0"/>
        <w:numPr>
          <w:ilvl w:val="3"/>
          <w:numId w:val="9"/>
        </w:numPr>
        <w:tabs>
          <w:tab w:val="left" w:pos="48"/>
          <w:tab w:val="left" w:pos="808"/>
          <w:tab w:val="left" w:pos="1560"/>
          <w:tab w:val="left" w:pos="4232"/>
          <w:tab w:val="left" w:pos="5367"/>
          <w:tab w:val="left" w:pos="6841"/>
          <w:tab w:val="left" w:pos="8364"/>
        </w:tabs>
        <w:autoSpaceDE w:val="0"/>
        <w:autoSpaceDN w:val="0"/>
        <w:spacing w:after="0" w:line="240" w:lineRule="auto"/>
        <w:ind w:left="48" w:firstLine="803"/>
        <w:jc w:val="both"/>
        <w:rPr>
          <w:rFonts w:ascii="Times New Roman" w:eastAsia="Times New Roman" w:hAnsi="Times New Roman" w:cs="Times New Roman"/>
          <w:color w:val="080808"/>
          <w:sz w:val="26"/>
          <w:szCs w:val="26"/>
          <w:lang w:val="uk-UA"/>
        </w:rPr>
      </w:pPr>
      <w:r w:rsidRPr="00335EB1">
        <w:rPr>
          <w:rFonts w:ascii="Times New Roman" w:eastAsia="Times New Roman" w:hAnsi="Times New Roman" w:cs="Times New Roman"/>
          <w:color w:val="080808"/>
          <w:sz w:val="26"/>
          <w:szCs w:val="26"/>
          <w:lang w:val="uk-UA"/>
        </w:rPr>
        <w:t xml:space="preserve">Прийняття та перевірка комплектності та якості одержаної від </w:t>
      </w:r>
      <w:proofErr w:type="spellStart"/>
      <w:r w:rsidRPr="00335EB1">
        <w:rPr>
          <w:rFonts w:ascii="Times New Roman" w:eastAsia="Times New Roman" w:hAnsi="Times New Roman" w:cs="Times New Roman"/>
          <w:color w:val="080808"/>
          <w:sz w:val="26"/>
          <w:szCs w:val="26"/>
          <w:lang w:val="uk-UA"/>
        </w:rPr>
        <w:t>проєктних</w:t>
      </w:r>
      <w:proofErr w:type="spellEnd"/>
      <w:r w:rsidRPr="00335EB1">
        <w:rPr>
          <w:rFonts w:ascii="Times New Roman" w:eastAsia="Times New Roman" w:hAnsi="Times New Roman" w:cs="Times New Roman"/>
          <w:color w:val="080808"/>
          <w:sz w:val="26"/>
          <w:szCs w:val="26"/>
          <w:lang w:val="uk-UA"/>
        </w:rPr>
        <w:t xml:space="preserve"> організацій </w:t>
      </w:r>
      <w:proofErr w:type="spellStart"/>
      <w:r w:rsidRPr="00335EB1">
        <w:rPr>
          <w:rFonts w:ascii="Times New Roman" w:eastAsia="Times New Roman" w:hAnsi="Times New Roman" w:cs="Times New Roman"/>
          <w:color w:val="080808"/>
          <w:sz w:val="26"/>
          <w:szCs w:val="26"/>
          <w:lang w:val="uk-UA"/>
        </w:rPr>
        <w:t>проєктної</w:t>
      </w:r>
      <w:proofErr w:type="spellEnd"/>
      <w:r w:rsidRPr="00335EB1">
        <w:rPr>
          <w:rFonts w:ascii="Times New Roman" w:eastAsia="Times New Roman" w:hAnsi="Times New Roman" w:cs="Times New Roman"/>
          <w:color w:val="080808"/>
          <w:sz w:val="26"/>
          <w:szCs w:val="26"/>
          <w:lang w:val="uk-UA"/>
        </w:rPr>
        <w:t xml:space="preserve"> та іншої документації, погодження і затвердження її у встановленому порядку та передача будівельним організаціям.</w:t>
      </w:r>
    </w:p>
    <w:p w14:paraId="61564D42" w14:textId="77777777" w:rsidR="00B827B9" w:rsidRPr="00335EB1" w:rsidRDefault="008E17DE" w:rsidP="00B827B9">
      <w:pPr>
        <w:widowControl w:val="0"/>
        <w:numPr>
          <w:ilvl w:val="3"/>
          <w:numId w:val="9"/>
        </w:numPr>
        <w:tabs>
          <w:tab w:val="left" w:pos="48"/>
          <w:tab w:val="left" w:pos="808"/>
          <w:tab w:val="left" w:pos="1560"/>
          <w:tab w:val="left" w:pos="4232"/>
          <w:tab w:val="left" w:pos="5367"/>
          <w:tab w:val="left" w:pos="6841"/>
          <w:tab w:val="left" w:pos="8364"/>
        </w:tabs>
        <w:autoSpaceDE w:val="0"/>
        <w:autoSpaceDN w:val="0"/>
        <w:spacing w:after="0" w:line="240" w:lineRule="auto"/>
        <w:ind w:left="48" w:firstLine="803"/>
        <w:jc w:val="both"/>
        <w:rPr>
          <w:rFonts w:ascii="Times New Roman" w:eastAsia="Times New Roman" w:hAnsi="Times New Roman" w:cs="Times New Roman"/>
          <w:color w:val="080808"/>
          <w:sz w:val="26"/>
          <w:szCs w:val="26"/>
          <w:lang w:val="uk-UA"/>
        </w:rPr>
      </w:pPr>
      <w:r w:rsidRPr="00335EB1">
        <w:rPr>
          <w:rFonts w:ascii="Times New Roman" w:eastAsia="Times New Roman" w:hAnsi="Times New Roman" w:cs="Times New Roman"/>
          <w:color w:val="080808"/>
          <w:sz w:val="26"/>
          <w:szCs w:val="26"/>
          <w:lang w:val="uk-UA"/>
        </w:rPr>
        <w:t>Оформлення, подання та отримання в установленому порядку документів, які</w:t>
      </w:r>
      <w:r w:rsidR="00B827B9" w:rsidRPr="00335EB1">
        <w:rPr>
          <w:rFonts w:ascii="Times New Roman" w:eastAsia="Times New Roman" w:hAnsi="Times New Roman" w:cs="Times New Roman"/>
          <w:color w:val="080808"/>
          <w:sz w:val="26"/>
          <w:szCs w:val="26"/>
          <w:lang w:val="uk-UA"/>
        </w:rPr>
        <w:t xml:space="preserve"> </w:t>
      </w:r>
      <w:r w:rsidRPr="00335EB1">
        <w:rPr>
          <w:rFonts w:ascii="Times New Roman" w:eastAsia="Times New Roman" w:hAnsi="Times New Roman" w:cs="Times New Roman"/>
          <w:color w:val="080808"/>
          <w:sz w:val="26"/>
          <w:szCs w:val="26"/>
          <w:lang w:val="uk-UA"/>
        </w:rPr>
        <w:t xml:space="preserve">надають право на виконання будівельних та підготовчих робіт, дозвільних та інших документів, необхідних для </w:t>
      </w:r>
      <w:proofErr w:type="spellStart"/>
      <w:r w:rsidRPr="00335EB1">
        <w:rPr>
          <w:rFonts w:ascii="Times New Roman" w:eastAsia="Times New Roman" w:hAnsi="Times New Roman" w:cs="Times New Roman"/>
          <w:color w:val="080808"/>
          <w:sz w:val="26"/>
          <w:szCs w:val="26"/>
          <w:lang w:val="uk-UA"/>
        </w:rPr>
        <w:t>проєктування</w:t>
      </w:r>
      <w:proofErr w:type="spellEnd"/>
      <w:r w:rsidRPr="00335EB1">
        <w:rPr>
          <w:rFonts w:ascii="Times New Roman" w:eastAsia="Times New Roman" w:hAnsi="Times New Roman" w:cs="Times New Roman"/>
          <w:color w:val="080808"/>
          <w:sz w:val="26"/>
          <w:szCs w:val="26"/>
          <w:lang w:val="uk-UA"/>
        </w:rPr>
        <w:t xml:space="preserve"> та будівництва.</w:t>
      </w:r>
    </w:p>
    <w:p w14:paraId="17E50C3B" w14:textId="77777777" w:rsidR="00B827B9" w:rsidRPr="00335EB1" w:rsidRDefault="008E17DE" w:rsidP="00B827B9">
      <w:pPr>
        <w:widowControl w:val="0"/>
        <w:numPr>
          <w:ilvl w:val="3"/>
          <w:numId w:val="9"/>
        </w:numPr>
        <w:tabs>
          <w:tab w:val="left" w:pos="48"/>
          <w:tab w:val="left" w:pos="808"/>
          <w:tab w:val="left" w:pos="1560"/>
          <w:tab w:val="left" w:pos="4232"/>
          <w:tab w:val="left" w:pos="5367"/>
          <w:tab w:val="left" w:pos="6841"/>
          <w:tab w:val="left" w:pos="8364"/>
        </w:tabs>
        <w:autoSpaceDE w:val="0"/>
        <w:autoSpaceDN w:val="0"/>
        <w:spacing w:after="0" w:line="240" w:lineRule="auto"/>
        <w:ind w:left="48" w:firstLine="803"/>
        <w:jc w:val="both"/>
        <w:rPr>
          <w:rFonts w:ascii="Times New Roman" w:eastAsia="Times New Roman" w:hAnsi="Times New Roman" w:cs="Times New Roman"/>
          <w:color w:val="080808"/>
          <w:sz w:val="26"/>
          <w:szCs w:val="26"/>
          <w:lang w:val="uk-UA"/>
        </w:rPr>
      </w:pPr>
      <w:r w:rsidRPr="00335EB1">
        <w:rPr>
          <w:rFonts w:ascii="Times New Roman" w:eastAsia="Times New Roman" w:hAnsi="Times New Roman" w:cs="Times New Roman"/>
          <w:color w:val="080808"/>
          <w:sz w:val="26"/>
          <w:szCs w:val="26"/>
          <w:lang w:val="uk-UA"/>
        </w:rPr>
        <w:t>Передача підрядній організації будівельного майданчика, устаткування, що підлягає монтажу, апаратури і матеріалів, забезпечення якими покладено на замовника.</w:t>
      </w:r>
    </w:p>
    <w:p w14:paraId="330A311B" w14:textId="77777777" w:rsidR="00B827B9" w:rsidRPr="00335EB1" w:rsidRDefault="008E17DE" w:rsidP="00B827B9">
      <w:pPr>
        <w:widowControl w:val="0"/>
        <w:numPr>
          <w:ilvl w:val="3"/>
          <w:numId w:val="9"/>
        </w:numPr>
        <w:tabs>
          <w:tab w:val="left" w:pos="48"/>
          <w:tab w:val="left" w:pos="808"/>
          <w:tab w:val="left" w:pos="1560"/>
          <w:tab w:val="left" w:pos="4232"/>
          <w:tab w:val="left" w:pos="5367"/>
          <w:tab w:val="left" w:pos="6841"/>
          <w:tab w:val="left" w:pos="8364"/>
        </w:tabs>
        <w:autoSpaceDE w:val="0"/>
        <w:autoSpaceDN w:val="0"/>
        <w:spacing w:after="0" w:line="240" w:lineRule="auto"/>
        <w:ind w:left="48" w:firstLine="803"/>
        <w:jc w:val="both"/>
        <w:rPr>
          <w:rFonts w:ascii="Times New Roman" w:eastAsia="Times New Roman" w:hAnsi="Times New Roman" w:cs="Times New Roman"/>
          <w:color w:val="080808"/>
          <w:sz w:val="26"/>
          <w:szCs w:val="26"/>
          <w:lang w:val="uk-UA"/>
        </w:rPr>
      </w:pPr>
      <w:r w:rsidRPr="00335EB1">
        <w:rPr>
          <w:rFonts w:ascii="Times New Roman" w:eastAsia="Times New Roman" w:hAnsi="Times New Roman" w:cs="Times New Roman"/>
          <w:color w:val="080808"/>
          <w:sz w:val="26"/>
          <w:szCs w:val="26"/>
          <w:lang w:val="uk-UA"/>
        </w:rPr>
        <w:t xml:space="preserve">Здійснення технічного нагляду за будівництвом, реставрацією, реконструкцією та ремонтом об'єктів, а також контроль за відповідністю обсягу, якості та вартості виконаних робіт згідно з </w:t>
      </w:r>
      <w:proofErr w:type="spellStart"/>
      <w:r w:rsidRPr="00335EB1">
        <w:rPr>
          <w:rFonts w:ascii="Times New Roman" w:eastAsia="Times New Roman" w:hAnsi="Times New Roman" w:cs="Times New Roman"/>
          <w:color w:val="080808"/>
          <w:sz w:val="26"/>
          <w:szCs w:val="26"/>
          <w:lang w:val="uk-UA"/>
        </w:rPr>
        <w:t>проєктами</w:t>
      </w:r>
      <w:proofErr w:type="spellEnd"/>
      <w:r w:rsidRPr="00335EB1">
        <w:rPr>
          <w:rFonts w:ascii="Times New Roman" w:eastAsia="Times New Roman" w:hAnsi="Times New Roman" w:cs="Times New Roman"/>
          <w:color w:val="080808"/>
          <w:sz w:val="26"/>
          <w:szCs w:val="26"/>
          <w:lang w:val="uk-UA"/>
        </w:rPr>
        <w:t>, технічними умовами, стандартами, договорами та іншими нормативними актами, що діють на території України або залучення для здійснення даної діяльності третіх осіб.</w:t>
      </w:r>
    </w:p>
    <w:p w14:paraId="71AC44F3" w14:textId="77777777" w:rsidR="00B827B9" w:rsidRPr="00335EB1" w:rsidRDefault="008E17DE" w:rsidP="00B827B9">
      <w:pPr>
        <w:widowControl w:val="0"/>
        <w:numPr>
          <w:ilvl w:val="3"/>
          <w:numId w:val="9"/>
        </w:numPr>
        <w:tabs>
          <w:tab w:val="left" w:pos="48"/>
          <w:tab w:val="left" w:pos="808"/>
          <w:tab w:val="left" w:pos="1560"/>
          <w:tab w:val="left" w:pos="4232"/>
          <w:tab w:val="left" w:pos="5367"/>
          <w:tab w:val="left" w:pos="6841"/>
          <w:tab w:val="left" w:pos="8364"/>
        </w:tabs>
        <w:autoSpaceDE w:val="0"/>
        <w:autoSpaceDN w:val="0"/>
        <w:spacing w:after="0" w:line="240" w:lineRule="auto"/>
        <w:ind w:left="48" w:firstLine="803"/>
        <w:jc w:val="both"/>
        <w:rPr>
          <w:rFonts w:ascii="Times New Roman" w:eastAsia="Times New Roman" w:hAnsi="Times New Roman" w:cs="Times New Roman"/>
          <w:color w:val="080808"/>
          <w:sz w:val="26"/>
          <w:szCs w:val="26"/>
          <w:lang w:val="uk-UA"/>
        </w:rPr>
      </w:pPr>
      <w:r w:rsidRPr="00335EB1">
        <w:rPr>
          <w:rFonts w:ascii="Times New Roman" w:eastAsia="Times New Roman" w:hAnsi="Times New Roman" w:cs="Times New Roman"/>
          <w:color w:val="080808"/>
          <w:sz w:val="26"/>
          <w:szCs w:val="26"/>
          <w:lang w:val="uk-UA"/>
        </w:rPr>
        <w:t>Залучення третіх осіб для здійснення авторського нагляду за виконанням робіт, пов'язаних із предметом цього договору.</w:t>
      </w:r>
    </w:p>
    <w:p w14:paraId="05C7B0E2" w14:textId="77777777" w:rsidR="00B827B9" w:rsidRPr="00335EB1" w:rsidRDefault="008E17DE" w:rsidP="00B827B9">
      <w:pPr>
        <w:widowControl w:val="0"/>
        <w:numPr>
          <w:ilvl w:val="3"/>
          <w:numId w:val="9"/>
        </w:numPr>
        <w:tabs>
          <w:tab w:val="left" w:pos="48"/>
          <w:tab w:val="left" w:pos="808"/>
          <w:tab w:val="left" w:pos="1560"/>
          <w:tab w:val="left" w:pos="1701"/>
          <w:tab w:val="left" w:pos="6841"/>
          <w:tab w:val="left" w:pos="8364"/>
        </w:tabs>
        <w:autoSpaceDE w:val="0"/>
        <w:autoSpaceDN w:val="0"/>
        <w:spacing w:after="0" w:line="240" w:lineRule="auto"/>
        <w:ind w:left="48" w:firstLine="803"/>
        <w:jc w:val="both"/>
        <w:rPr>
          <w:rFonts w:ascii="Times New Roman" w:eastAsia="Times New Roman" w:hAnsi="Times New Roman" w:cs="Times New Roman"/>
          <w:color w:val="080808"/>
          <w:sz w:val="26"/>
          <w:szCs w:val="26"/>
          <w:lang w:val="uk-UA"/>
        </w:rPr>
      </w:pPr>
      <w:r w:rsidRPr="00335EB1">
        <w:rPr>
          <w:rFonts w:ascii="Times New Roman" w:eastAsia="Times New Roman" w:hAnsi="Times New Roman" w:cs="Times New Roman"/>
          <w:color w:val="080808"/>
          <w:sz w:val="26"/>
          <w:szCs w:val="26"/>
          <w:lang w:val="uk-UA"/>
        </w:rPr>
        <w:t>Прийняття та оплата виконаних робіт за рахунок грантових коштів та інших джерел фінансування, не заборонених законодавством, в тому числі й за рахунок коштів бюджету міської територіальної громади.</w:t>
      </w:r>
    </w:p>
    <w:p w14:paraId="35DD13E7" w14:textId="77777777" w:rsidR="00B827B9" w:rsidRPr="00335EB1" w:rsidRDefault="008E17DE" w:rsidP="00B827B9">
      <w:pPr>
        <w:widowControl w:val="0"/>
        <w:numPr>
          <w:ilvl w:val="3"/>
          <w:numId w:val="9"/>
        </w:numPr>
        <w:tabs>
          <w:tab w:val="left" w:pos="48"/>
          <w:tab w:val="left" w:pos="808"/>
          <w:tab w:val="left" w:pos="1560"/>
          <w:tab w:val="left" w:pos="1701"/>
          <w:tab w:val="left" w:pos="6841"/>
          <w:tab w:val="left" w:pos="8364"/>
        </w:tabs>
        <w:autoSpaceDE w:val="0"/>
        <w:autoSpaceDN w:val="0"/>
        <w:spacing w:after="0" w:line="240" w:lineRule="auto"/>
        <w:ind w:left="48" w:firstLine="803"/>
        <w:jc w:val="both"/>
        <w:rPr>
          <w:rFonts w:ascii="Times New Roman" w:eastAsia="Times New Roman" w:hAnsi="Times New Roman" w:cs="Times New Roman"/>
          <w:color w:val="080808"/>
          <w:sz w:val="26"/>
          <w:szCs w:val="26"/>
          <w:lang w:val="uk-UA"/>
        </w:rPr>
      </w:pPr>
      <w:r w:rsidRPr="00335EB1">
        <w:rPr>
          <w:rFonts w:ascii="Times New Roman" w:eastAsia="Times New Roman" w:hAnsi="Times New Roman" w:cs="Times New Roman"/>
          <w:color w:val="080808"/>
          <w:sz w:val="26"/>
          <w:szCs w:val="26"/>
          <w:lang w:val="uk-UA"/>
        </w:rPr>
        <w:t>Оформлення в установленому порядку документів на прийняття об'єкта в експлуатацію та документів, пов'язаних із прийняттям об'єкта в експлуатацію, за потреби.</w:t>
      </w:r>
    </w:p>
    <w:p w14:paraId="42606A97" w14:textId="04A4805D" w:rsidR="006327EB" w:rsidRPr="00335EB1" w:rsidRDefault="008E17DE" w:rsidP="00B827B9">
      <w:pPr>
        <w:widowControl w:val="0"/>
        <w:numPr>
          <w:ilvl w:val="3"/>
          <w:numId w:val="9"/>
        </w:numPr>
        <w:tabs>
          <w:tab w:val="left" w:pos="48"/>
          <w:tab w:val="left" w:pos="808"/>
          <w:tab w:val="left" w:pos="1560"/>
          <w:tab w:val="left" w:pos="1701"/>
          <w:tab w:val="left" w:pos="6841"/>
          <w:tab w:val="left" w:pos="8364"/>
        </w:tabs>
        <w:autoSpaceDE w:val="0"/>
        <w:autoSpaceDN w:val="0"/>
        <w:spacing w:after="0" w:line="240" w:lineRule="auto"/>
        <w:ind w:left="48" w:firstLine="803"/>
        <w:jc w:val="both"/>
        <w:rPr>
          <w:rFonts w:ascii="Times New Roman" w:eastAsia="Times New Roman" w:hAnsi="Times New Roman" w:cs="Times New Roman"/>
          <w:color w:val="080808"/>
          <w:sz w:val="26"/>
          <w:szCs w:val="26"/>
          <w:lang w:val="uk-UA"/>
        </w:rPr>
      </w:pPr>
      <w:r w:rsidRPr="00335EB1">
        <w:rPr>
          <w:rFonts w:ascii="Times New Roman" w:eastAsia="Times New Roman" w:hAnsi="Times New Roman" w:cs="Times New Roman"/>
          <w:color w:val="080808"/>
          <w:sz w:val="26"/>
          <w:szCs w:val="26"/>
          <w:lang w:val="uk-UA"/>
        </w:rPr>
        <w:lastRenderedPageBreak/>
        <w:t>Виконання інших функцій замовника будівництва, що передбачені законодавством України та Положенням Повіреного.</w:t>
      </w:r>
    </w:p>
    <w:p w14:paraId="701DB082" w14:textId="6A75A8FA" w:rsidR="008E17DE" w:rsidRPr="00EB6C44" w:rsidRDefault="008E17DE" w:rsidP="00EB6C44">
      <w:pPr>
        <w:pStyle w:val="a3"/>
        <w:widowControl w:val="0"/>
        <w:numPr>
          <w:ilvl w:val="0"/>
          <w:numId w:val="9"/>
        </w:numPr>
        <w:tabs>
          <w:tab w:val="left" w:pos="4490"/>
        </w:tabs>
        <w:autoSpaceDE w:val="0"/>
        <w:autoSpaceDN w:val="0"/>
        <w:spacing w:before="143" w:after="0" w:line="240" w:lineRule="auto"/>
        <w:rPr>
          <w:rFonts w:ascii="Times New Roman" w:eastAsia="Times New Roman" w:hAnsi="Times New Roman" w:cs="Times New Roman"/>
          <w:b/>
          <w:sz w:val="26"/>
          <w:szCs w:val="26"/>
          <w:lang w:val="uk-UA"/>
        </w:rPr>
      </w:pPr>
      <w:r w:rsidRPr="00EB6C44">
        <w:rPr>
          <w:rFonts w:ascii="Times New Roman" w:eastAsia="Times New Roman" w:hAnsi="Times New Roman" w:cs="Times New Roman"/>
          <w:b/>
          <w:sz w:val="26"/>
          <w:szCs w:val="26"/>
          <w:lang w:val="uk-UA"/>
        </w:rPr>
        <w:t>Ціна</w:t>
      </w:r>
      <w:r w:rsidRPr="00EB6C44">
        <w:rPr>
          <w:rFonts w:ascii="Times New Roman" w:eastAsia="Times New Roman" w:hAnsi="Times New Roman" w:cs="Times New Roman"/>
          <w:b/>
          <w:spacing w:val="14"/>
          <w:sz w:val="26"/>
          <w:szCs w:val="26"/>
          <w:lang w:val="uk-UA"/>
        </w:rPr>
        <w:t xml:space="preserve"> </w:t>
      </w:r>
      <w:r w:rsidRPr="00EB6C44">
        <w:rPr>
          <w:rFonts w:ascii="Times New Roman" w:eastAsia="Times New Roman" w:hAnsi="Times New Roman" w:cs="Times New Roman"/>
          <w:b/>
          <w:spacing w:val="-2"/>
          <w:sz w:val="26"/>
          <w:szCs w:val="26"/>
          <w:lang w:val="uk-UA"/>
        </w:rPr>
        <w:t>договору</w:t>
      </w:r>
    </w:p>
    <w:p w14:paraId="3E096CEE" w14:textId="77777777" w:rsidR="008E17DE" w:rsidRPr="00335EB1" w:rsidRDefault="008E17DE" w:rsidP="008E17DE">
      <w:pPr>
        <w:widowControl w:val="0"/>
        <w:autoSpaceDE w:val="0"/>
        <w:autoSpaceDN w:val="0"/>
        <w:spacing w:before="11" w:after="0" w:line="240" w:lineRule="auto"/>
        <w:jc w:val="both"/>
        <w:rPr>
          <w:rFonts w:ascii="Times New Roman" w:eastAsia="Times New Roman" w:hAnsi="Times New Roman" w:cs="Times New Roman"/>
          <w:b/>
          <w:sz w:val="26"/>
          <w:szCs w:val="26"/>
          <w:lang w:val="uk-UA"/>
        </w:rPr>
      </w:pPr>
    </w:p>
    <w:p w14:paraId="0AA4AA20" w14:textId="71AB8BA2" w:rsidR="008E17DE" w:rsidRPr="00335EB1" w:rsidRDefault="008E17DE" w:rsidP="008B04E8">
      <w:pPr>
        <w:pStyle w:val="a3"/>
        <w:widowControl w:val="0"/>
        <w:numPr>
          <w:ilvl w:val="1"/>
          <w:numId w:val="8"/>
        </w:numPr>
        <w:tabs>
          <w:tab w:val="left" w:pos="67"/>
          <w:tab w:val="left" w:pos="567"/>
        </w:tabs>
        <w:autoSpaceDE w:val="0"/>
        <w:autoSpaceDN w:val="0"/>
        <w:spacing w:before="1" w:after="0" w:line="242" w:lineRule="auto"/>
        <w:ind w:left="284" w:right="147" w:firstLine="567"/>
        <w:jc w:val="both"/>
        <w:rPr>
          <w:rFonts w:ascii="Times New Roman" w:eastAsia="Times New Roman" w:hAnsi="Times New Roman" w:cs="Times New Roman"/>
          <w:sz w:val="26"/>
          <w:szCs w:val="26"/>
          <w:lang w:val="uk-UA"/>
        </w:rPr>
      </w:pPr>
      <w:r w:rsidRPr="00335EB1">
        <w:rPr>
          <w:rFonts w:ascii="Times New Roman" w:eastAsia="Times New Roman" w:hAnsi="Times New Roman" w:cs="Times New Roman"/>
          <w:sz w:val="26"/>
          <w:szCs w:val="26"/>
          <w:lang w:val="uk-UA"/>
        </w:rPr>
        <w:t>Сторони домовилися, що цей договір є безоплатним, і жодна зі сторін не має наміру щодо отримання винагороди за виконання доручення.</w:t>
      </w:r>
    </w:p>
    <w:p w14:paraId="6A1F41EC" w14:textId="77777777" w:rsidR="008E17DE" w:rsidRPr="00335EB1" w:rsidRDefault="008E17DE" w:rsidP="008E17DE">
      <w:pPr>
        <w:widowControl w:val="0"/>
        <w:autoSpaceDE w:val="0"/>
        <w:autoSpaceDN w:val="0"/>
        <w:spacing w:before="9" w:after="0" w:line="240" w:lineRule="auto"/>
        <w:jc w:val="both"/>
        <w:rPr>
          <w:rFonts w:ascii="Times New Roman" w:eastAsia="Times New Roman" w:hAnsi="Times New Roman" w:cs="Times New Roman"/>
          <w:sz w:val="26"/>
          <w:szCs w:val="26"/>
          <w:lang w:val="uk-UA"/>
        </w:rPr>
      </w:pPr>
    </w:p>
    <w:p w14:paraId="4C30F2B2" w14:textId="3281F8D5" w:rsidR="008E17DE" w:rsidRPr="00335EB1" w:rsidRDefault="008E17DE" w:rsidP="00EB6C44">
      <w:pPr>
        <w:pStyle w:val="a3"/>
        <w:widowControl w:val="0"/>
        <w:numPr>
          <w:ilvl w:val="0"/>
          <w:numId w:val="8"/>
        </w:numPr>
        <w:tabs>
          <w:tab w:val="left" w:pos="258"/>
        </w:tabs>
        <w:autoSpaceDE w:val="0"/>
        <w:autoSpaceDN w:val="0"/>
        <w:spacing w:before="1" w:after="0" w:line="240" w:lineRule="auto"/>
        <w:ind w:right="3213"/>
        <w:jc w:val="right"/>
        <w:rPr>
          <w:rFonts w:ascii="Times New Roman" w:eastAsia="Times New Roman" w:hAnsi="Times New Roman" w:cs="Times New Roman"/>
          <w:b/>
          <w:sz w:val="26"/>
          <w:szCs w:val="26"/>
          <w:lang w:val="uk-UA"/>
        </w:rPr>
      </w:pPr>
      <w:r w:rsidRPr="00335EB1">
        <w:rPr>
          <w:rFonts w:ascii="Times New Roman" w:eastAsia="Times New Roman" w:hAnsi="Times New Roman" w:cs="Times New Roman"/>
          <w:b/>
          <w:sz w:val="26"/>
          <w:szCs w:val="26"/>
          <w:lang w:val="uk-UA"/>
        </w:rPr>
        <w:t>Строки</w:t>
      </w:r>
      <w:r w:rsidRPr="00335EB1">
        <w:rPr>
          <w:rFonts w:ascii="Times New Roman" w:eastAsia="Times New Roman" w:hAnsi="Times New Roman" w:cs="Times New Roman"/>
          <w:b/>
          <w:spacing w:val="32"/>
          <w:sz w:val="26"/>
          <w:szCs w:val="26"/>
          <w:lang w:val="uk-UA"/>
        </w:rPr>
        <w:t xml:space="preserve"> </w:t>
      </w:r>
      <w:r w:rsidRPr="00335EB1">
        <w:rPr>
          <w:rFonts w:ascii="Times New Roman" w:eastAsia="Times New Roman" w:hAnsi="Times New Roman" w:cs="Times New Roman"/>
          <w:b/>
          <w:sz w:val="26"/>
          <w:szCs w:val="26"/>
          <w:lang w:val="uk-UA"/>
        </w:rPr>
        <w:t>виконання</w:t>
      </w:r>
      <w:r w:rsidRPr="00335EB1">
        <w:rPr>
          <w:rFonts w:ascii="Times New Roman" w:eastAsia="Times New Roman" w:hAnsi="Times New Roman" w:cs="Times New Roman"/>
          <w:b/>
          <w:spacing w:val="40"/>
          <w:sz w:val="26"/>
          <w:szCs w:val="26"/>
          <w:lang w:val="uk-UA"/>
        </w:rPr>
        <w:t xml:space="preserve"> </w:t>
      </w:r>
      <w:r w:rsidRPr="00335EB1">
        <w:rPr>
          <w:rFonts w:ascii="Times New Roman" w:eastAsia="Times New Roman" w:hAnsi="Times New Roman" w:cs="Times New Roman"/>
          <w:b/>
          <w:spacing w:val="-2"/>
          <w:sz w:val="26"/>
          <w:szCs w:val="26"/>
          <w:lang w:val="uk-UA"/>
        </w:rPr>
        <w:t>доручення</w:t>
      </w:r>
    </w:p>
    <w:p w14:paraId="0CDB6917" w14:textId="77777777" w:rsidR="008E17DE" w:rsidRPr="00335EB1" w:rsidRDefault="008E17DE" w:rsidP="008E17DE">
      <w:pPr>
        <w:widowControl w:val="0"/>
        <w:autoSpaceDE w:val="0"/>
        <w:autoSpaceDN w:val="0"/>
        <w:spacing w:before="11" w:after="0" w:line="240" w:lineRule="auto"/>
        <w:jc w:val="both"/>
        <w:rPr>
          <w:rFonts w:ascii="Times New Roman" w:eastAsia="Times New Roman" w:hAnsi="Times New Roman" w:cs="Times New Roman"/>
          <w:b/>
          <w:sz w:val="26"/>
          <w:szCs w:val="26"/>
          <w:lang w:val="uk-UA"/>
        </w:rPr>
      </w:pPr>
    </w:p>
    <w:p w14:paraId="09736977" w14:textId="77777777" w:rsidR="008B04E8" w:rsidRPr="00335EB1" w:rsidRDefault="008E17DE" w:rsidP="008B04E8">
      <w:pPr>
        <w:pStyle w:val="a3"/>
        <w:widowControl w:val="0"/>
        <w:numPr>
          <w:ilvl w:val="1"/>
          <w:numId w:val="8"/>
        </w:numPr>
        <w:autoSpaceDE w:val="0"/>
        <w:autoSpaceDN w:val="0"/>
        <w:spacing w:after="0" w:line="240" w:lineRule="auto"/>
        <w:ind w:left="284" w:right="117" w:firstLine="567"/>
        <w:jc w:val="both"/>
        <w:rPr>
          <w:rFonts w:ascii="Times New Roman" w:eastAsia="Times New Roman" w:hAnsi="Times New Roman" w:cs="Times New Roman"/>
          <w:sz w:val="26"/>
          <w:szCs w:val="26"/>
          <w:lang w:val="uk-UA"/>
        </w:rPr>
      </w:pPr>
      <w:r w:rsidRPr="00335EB1">
        <w:rPr>
          <w:rFonts w:ascii="Times New Roman" w:eastAsia="Times New Roman" w:hAnsi="Times New Roman" w:cs="Times New Roman"/>
          <w:sz w:val="26"/>
          <w:szCs w:val="26"/>
          <w:lang w:val="uk-UA"/>
        </w:rPr>
        <w:t>Договір набуває чинності з</w:t>
      </w:r>
      <w:r w:rsidRPr="00335EB1">
        <w:rPr>
          <w:rFonts w:ascii="Times New Roman" w:eastAsia="Times New Roman" w:hAnsi="Times New Roman" w:cs="Times New Roman"/>
          <w:spacing w:val="-4"/>
          <w:sz w:val="26"/>
          <w:szCs w:val="26"/>
          <w:lang w:val="uk-UA"/>
        </w:rPr>
        <w:t xml:space="preserve"> </w:t>
      </w:r>
      <w:r w:rsidRPr="00335EB1">
        <w:rPr>
          <w:rFonts w:ascii="Times New Roman" w:eastAsia="Times New Roman" w:hAnsi="Times New Roman" w:cs="Times New Roman"/>
          <w:sz w:val="26"/>
          <w:szCs w:val="26"/>
          <w:lang w:val="uk-UA"/>
        </w:rPr>
        <w:t>моменту його підписання Сторонами та</w:t>
      </w:r>
      <w:r w:rsidRPr="00335EB1">
        <w:rPr>
          <w:rFonts w:ascii="Times New Roman" w:eastAsia="Times New Roman" w:hAnsi="Times New Roman" w:cs="Times New Roman"/>
          <w:spacing w:val="-2"/>
          <w:sz w:val="26"/>
          <w:szCs w:val="26"/>
          <w:lang w:val="uk-UA"/>
        </w:rPr>
        <w:t xml:space="preserve"> </w:t>
      </w:r>
      <w:r w:rsidRPr="00335EB1">
        <w:rPr>
          <w:rFonts w:ascii="Times New Roman" w:eastAsia="Times New Roman" w:hAnsi="Times New Roman" w:cs="Times New Roman"/>
          <w:sz w:val="26"/>
          <w:szCs w:val="26"/>
          <w:lang w:val="uk-UA"/>
        </w:rPr>
        <w:t>є</w:t>
      </w:r>
      <w:r w:rsidRPr="00335EB1">
        <w:rPr>
          <w:rFonts w:ascii="Times New Roman" w:eastAsia="Times New Roman" w:hAnsi="Times New Roman" w:cs="Times New Roman"/>
          <w:spacing w:val="-11"/>
          <w:sz w:val="26"/>
          <w:szCs w:val="26"/>
          <w:lang w:val="uk-UA"/>
        </w:rPr>
        <w:t xml:space="preserve"> </w:t>
      </w:r>
      <w:r w:rsidRPr="00335EB1">
        <w:rPr>
          <w:rFonts w:ascii="Times New Roman" w:eastAsia="Times New Roman" w:hAnsi="Times New Roman" w:cs="Times New Roman"/>
          <w:sz w:val="26"/>
          <w:szCs w:val="26"/>
          <w:lang w:val="uk-UA"/>
        </w:rPr>
        <w:t xml:space="preserve">безстроковим. </w:t>
      </w:r>
    </w:p>
    <w:p w14:paraId="585B4356" w14:textId="24025B40" w:rsidR="008E17DE" w:rsidRPr="00335EB1" w:rsidRDefault="008E17DE" w:rsidP="008B04E8">
      <w:pPr>
        <w:pStyle w:val="a3"/>
        <w:widowControl w:val="0"/>
        <w:numPr>
          <w:ilvl w:val="1"/>
          <w:numId w:val="8"/>
        </w:numPr>
        <w:autoSpaceDE w:val="0"/>
        <w:autoSpaceDN w:val="0"/>
        <w:spacing w:after="0" w:line="240" w:lineRule="auto"/>
        <w:ind w:left="284" w:right="117" w:firstLine="567"/>
        <w:jc w:val="both"/>
        <w:rPr>
          <w:rFonts w:ascii="Times New Roman" w:eastAsia="Times New Roman" w:hAnsi="Times New Roman" w:cs="Times New Roman"/>
          <w:sz w:val="26"/>
          <w:szCs w:val="26"/>
          <w:lang w:val="uk-UA"/>
        </w:rPr>
      </w:pPr>
      <w:r w:rsidRPr="00335EB1">
        <w:rPr>
          <w:rFonts w:ascii="Times New Roman" w:eastAsia="Times New Roman" w:hAnsi="Times New Roman" w:cs="Times New Roman"/>
          <w:sz w:val="26"/>
          <w:szCs w:val="26"/>
          <w:lang w:val="uk-UA"/>
        </w:rPr>
        <w:t>Договір</w:t>
      </w:r>
      <w:r w:rsidRPr="00335EB1">
        <w:rPr>
          <w:rFonts w:ascii="Times New Roman" w:eastAsia="Times New Roman" w:hAnsi="Times New Roman" w:cs="Times New Roman"/>
          <w:spacing w:val="-17"/>
          <w:sz w:val="26"/>
          <w:szCs w:val="26"/>
          <w:lang w:val="uk-UA"/>
        </w:rPr>
        <w:t xml:space="preserve"> </w:t>
      </w:r>
      <w:r w:rsidRPr="00335EB1">
        <w:rPr>
          <w:rFonts w:ascii="Times New Roman" w:eastAsia="Times New Roman" w:hAnsi="Times New Roman" w:cs="Times New Roman"/>
          <w:sz w:val="26"/>
          <w:szCs w:val="26"/>
          <w:lang w:val="uk-UA"/>
        </w:rPr>
        <w:t>може</w:t>
      </w:r>
      <w:r w:rsidRPr="00335EB1">
        <w:rPr>
          <w:rFonts w:ascii="Times New Roman" w:eastAsia="Times New Roman" w:hAnsi="Times New Roman" w:cs="Times New Roman"/>
          <w:spacing w:val="-16"/>
          <w:sz w:val="26"/>
          <w:szCs w:val="26"/>
          <w:lang w:val="uk-UA"/>
        </w:rPr>
        <w:t xml:space="preserve"> </w:t>
      </w:r>
      <w:r w:rsidRPr="00335EB1">
        <w:rPr>
          <w:rFonts w:ascii="Times New Roman" w:eastAsia="Times New Roman" w:hAnsi="Times New Roman" w:cs="Times New Roman"/>
          <w:sz w:val="26"/>
          <w:szCs w:val="26"/>
          <w:lang w:val="uk-UA"/>
        </w:rPr>
        <w:t>бути</w:t>
      </w:r>
      <w:r w:rsidRPr="00335EB1">
        <w:rPr>
          <w:rFonts w:ascii="Times New Roman" w:eastAsia="Times New Roman" w:hAnsi="Times New Roman" w:cs="Times New Roman"/>
          <w:spacing w:val="-16"/>
          <w:sz w:val="26"/>
          <w:szCs w:val="26"/>
          <w:lang w:val="uk-UA"/>
        </w:rPr>
        <w:t xml:space="preserve"> </w:t>
      </w:r>
      <w:r w:rsidRPr="00335EB1">
        <w:rPr>
          <w:rFonts w:ascii="Times New Roman" w:eastAsia="Times New Roman" w:hAnsi="Times New Roman" w:cs="Times New Roman"/>
          <w:sz w:val="26"/>
          <w:szCs w:val="26"/>
          <w:lang w:val="uk-UA"/>
        </w:rPr>
        <w:t>розірваний</w:t>
      </w:r>
      <w:r w:rsidRPr="00335EB1">
        <w:rPr>
          <w:rFonts w:ascii="Times New Roman" w:eastAsia="Times New Roman" w:hAnsi="Times New Roman" w:cs="Times New Roman"/>
          <w:spacing w:val="-16"/>
          <w:sz w:val="26"/>
          <w:szCs w:val="26"/>
          <w:lang w:val="uk-UA"/>
        </w:rPr>
        <w:t xml:space="preserve"> </w:t>
      </w:r>
      <w:r w:rsidRPr="00335EB1">
        <w:rPr>
          <w:rFonts w:ascii="Times New Roman" w:eastAsia="Times New Roman" w:hAnsi="Times New Roman" w:cs="Times New Roman"/>
          <w:sz w:val="26"/>
          <w:szCs w:val="26"/>
          <w:lang w:val="uk-UA"/>
        </w:rPr>
        <w:t>на</w:t>
      </w:r>
      <w:r w:rsidRPr="00335EB1">
        <w:rPr>
          <w:rFonts w:ascii="Times New Roman" w:eastAsia="Times New Roman" w:hAnsi="Times New Roman" w:cs="Times New Roman"/>
          <w:spacing w:val="-17"/>
          <w:sz w:val="26"/>
          <w:szCs w:val="26"/>
          <w:lang w:val="uk-UA"/>
        </w:rPr>
        <w:t xml:space="preserve"> </w:t>
      </w:r>
      <w:r w:rsidRPr="00335EB1">
        <w:rPr>
          <w:rFonts w:ascii="Times New Roman" w:eastAsia="Times New Roman" w:hAnsi="Times New Roman" w:cs="Times New Roman"/>
          <w:sz w:val="26"/>
          <w:szCs w:val="26"/>
          <w:lang w:val="uk-UA"/>
        </w:rPr>
        <w:t>підставі</w:t>
      </w:r>
      <w:r w:rsidRPr="00335EB1">
        <w:rPr>
          <w:rFonts w:ascii="Times New Roman" w:eastAsia="Times New Roman" w:hAnsi="Times New Roman" w:cs="Times New Roman"/>
          <w:spacing w:val="-16"/>
          <w:sz w:val="26"/>
          <w:szCs w:val="26"/>
          <w:lang w:val="uk-UA"/>
        </w:rPr>
        <w:t xml:space="preserve"> </w:t>
      </w:r>
      <w:r w:rsidRPr="00335EB1">
        <w:rPr>
          <w:rFonts w:ascii="Times New Roman" w:eastAsia="Times New Roman" w:hAnsi="Times New Roman" w:cs="Times New Roman"/>
          <w:sz w:val="26"/>
          <w:szCs w:val="26"/>
          <w:lang w:val="uk-UA"/>
        </w:rPr>
        <w:t>відповідного</w:t>
      </w:r>
      <w:r w:rsidRPr="00335EB1">
        <w:rPr>
          <w:rFonts w:ascii="Times New Roman" w:eastAsia="Times New Roman" w:hAnsi="Times New Roman" w:cs="Times New Roman"/>
          <w:spacing w:val="-16"/>
          <w:sz w:val="26"/>
          <w:szCs w:val="26"/>
          <w:lang w:val="uk-UA"/>
        </w:rPr>
        <w:t xml:space="preserve"> </w:t>
      </w:r>
      <w:r w:rsidRPr="00335EB1">
        <w:rPr>
          <w:rFonts w:ascii="Times New Roman" w:eastAsia="Times New Roman" w:hAnsi="Times New Roman" w:cs="Times New Roman"/>
          <w:sz w:val="26"/>
          <w:szCs w:val="26"/>
          <w:lang w:val="uk-UA"/>
        </w:rPr>
        <w:t>рішення</w:t>
      </w:r>
      <w:r w:rsidRPr="00335EB1">
        <w:rPr>
          <w:rFonts w:ascii="Times New Roman" w:eastAsia="Times New Roman" w:hAnsi="Times New Roman" w:cs="Times New Roman"/>
          <w:spacing w:val="-16"/>
          <w:sz w:val="26"/>
          <w:szCs w:val="26"/>
          <w:lang w:val="uk-UA"/>
        </w:rPr>
        <w:t xml:space="preserve"> </w:t>
      </w:r>
      <w:r w:rsidRPr="00335EB1">
        <w:rPr>
          <w:rFonts w:ascii="Times New Roman" w:eastAsia="Times New Roman" w:hAnsi="Times New Roman" w:cs="Times New Roman"/>
          <w:sz w:val="26"/>
          <w:szCs w:val="26"/>
          <w:lang w:val="uk-UA"/>
        </w:rPr>
        <w:t>міської</w:t>
      </w:r>
      <w:r w:rsidRPr="00335EB1">
        <w:rPr>
          <w:rFonts w:ascii="Times New Roman" w:eastAsia="Times New Roman" w:hAnsi="Times New Roman" w:cs="Times New Roman"/>
          <w:spacing w:val="-16"/>
          <w:sz w:val="26"/>
          <w:szCs w:val="26"/>
          <w:lang w:val="uk-UA"/>
        </w:rPr>
        <w:t xml:space="preserve"> </w:t>
      </w:r>
      <w:r w:rsidRPr="00335EB1">
        <w:rPr>
          <w:rFonts w:ascii="Times New Roman" w:eastAsia="Times New Roman" w:hAnsi="Times New Roman" w:cs="Times New Roman"/>
          <w:sz w:val="26"/>
          <w:szCs w:val="26"/>
          <w:lang w:val="uk-UA"/>
        </w:rPr>
        <w:t>ради та в інших випадках, передбачених законодавством України.</w:t>
      </w:r>
    </w:p>
    <w:p w14:paraId="40332BFC" w14:textId="77777777" w:rsidR="008E17DE" w:rsidRPr="00335EB1" w:rsidRDefault="008E17DE" w:rsidP="008E17DE">
      <w:pPr>
        <w:widowControl w:val="0"/>
        <w:autoSpaceDE w:val="0"/>
        <w:autoSpaceDN w:val="0"/>
        <w:spacing w:before="24" w:after="0" w:line="240" w:lineRule="auto"/>
        <w:jc w:val="both"/>
        <w:rPr>
          <w:rFonts w:ascii="Times New Roman" w:eastAsia="Times New Roman" w:hAnsi="Times New Roman" w:cs="Times New Roman"/>
          <w:sz w:val="26"/>
          <w:szCs w:val="26"/>
          <w:lang w:val="uk-UA"/>
        </w:rPr>
      </w:pPr>
    </w:p>
    <w:p w14:paraId="062B320D" w14:textId="215A0FBE" w:rsidR="008E17DE" w:rsidRPr="00335EB1" w:rsidRDefault="008E17DE" w:rsidP="00EB6C44">
      <w:pPr>
        <w:pStyle w:val="a3"/>
        <w:widowControl w:val="0"/>
        <w:numPr>
          <w:ilvl w:val="0"/>
          <w:numId w:val="8"/>
        </w:numPr>
        <w:tabs>
          <w:tab w:val="left" w:pos="260"/>
          <w:tab w:val="left" w:pos="1843"/>
          <w:tab w:val="left" w:pos="2127"/>
        </w:tabs>
        <w:autoSpaceDE w:val="0"/>
        <w:autoSpaceDN w:val="0"/>
        <w:spacing w:before="1" w:after="0" w:line="240" w:lineRule="auto"/>
        <w:ind w:right="3201"/>
        <w:jc w:val="right"/>
        <w:rPr>
          <w:rFonts w:ascii="Times New Roman" w:eastAsia="Times New Roman" w:hAnsi="Times New Roman" w:cs="Times New Roman"/>
          <w:b/>
          <w:sz w:val="26"/>
          <w:szCs w:val="26"/>
          <w:lang w:val="uk-UA"/>
        </w:rPr>
      </w:pPr>
      <w:r w:rsidRPr="00335EB1">
        <w:rPr>
          <w:rFonts w:ascii="Times New Roman" w:eastAsia="Times New Roman" w:hAnsi="Times New Roman" w:cs="Times New Roman"/>
          <w:b/>
          <w:sz w:val="26"/>
          <w:szCs w:val="26"/>
          <w:lang w:val="uk-UA"/>
        </w:rPr>
        <w:t>Права</w:t>
      </w:r>
      <w:r w:rsidRPr="00335EB1">
        <w:rPr>
          <w:rFonts w:ascii="Times New Roman" w:eastAsia="Times New Roman" w:hAnsi="Times New Roman" w:cs="Times New Roman"/>
          <w:b/>
          <w:spacing w:val="26"/>
          <w:sz w:val="26"/>
          <w:szCs w:val="26"/>
          <w:lang w:val="uk-UA"/>
        </w:rPr>
        <w:t xml:space="preserve"> </w:t>
      </w:r>
      <w:r w:rsidRPr="00335EB1">
        <w:rPr>
          <w:rFonts w:ascii="Times New Roman" w:eastAsia="Times New Roman" w:hAnsi="Times New Roman" w:cs="Times New Roman"/>
          <w:b/>
          <w:sz w:val="26"/>
          <w:szCs w:val="26"/>
          <w:lang w:val="uk-UA"/>
        </w:rPr>
        <w:t>та</w:t>
      </w:r>
      <w:r w:rsidRPr="00335EB1">
        <w:rPr>
          <w:rFonts w:ascii="Times New Roman" w:eastAsia="Times New Roman" w:hAnsi="Times New Roman" w:cs="Times New Roman"/>
          <w:b/>
          <w:spacing w:val="17"/>
          <w:sz w:val="26"/>
          <w:szCs w:val="26"/>
          <w:lang w:val="uk-UA"/>
        </w:rPr>
        <w:t xml:space="preserve"> </w:t>
      </w:r>
      <w:r w:rsidRPr="00335EB1">
        <w:rPr>
          <w:rFonts w:ascii="Times New Roman" w:eastAsia="Times New Roman" w:hAnsi="Times New Roman" w:cs="Times New Roman"/>
          <w:b/>
          <w:sz w:val="26"/>
          <w:szCs w:val="26"/>
          <w:lang w:val="uk-UA"/>
        </w:rPr>
        <w:t>обов'язки</w:t>
      </w:r>
      <w:r w:rsidRPr="00335EB1">
        <w:rPr>
          <w:rFonts w:ascii="Times New Roman" w:eastAsia="Times New Roman" w:hAnsi="Times New Roman" w:cs="Times New Roman"/>
          <w:b/>
          <w:spacing w:val="38"/>
          <w:sz w:val="26"/>
          <w:szCs w:val="26"/>
          <w:lang w:val="uk-UA"/>
        </w:rPr>
        <w:t xml:space="preserve"> </w:t>
      </w:r>
      <w:r w:rsidRPr="00335EB1">
        <w:rPr>
          <w:rFonts w:ascii="Times New Roman" w:eastAsia="Times New Roman" w:hAnsi="Times New Roman" w:cs="Times New Roman"/>
          <w:b/>
          <w:spacing w:val="-2"/>
          <w:sz w:val="26"/>
          <w:szCs w:val="26"/>
          <w:lang w:val="uk-UA"/>
        </w:rPr>
        <w:t>Сторін</w:t>
      </w:r>
    </w:p>
    <w:p w14:paraId="422BC57C" w14:textId="77777777" w:rsidR="008E17DE" w:rsidRPr="00335EB1" w:rsidRDefault="008E17DE" w:rsidP="008E17DE">
      <w:pPr>
        <w:widowControl w:val="0"/>
        <w:autoSpaceDE w:val="0"/>
        <w:autoSpaceDN w:val="0"/>
        <w:spacing w:before="11" w:after="0" w:line="240" w:lineRule="auto"/>
        <w:jc w:val="both"/>
        <w:rPr>
          <w:rFonts w:ascii="Times New Roman" w:eastAsia="Times New Roman" w:hAnsi="Times New Roman" w:cs="Times New Roman"/>
          <w:b/>
          <w:sz w:val="26"/>
          <w:szCs w:val="26"/>
          <w:lang w:val="uk-UA"/>
        </w:rPr>
      </w:pPr>
    </w:p>
    <w:p w14:paraId="408C47B5" w14:textId="77777777" w:rsidR="00271621" w:rsidRPr="00335EB1" w:rsidRDefault="008E17DE" w:rsidP="008B04E8">
      <w:pPr>
        <w:pStyle w:val="a3"/>
        <w:widowControl w:val="0"/>
        <w:numPr>
          <w:ilvl w:val="1"/>
          <w:numId w:val="8"/>
        </w:numPr>
        <w:tabs>
          <w:tab w:val="left" w:pos="519"/>
        </w:tabs>
        <w:autoSpaceDE w:val="0"/>
        <w:autoSpaceDN w:val="0"/>
        <w:spacing w:after="0" w:line="298" w:lineRule="exact"/>
        <w:ind w:left="851" w:firstLine="0"/>
        <w:jc w:val="both"/>
        <w:rPr>
          <w:rFonts w:ascii="Times New Roman" w:eastAsia="Times New Roman" w:hAnsi="Times New Roman" w:cs="Times New Roman"/>
          <w:sz w:val="26"/>
          <w:szCs w:val="26"/>
          <w:lang w:val="uk-UA"/>
        </w:rPr>
      </w:pPr>
      <w:r w:rsidRPr="00335EB1">
        <w:rPr>
          <w:rFonts w:ascii="Times New Roman" w:eastAsia="Times New Roman" w:hAnsi="Times New Roman" w:cs="Times New Roman"/>
          <w:sz w:val="26"/>
          <w:szCs w:val="26"/>
          <w:lang w:val="uk-UA"/>
        </w:rPr>
        <w:t>Обов'язки</w:t>
      </w:r>
      <w:r w:rsidRPr="00335EB1">
        <w:rPr>
          <w:rFonts w:ascii="Times New Roman" w:eastAsia="Times New Roman" w:hAnsi="Times New Roman" w:cs="Times New Roman"/>
          <w:spacing w:val="19"/>
          <w:sz w:val="26"/>
          <w:szCs w:val="26"/>
          <w:lang w:val="uk-UA"/>
        </w:rPr>
        <w:t xml:space="preserve"> </w:t>
      </w:r>
      <w:r w:rsidRPr="00335EB1">
        <w:rPr>
          <w:rFonts w:ascii="Times New Roman" w:eastAsia="Times New Roman" w:hAnsi="Times New Roman" w:cs="Times New Roman"/>
          <w:spacing w:val="-2"/>
          <w:sz w:val="26"/>
          <w:szCs w:val="26"/>
          <w:lang w:val="uk-UA"/>
        </w:rPr>
        <w:t>Повіреного:</w:t>
      </w:r>
    </w:p>
    <w:p w14:paraId="59B1B5A3" w14:textId="77777777" w:rsidR="00271621" w:rsidRPr="00335EB1" w:rsidRDefault="008E17DE" w:rsidP="008B04E8">
      <w:pPr>
        <w:pStyle w:val="a3"/>
        <w:widowControl w:val="0"/>
        <w:numPr>
          <w:ilvl w:val="2"/>
          <w:numId w:val="8"/>
        </w:numPr>
        <w:tabs>
          <w:tab w:val="left" w:pos="519"/>
          <w:tab w:val="left" w:pos="851"/>
          <w:tab w:val="left" w:pos="1134"/>
        </w:tabs>
        <w:autoSpaceDE w:val="0"/>
        <w:autoSpaceDN w:val="0"/>
        <w:spacing w:after="0" w:line="298" w:lineRule="exact"/>
        <w:ind w:left="426" w:firstLine="425"/>
        <w:jc w:val="both"/>
        <w:rPr>
          <w:rFonts w:ascii="Times New Roman" w:eastAsia="Times New Roman" w:hAnsi="Times New Roman" w:cs="Times New Roman"/>
          <w:sz w:val="26"/>
          <w:szCs w:val="26"/>
          <w:lang w:val="uk-UA"/>
        </w:rPr>
      </w:pPr>
      <w:r w:rsidRPr="00335EB1">
        <w:rPr>
          <w:rFonts w:ascii="Times New Roman" w:eastAsia="Times New Roman" w:hAnsi="Times New Roman" w:cs="Times New Roman"/>
          <w:spacing w:val="-2"/>
          <w:sz w:val="26"/>
          <w:szCs w:val="26"/>
          <w:lang w:val="uk-UA"/>
        </w:rPr>
        <w:t>Належним</w:t>
      </w:r>
      <w:r w:rsidR="00271621" w:rsidRPr="00335EB1">
        <w:rPr>
          <w:rFonts w:ascii="Times New Roman" w:eastAsia="Times New Roman" w:hAnsi="Times New Roman" w:cs="Times New Roman"/>
          <w:sz w:val="26"/>
          <w:szCs w:val="26"/>
          <w:lang w:val="uk-UA"/>
        </w:rPr>
        <w:t xml:space="preserve"> </w:t>
      </w:r>
      <w:r w:rsidRPr="00335EB1">
        <w:rPr>
          <w:rFonts w:ascii="Times New Roman" w:eastAsia="Times New Roman" w:hAnsi="Times New Roman" w:cs="Times New Roman"/>
          <w:spacing w:val="-2"/>
          <w:sz w:val="26"/>
          <w:szCs w:val="26"/>
          <w:lang w:val="uk-UA"/>
        </w:rPr>
        <w:t>чином</w:t>
      </w:r>
      <w:r w:rsidR="00271621" w:rsidRPr="00335EB1">
        <w:rPr>
          <w:rFonts w:ascii="Times New Roman" w:eastAsia="Times New Roman" w:hAnsi="Times New Roman" w:cs="Times New Roman"/>
          <w:sz w:val="26"/>
          <w:szCs w:val="26"/>
          <w:lang w:val="uk-UA"/>
        </w:rPr>
        <w:t xml:space="preserve"> </w:t>
      </w:r>
      <w:r w:rsidRPr="00335EB1">
        <w:rPr>
          <w:rFonts w:ascii="Times New Roman" w:eastAsia="Times New Roman" w:hAnsi="Times New Roman" w:cs="Times New Roman"/>
          <w:spacing w:val="-2"/>
          <w:sz w:val="26"/>
          <w:szCs w:val="26"/>
          <w:lang w:val="uk-UA"/>
        </w:rPr>
        <w:t>виконувати</w:t>
      </w:r>
      <w:r w:rsidR="00271621" w:rsidRPr="00335EB1">
        <w:rPr>
          <w:rFonts w:ascii="Times New Roman" w:eastAsia="Times New Roman" w:hAnsi="Times New Roman" w:cs="Times New Roman"/>
          <w:sz w:val="26"/>
          <w:szCs w:val="26"/>
          <w:lang w:val="uk-UA"/>
        </w:rPr>
        <w:t xml:space="preserve"> </w:t>
      </w:r>
      <w:r w:rsidRPr="00335EB1">
        <w:rPr>
          <w:rFonts w:ascii="Times New Roman" w:eastAsia="Times New Roman" w:hAnsi="Times New Roman" w:cs="Times New Roman"/>
          <w:spacing w:val="-2"/>
          <w:sz w:val="26"/>
          <w:szCs w:val="26"/>
          <w:lang w:val="uk-UA"/>
        </w:rPr>
        <w:t>доруче</w:t>
      </w:r>
      <w:r w:rsidR="00F55C90" w:rsidRPr="00335EB1">
        <w:rPr>
          <w:rFonts w:ascii="Times New Roman" w:eastAsia="Times New Roman" w:hAnsi="Times New Roman" w:cs="Times New Roman"/>
          <w:spacing w:val="-2"/>
          <w:sz w:val="26"/>
          <w:szCs w:val="26"/>
          <w:lang w:val="uk-UA"/>
        </w:rPr>
        <w:t>ні</w:t>
      </w:r>
      <w:r w:rsidR="00271621" w:rsidRPr="00335EB1">
        <w:rPr>
          <w:rFonts w:ascii="Times New Roman" w:eastAsia="Times New Roman" w:hAnsi="Times New Roman" w:cs="Times New Roman"/>
          <w:sz w:val="26"/>
          <w:szCs w:val="26"/>
          <w:lang w:val="uk-UA"/>
        </w:rPr>
        <w:t xml:space="preserve"> </w:t>
      </w:r>
      <w:r w:rsidRPr="00335EB1">
        <w:rPr>
          <w:rFonts w:ascii="Times New Roman" w:eastAsia="Times New Roman" w:hAnsi="Times New Roman" w:cs="Times New Roman"/>
          <w:spacing w:val="-2"/>
          <w:sz w:val="26"/>
          <w:szCs w:val="26"/>
          <w:lang w:val="uk-UA"/>
        </w:rPr>
        <w:t>Довірителем</w:t>
      </w:r>
      <w:r w:rsidR="00271621" w:rsidRPr="00335EB1">
        <w:rPr>
          <w:rFonts w:ascii="Times New Roman" w:eastAsia="Times New Roman" w:hAnsi="Times New Roman" w:cs="Times New Roman"/>
          <w:sz w:val="26"/>
          <w:szCs w:val="26"/>
          <w:lang w:val="uk-UA"/>
        </w:rPr>
        <w:t xml:space="preserve"> </w:t>
      </w:r>
      <w:r w:rsidRPr="00335EB1">
        <w:rPr>
          <w:rFonts w:ascii="Times New Roman" w:eastAsia="Times New Roman" w:hAnsi="Times New Roman" w:cs="Times New Roman"/>
          <w:spacing w:val="-2"/>
          <w:sz w:val="26"/>
          <w:szCs w:val="26"/>
          <w:lang w:val="uk-UA"/>
        </w:rPr>
        <w:t>функції</w:t>
      </w:r>
      <w:r w:rsidR="00271621" w:rsidRPr="00335EB1">
        <w:rPr>
          <w:rFonts w:ascii="Times New Roman" w:eastAsia="Times New Roman" w:hAnsi="Times New Roman" w:cs="Times New Roman"/>
          <w:sz w:val="26"/>
          <w:szCs w:val="26"/>
          <w:lang w:val="uk-UA"/>
        </w:rPr>
        <w:t xml:space="preserve"> </w:t>
      </w:r>
      <w:r w:rsidRPr="00335EB1">
        <w:rPr>
          <w:rFonts w:ascii="Times New Roman" w:eastAsia="Times New Roman" w:hAnsi="Times New Roman" w:cs="Times New Roman"/>
          <w:spacing w:val="-2"/>
          <w:sz w:val="26"/>
          <w:szCs w:val="26"/>
          <w:lang w:val="uk-UA"/>
        </w:rPr>
        <w:t>замовника будівництва.</w:t>
      </w:r>
    </w:p>
    <w:p w14:paraId="1BFCBF52" w14:textId="77777777" w:rsidR="00271621" w:rsidRPr="00335EB1" w:rsidRDefault="008E17DE" w:rsidP="008B04E8">
      <w:pPr>
        <w:pStyle w:val="a3"/>
        <w:widowControl w:val="0"/>
        <w:numPr>
          <w:ilvl w:val="2"/>
          <w:numId w:val="8"/>
        </w:numPr>
        <w:tabs>
          <w:tab w:val="left" w:pos="519"/>
          <w:tab w:val="left" w:pos="1134"/>
        </w:tabs>
        <w:autoSpaceDE w:val="0"/>
        <w:autoSpaceDN w:val="0"/>
        <w:spacing w:after="0" w:line="298" w:lineRule="exact"/>
        <w:ind w:left="426" w:firstLine="425"/>
        <w:jc w:val="both"/>
        <w:rPr>
          <w:rFonts w:ascii="Times New Roman" w:eastAsia="Times New Roman" w:hAnsi="Times New Roman" w:cs="Times New Roman"/>
          <w:sz w:val="26"/>
          <w:szCs w:val="26"/>
          <w:lang w:val="uk-UA"/>
        </w:rPr>
      </w:pPr>
      <w:r w:rsidRPr="00335EB1">
        <w:rPr>
          <w:rFonts w:ascii="Times New Roman" w:eastAsia="Times New Roman" w:hAnsi="Times New Roman" w:cs="Times New Roman"/>
          <w:sz w:val="26"/>
          <w:szCs w:val="26"/>
          <w:lang w:val="uk-UA"/>
        </w:rPr>
        <w:t>Вчиняти</w:t>
      </w:r>
      <w:r w:rsidRPr="00335EB1">
        <w:rPr>
          <w:rFonts w:ascii="Times New Roman" w:eastAsia="Times New Roman" w:hAnsi="Times New Roman" w:cs="Times New Roman"/>
          <w:spacing w:val="40"/>
          <w:sz w:val="26"/>
          <w:szCs w:val="26"/>
          <w:lang w:val="uk-UA"/>
        </w:rPr>
        <w:t xml:space="preserve"> </w:t>
      </w:r>
      <w:r w:rsidRPr="00335EB1">
        <w:rPr>
          <w:rFonts w:ascii="Times New Roman" w:eastAsia="Times New Roman" w:hAnsi="Times New Roman" w:cs="Times New Roman"/>
          <w:sz w:val="26"/>
          <w:szCs w:val="26"/>
          <w:lang w:val="uk-UA"/>
        </w:rPr>
        <w:t>дії</w:t>
      </w:r>
      <w:r w:rsidRPr="00335EB1">
        <w:rPr>
          <w:rFonts w:ascii="Times New Roman" w:eastAsia="Times New Roman" w:hAnsi="Times New Roman" w:cs="Times New Roman"/>
          <w:spacing w:val="40"/>
          <w:sz w:val="26"/>
          <w:szCs w:val="26"/>
          <w:lang w:val="uk-UA"/>
        </w:rPr>
        <w:t xml:space="preserve"> </w:t>
      </w:r>
      <w:r w:rsidRPr="00335EB1">
        <w:rPr>
          <w:rFonts w:ascii="Times New Roman" w:eastAsia="Times New Roman" w:hAnsi="Times New Roman" w:cs="Times New Roman"/>
          <w:sz w:val="26"/>
          <w:szCs w:val="26"/>
          <w:lang w:val="uk-UA"/>
        </w:rPr>
        <w:t>відповідно</w:t>
      </w:r>
      <w:r w:rsidRPr="00335EB1">
        <w:rPr>
          <w:rFonts w:ascii="Times New Roman" w:eastAsia="Times New Roman" w:hAnsi="Times New Roman" w:cs="Times New Roman"/>
          <w:spacing w:val="40"/>
          <w:sz w:val="26"/>
          <w:szCs w:val="26"/>
          <w:lang w:val="uk-UA"/>
        </w:rPr>
        <w:t xml:space="preserve"> </w:t>
      </w:r>
      <w:r w:rsidRPr="00335EB1">
        <w:rPr>
          <w:rFonts w:ascii="Times New Roman" w:eastAsia="Times New Roman" w:hAnsi="Times New Roman" w:cs="Times New Roman"/>
          <w:sz w:val="26"/>
          <w:szCs w:val="26"/>
          <w:lang w:val="uk-UA"/>
        </w:rPr>
        <w:t>до</w:t>
      </w:r>
      <w:r w:rsidRPr="00335EB1">
        <w:rPr>
          <w:rFonts w:ascii="Times New Roman" w:eastAsia="Times New Roman" w:hAnsi="Times New Roman" w:cs="Times New Roman"/>
          <w:spacing w:val="40"/>
          <w:sz w:val="26"/>
          <w:szCs w:val="26"/>
          <w:lang w:val="uk-UA"/>
        </w:rPr>
        <w:t xml:space="preserve"> </w:t>
      </w:r>
      <w:r w:rsidRPr="00335EB1">
        <w:rPr>
          <w:rFonts w:ascii="Times New Roman" w:eastAsia="Times New Roman" w:hAnsi="Times New Roman" w:cs="Times New Roman"/>
          <w:sz w:val="26"/>
          <w:szCs w:val="26"/>
          <w:lang w:val="uk-UA"/>
        </w:rPr>
        <w:t>змісту</w:t>
      </w:r>
      <w:r w:rsidRPr="00335EB1">
        <w:rPr>
          <w:rFonts w:ascii="Times New Roman" w:eastAsia="Times New Roman" w:hAnsi="Times New Roman" w:cs="Times New Roman"/>
          <w:spacing w:val="40"/>
          <w:sz w:val="26"/>
          <w:szCs w:val="26"/>
          <w:lang w:val="uk-UA"/>
        </w:rPr>
        <w:t xml:space="preserve"> </w:t>
      </w:r>
      <w:r w:rsidRPr="00335EB1">
        <w:rPr>
          <w:rFonts w:ascii="Times New Roman" w:eastAsia="Times New Roman" w:hAnsi="Times New Roman" w:cs="Times New Roman"/>
          <w:sz w:val="26"/>
          <w:szCs w:val="26"/>
          <w:lang w:val="uk-UA"/>
        </w:rPr>
        <w:t>даного</w:t>
      </w:r>
      <w:r w:rsidRPr="00335EB1">
        <w:rPr>
          <w:rFonts w:ascii="Times New Roman" w:eastAsia="Times New Roman" w:hAnsi="Times New Roman" w:cs="Times New Roman"/>
          <w:spacing w:val="40"/>
          <w:sz w:val="26"/>
          <w:szCs w:val="26"/>
          <w:lang w:val="uk-UA"/>
        </w:rPr>
        <w:t xml:space="preserve"> </w:t>
      </w:r>
      <w:r w:rsidRPr="00335EB1">
        <w:rPr>
          <w:rFonts w:ascii="Times New Roman" w:eastAsia="Times New Roman" w:hAnsi="Times New Roman" w:cs="Times New Roman"/>
          <w:sz w:val="26"/>
          <w:szCs w:val="26"/>
          <w:lang w:val="uk-UA"/>
        </w:rPr>
        <w:t>йому</w:t>
      </w:r>
      <w:r w:rsidRPr="00335EB1">
        <w:rPr>
          <w:rFonts w:ascii="Times New Roman" w:eastAsia="Times New Roman" w:hAnsi="Times New Roman" w:cs="Times New Roman"/>
          <w:spacing w:val="40"/>
          <w:sz w:val="26"/>
          <w:szCs w:val="26"/>
          <w:lang w:val="uk-UA"/>
        </w:rPr>
        <w:t xml:space="preserve"> </w:t>
      </w:r>
      <w:r w:rsidRPr="00335EB1">
        <w:rPr>
          <w:rFonts w:ascii="Times New Roman" w:eastAsia="Times New Roman" w:hAnsi="Times New Roman" w:cs="Times New Roman"/>
          <w:sz w:val="26"/>
          <w:szCs w:val="26"/>
          <w:lang w:val="uk-UA"/>
        </w:rPr>
        <w:t>доручення</w:t>
      </w:r>
      <w:r w:rsidRPr="00335EB1">
        <w:rPr>
          <w:rFonts w:ascii="Times New Roman" w:eastAsia="Times New Roman" w:hAnsi="Times New Roman" w:cs="Times New Roman"/>
          <w:spacing w:val="40"/>
          <w:sz w:val="26"/>
          <w:szCs w:val="26"/>
          <w:lang w:val="uk-UA"/>
        </w:rPr>
        <w:t xml:space="preserve"> </w:t>
      </w:r>
      <w:r w:rsidRPr="00335EB1">
        <w:rPr>
          <w:rFonts w:ascii="Times New Roman" w:eastAsia="Times New Roman" w:hAnsi="Times New Roman" w:cs="Times New Roman"/>
          <w:sz w:val="26"/>
          <w:szCs w:val="26"/>
          <w:lang w:val="uk-UA"/>
        </w:rPr>
        <w:t>на</w:t>
      </w:r>
      <w:r w:rsidRPr="00335EB1">
        <w:rPr>
          <w:rFonts w:ascii="Times New Roman" w:eastAsia="Times New Roman" w:hAnsi="Times New Roman" w:cs="Times New Roman"/>
          <w:spacing w:val="40"/>
          <w:sz w:val="26"/>
          <w:szCs w:val="26"/>
          <w:lang w:val="uk-UA"/>
        </w:rPr>
        <w:t xml:space="preserve"> </w:t>
      </w:r>
      <w:r w:rsidRPr="00335EB1">
        <w:rPr>
          <w:rFonts w:ascii="Times New Roman" w:eastAsia="Times New Roman" w:hAnsi="Times New Roman" w:cs="Times New Roman"/>
          <w:sz w:val="26"/>
          <w:szCs w:val="26"/>
          <w:lang w:val="uk-UA"/>
        </w:rPr>
        <w:t>умовах,</w:t>
      </w:r>
      <w:r w:rsidRPr="00335EB1">
        <w:rPr>
          <w:rFonts w:ascii="Times New Roman" w:eastAsia="Times New Roman" w:hAnsi="Times New Roman" w:cs="Times New Roman"/>
          <w:spacing w:val="40"/>
          <w:sz w:val="26"/>
          <w:szCs w:val="26"/>
          <w:lang w:val="uk-UA"/>
        </w:rPr>
        <w:t xml:space="preserve"> </w:t>
      </w:r>
      <w:r w:rsidRPr="00335EB1">
        <w:rPr>
          <w:rFonts w:ascii="Times New Roman" w:eastAsia="Times New Roman" w:hAnsi="Times New Roman" w:cs="Times New Roman"/>
          <w:sz w:val="26"/>
          <w:szCs w:val="26"/>
          <w:lang w:val="uk-UA"/>
        </w:rPr>
        <w:t>найбільш вигідних для Довірителя.</w:t>
      </w:r>
    </w:p>
    <w:p w14:paraId="7FB47F9A" w14:textId="77777777" w:rsidR="00271621" w:rsidRPr="00335EB1" w:rsidRDefault="008E17DE" w:rsidP="008B04E8">
      <w:pPr>
        <w:pStyle w:val="a3"/>
        <w:widowControl w:val="0"/>
        <w:numPr>
          <w:ilvl w:val="2"/>
          <w:numId w:val="8"/>
        </w:numPr>
        <w:tabs>
          <w:tab w:val="left" w:pos="426"/>
          <w:tab w:val="left" w:pos="1134"/>
        </w:tabs>
        <w:autoSpaceDE w:val="0"/>
        <w:autoSpaceDN w:val="0"/>
        <w:spacing w:after="0" w:line="298" w:lineRule="exact"/>
        <w:ind w:left="426" w:firstLine="425"/>
        <w:jc w:val="both"/>
        <w:rPr>
          <w:rFonts w:ascii="Times New Roman" w:eastAsia="Times New Roman" w:hAnsi="Times New Roman" w:cs="Times New Roman"/>
          <w:sz w:val="26"/>
          <w:szCs w:val="26"/>
          <w:lang w:val="uk-UA"/>
        </w:rPr>
      </w:pPr>
      <w:r w:rsidRPr="00335EB1">
        <w:rPr>
          <w:rFonts w:ascii="Times New Roman" w:eastAsia="Times New Roman" w:hAnsi="Times New Roman" w:cs="Times New Roman"/>
          <w:sz w:val="26"/>
          <w:szCs w:val="26"/>
          <w:lang w:val="uk-UA"/>
        </w:rPr>
        <w:t>Повідомляти</w:t>
      </w:r>
      <w:r w:rsidRPr="00335EB1">
        <w:rPr>
          <w:rFonts w:ascii="Times New Roman" w:eastAsia="Times New Roman" w:hAnsi="Times New Roman" w:cs="Times New Roman"/>
          <w:spacing w:val="40"/>
          <w:sz w:val="26"/>
          <w:szCs w:val="26"/>
          <w:lang w:val="uk-UA"/>
        </w:rPr>
        <w:t xml:space="preserve"> </w:t>
      </w:r>
      <w:r w:rsidRPr="00335EB1">
        <w:rPr>
          <w:rFonts w:ascii="Times New Roman" w:eastAsia="Times New Roman" w:hAnsi="Times New Roman" w:cs="Times New Roman"/>
          <w:sz w:val="26"/>
          <w:szCs w:val="26"/>
          <w:lang w:val="uk-UA"/>
        </w:rPr>
        <w:t>Довірителеві</w:t>
      </w:r>
      <w:r w:rsidRPr="00335EB1">
        <w:rPr>
          <w:rFonts w:ascii="Times New Roman" w:eastAsia="Times New Roman" w:hAnsi="Times New Roman" w:cs="Times New Roman"/>
          <w:spacing w:val="40"/>
          <w:sz w:val="26"/>
          <w:szCs w:val="26"/>
          <w:lang w:val="uk-UA"/>
        </w:rPr>
        <w:t xml:space="preserve"> </w:t>
      </w:r>
      <w:r w:rsidRPr="00335EB1">
        <w:rPr>
          <w:rFonts w:ascii="Times New Roman" w:eastAsia="Times New Roman" w:hAnsi="Times New Roman" w:cs="Times New Roman"/>
          <w:sz w:val="26"/>
          <w:szCs w:val="26"/>
          <w:lang w:val="uk-UA"/>
        </w:rPr>
        <w:t>на</w:t>
      </w:r>
      <w:r w:rsidRPr="00335EB1">
        <w:rPr>
          <w:rFonts w:ascii="Times New Roman" w:eastAsia="Times New Roman" w:hAnsi="Times New Roman" w:cs="Times New Roman"/>
          <w:spacing w:val="37"/>
          <w:sz w:val="26"/>
          <w:szCs w:val="26"/>
          <w:lang w:val="uk-UA"/>
        </w:rPr>
        <w:t xml:space="preserve"> </w:t>
      </w:r>
      <w:r w:rsidRPr="00335EB1">
        <w:rPr>
          <w:rFonts w:ascii="Times New Roman" w:eastAsia="Times New Roman" w:hAnsi="Times New Roman" w:cs="Times New Roman"/>
          <w:sz w:val="26"/>
          <w:szCs w:val="26"/>
          <w:lang w:val="uk-UA"/>
        </w:rPr>
        <w:t>його</w:t>
      </w:r>
      <w:r w:rsidRPr="00335EB1">
        <w:rPr>
          <w:rFonts w:ascii="Times New Roman" w:eastAsia="Times New Roman" w:hAnsi="Times New Roman" w:cs="Times New Roman"/>
          <w:spacing w:val="37"/>
          <w:sz w:val="26"/>
          <w:szCs w:val="26"/>
          <w:lang w:val="uk-UA"/>
        </w:rPr>
        <w:t xml:space="preserve"> </w:t>
      </w:r>
      <w:r w:rsidRPr="00335EB1">
        <w:rPr>
          <w:rFonts w:ascii="Times New Roman" w:eastAsia="Times New Roman" w:hAnsi="Times New Roman" w:cs="Times New Roman"/>
          <w:sz w:val="26"/>
          <w:szCs w:val="26"/>
          <w:lang w:val="uk-UA"/>
        </w:rPr>
        <w:t>вимогу</w:t>
      </w:r>
      <w:r w:rsidRPr="00335EB1">
        <w:rPr>
          <w:rFonts w:ascii="Times New Roman" w:eastAsia="Times New Roman" w:hAnsi="Times New Roman" w:cs="Times New Roman"/>
          <w:spacing w:val="40"/>
          <w:sz w:val="26"/>
          <w:szCs w:val="26"/>
          <w:lang w:val="uk-UA"/>
        </w:rPr>
        <w:t xml:space="preserve"> </w:t>
      </w:r>
      <w:r w:rsidRPr="00335EB1">
        <w:rPr>
          <w:rFonts w:ascii="Times New Roman" w:eastAsia="Times New Roman" w:hAnsi="Times New Roman" w:cs="Times New Roman"/>
          <w:sz w:val="26"/>
          <w:szCs w:val="26"/>
          <w:lang w:val="uk-UA"/>
        </w:rPr>
        <w:t>всі</w:t>
      </w:r>
      <w:r w:rsidRPr="00335EB1">
        <w:rPr>
          <w:rFonts w:ascii="Times New Roman" w:eastAsia="Times New Roman" w:hAnsi="Times New Roman" w:cs="Times New Roman"/>
          <w:spacing w:val="40"/>
          <w:sz w:val="26"/>
          <w:szCs w:val="26"/>
          <w:lang w:val="uk-UA"/>
        </w:rPr>
        <w:t xml:space="preserve"> </w:t>
      </w:r>
      <w:r w:rsidRPr="00335EB1">
        <w:rPr>
          <w:rFonts w:ascii="Times New Roman" w:eastAsia="Times New Roman" w:hAnsi="Times New Roman" w:cs="Times New Roman"/>
          <w:sz w:val="26"/>
          <w:szCs w:val="26"/>
          <w:lang w:val="uk-UA"/>
        </w:rPr>
        <w:t>відомості</w:t>
      </w:r>
      <w:r w:rsidRPr="00335EB1">
        <w:rPr>
          <w:rFonts w:ascii="Times New Roman" w:eastAsia="Times New Roman" w:hAnsi="Times New Roman" w:cs="Times New Roman"/>
          <w:spacing w:val="40"/>
          <w:sz w:val="26"/>
          <w:szCs w:val="26"/>
          <w:lang w:val="uk-UA"/>
        </w:rPr>
        <w:t xml:space="preserve"> </w:t>
      </w:r>
      <w:r w:rsidRPr="00335EB1">
        <w:rPr>
          <w:rFonts w:ascii="Times New Roman" w:eastAsia="Times New Roman" w:hAnsi="Times New Roman" w:cs="Times New Roman"/>
          <w:sz w:val="26"/>
          <w:szCs w:val="26"/>
          <w:lang w:val="uk-UA"/>
        </w:rPr>
        <w:t>про</w:t>
      </w:r>
      <w:r w:rsidRPr="00335EB1">
        <w:rPr>
          <w:rFonts w:ascii="Times New Roman" w:eastAsia="Times New Roman" w:hAnsi="Times New Roman" w:cs="Times New Roman"/>
          <w:spacing w:val="40"/>
          <w:sz w:val="26"/>
          <w:szCs w:val="26"/>
          <w:lang w:val="uk-UA"/>
        </w:rPr>
        <w:t xml:space="preserve"> </w:t>
      </w:r>
      <w:r w:rsidRPr="00335EB1">
        <w:rPr>
          <w:rFonts w:ascii="Times New Roman" w:eastAsia="Times New Roman" w:hAnsi="Times New Roman" w:cs="Times New Roman"/>
          <w:sz w:val="26"/>
          <w:szCs w:val="26"/>
          <w:lang w:val="uk-UA"/>
        </w:rPr>
        <w:t>хід</w:t>
      </w:r>
      <w:r w:rsidRPr="00335EB1">
        <w:rPr>
          <w:rFonts w:ascii="Times New Roman" w:eastAsia="Times New Roman" w:hAnsi="Times New Roman" w:cs="Times New Roman"/>
          <w:spacing w:val="38"/>
          <w:sz w:val="26"/>
          <w:szCs w:val="26"/>
          <w:lang w:val="uk-UA"/>
        </w:rPr>
        <w:t xml:space="preserve"> </w:t>
      </w:r>
      <w:r w:rsidRPr="00335EB1">
        <w:rPr>
          <w:rFonts w:ascii="Times New Roman" w:eastAsia="Times New Roman" w:hAnsi="Times New Roman" w:cs="Times New Roman"/>
          <w:sz w:val="26"/>
          <w:szCs w:val="26"/>
          <w:lang w:val="uk-UA"/>
        </w:rPr>
        <w:t>виконання</w:t>
      </w:r>
      <w:r w:rsidRPr="00335EB1">
        <w:rPr>
          <w:rFonts w:ascii="Times New Roman" w:eastAsia="Times New Roman" w:hAnsi="Times New Roman" w:cs="Times New Roman"/>
          <w:spacing w:val="40"/>
          <w:sz w:val="26"/>
          <w:szCs w:val="26"/>
          <w:lang w:val="uk-UA"/>
        </w:rPr>
        <w:t xml:space="preserve"> </w:t>
      </w:r>
      <w:r w:rsidRPr="00335EB1">
        <w:rPr>
          <w:rFonts w:ascii="Times New Roman" w:eastAsia="Times New Roman" w:hAnsi="Times New Roman" w:cs="Times New Roman"/>
          <w:sz w:val="26"/>
          <w:szCs w:val="26"/>
          <w:lang w:val="uk-UA"/>
        </w:rPr>
        <w:t xml:space="preserve">його </w:t>
      </w:r>
      <w:r w:rsidRPr="00335EB1">
        <w:rPr>
          <w:rFonts w:ascii="Times New Roman" w:eastAsia="Times New Roman" w:hAnsi="Times New Roman" w:cs="Times New Roman"/>
          <w:spacing w:val="-2"/>
          <w:sz w:val="26"/>
          <w:szCs w:val="26"/>
          <w:lang w:val="uk-UA"/>
        </w:rPr>
        <w:t>доручення.</w:t>
      </w:r>
    </w:p>
    <w:p w14:paraId="492B8E24" w14:textId="010D8BB0" w:rsidR="008E17DE" w:rsidRPr="00335EB1" w:rsidRDefault="008E17DE" w:rsidP="008B04E8">
      <w:pPr>
        <w:pStyle w:val="a3"/>
        <w:widowControl w:val="0"/>
        <w:numPr>
          <w:ilvl w:val="2"/>
          <w:numId w:val="8"/>
        </w:numPr>
        <w:tabs>
          <w:tab w:val="left" w:pos="519"/>
          <w:tab w:val="left" w:pos="1134"/>
        </w:tabs>
        <w:autoSpaceDE w:val="0"/>
        <w:autoSpaceDN w:val="0"/>
        <w:spacing w:after="0" w:line="298" w:lineRule="exact"/>
        <w:ind w:left="426" w:firstLine="425"/>
        <w:jc w:val="both"/>
        <w:rPr>
          <w:rFonts w:ascii="Times New Roman" w:eastAsia="Times New Roman" w:hAnsi="Times New Roman" w:cs="Times New Roman"/>
          <w:sz w:val="26"/>
          <w:szCs w:val="26"/>
          <w:lang w:val="uk-UA"/>
        </w:rPr>
      </w:pPr>
      <w:r w:rsidRPr="00335EB1">
        <w:rPr>
          <w:rFonts w:ascii="Times New Roman" w:eastAsia="Times New Roman" w:hAnsi="Times New Roman" w:cs="Times New Roman"/>
          <w:sz w:val="26"/>
          <w:szCs w:val="26"/>
          <w:lang w:val="uk-UA"/>
        </w:rPr>
        <w:t>Виконувати</w:t>
      </w:r>
      <w:r w:rsidRPr="00335EB1">
        <w:rPr>
          <w:rFonts w:ascii="Times New Roman" w:eastAsia="Times New Roman" w:hAnsi="Times New Roman" w:cs="Times New Roman"/>
          <w:spacing w:val="-3"/>
          <w:sz w:val="26"/>
          <w:szCs w:val="26"/>
          <w:lang w:val="uk-UA"/>
        </w:rPr>
        <w:t xml:space="preserve"> </w:t>
      </w:r>
      <w:r w:rsidRPr="00335EB1">
        <w:rPr>
          <w:rFonts w:ascii="Times New Roman" w:eastAsia="Times New Roman" w:hAnsi="Times New Roman" w:cs="Times New Roman"/>
          <w:sz w:val="26"/>
          <w:szCs w:val="26"/>
          <w:lang w:val="uk-UA"/>
        </w:rPr>
        <w:t>всі</w:t>
      </w:r>
      <w:r w:rsidRPr="00335EB1">
        <w:rPr>
          <w:rFonts w:ascii="Times New Roman" w:eastAsia="Times New Roman" w:hAnsi="Times New Roman" w:cs="Times New Roman"/>
          <w:spacing w:val="-4"/>
          <w:sz w:val="26"/>
          <w:szCs w:val="26"/>
          <w:lang w:val="uk-UA"/>
        </w:rPr>
        <w:t xml:space="preserve"> </w:t>
      </w:r>
      <w:r w:rsidRPr="00335EB1">
        <w:rPr>
          <w:rFonts w:ascii="Times New Roman" w:eastAsia="Times New Roman" w:hAnsi="Times New Roman" w:cs="Times New Roman"/>
          <w:sz w:val="26"/>
          <w:szCs w:val="26"/>
          <w:lang w:val="uk-UA"/>
        </w:rPr>
        <w:t>інші</w:t>
      </w:r>
      <w:r w:rsidRPr="00335EB1">
        <w:rPr>
          <w:rFonts w:ascii="Times New Roman" w:eastAsia="Times New Roman" w:hAnsi="Times New Roman" w:cs="Times New Roman"/>
          <w:spacing w:val="-10"/>
          <w:sz w:val="26"/>
          <w:szCs w:val="26"/>
          <w:lang w:val="uk-UA"/>
        </w:rPr>
        <w:t xml:space="preserve"> </w:t>
      </w:r>
      <w:r w:rsidRPr="00335EB1">
        <w:rPr>
          <w:rFonts w:ascii="Times New Roman" w:eastAsia="Times New Roman" w:hAnsi="Times New Roman" w:cs="Times New Roman"/>
          <w:sz w:val="26"/>
          <w:szCs w:val="26"/>
          <w:lang w:val="uk-UA"/>
        </w:rPr>
        <w:t>обов'язки,</w:t>
      </w:r>
      <w:r w:rsidRPr="00335EB1">
        <w:rPr>
          <w:rFonts w:ascii="Times New Roman" w:eastAsia="Times New Roman" w:hAnsi="Times New Roman" w:cs="Times New Roman"/>
          <w:spacing w:val="-4"/>
          <w:sz w:val="26"/>
          <w:szCs w:val="26"/>
          <w:lang w:val="uk-UA"/>
        </w:rPr>
        <w:t xml:space="preserve"> </w:t>
      </w:r>
      <w:r w:rsidRPr="00335EB1">
        <w:rPr>
          <w:rFonts w:ascii="Times New Roman" w:eastAsia="Times New Roman" w:hAnsi="Times New Roman" w:cs="Times New Roman"/>
          <w:sz w:val="26"/>
          <w:szCs w:val="26"/>
          <w:lang w:val="uk-UA"/>
        </w:rPr>
        <w:t>передбачені</w:t>
      </w:r>
      <w:r w:rsidRPr="00335EB1">
        <w:rPr>
          <w:rFonts w:ascii="Times New Roman" w:eastAsia="Times New Roman" w:hAnsi="Times New Roman" w:cs="Times New Roman"/>
          <w:spacing w:val="4"/>
          <w:sz w:val="26"/>
          <w:szCs w:val="26"/>
          <w:lang w:val="uk-UA"/>
        </w:rPr>
        <w:t xml:space="preserve"> </w:t>
      </w:r>
      <w:r w:rsidRPr="00335EB1">
        <w:rPr>
          <w:rFonts w:ascii="Times New Roman" w:eastAsia="Times New Roman" w:hAnsi="Times New Roman" w:cs="Times New Roman"/>
          <w:sz w:val="26"/>
          <w:szCs w:val="26"/>
          <w:lang w:val="uk-UA"/>
        </w:rPr>
        <w:t>цим</w:t>
      </w:r>
      <w:r w:rsidRPr="00335EB1">
        <w:rPr>
          <w:rFonts w:ascii="Times New Roman" w:eastAsia="Times New Roman" w:hAnsi="Times New Roman" w:cs="Times New Roman"/>
          <w:spacing w:val="-6"/>
          <w:sz w:val="26"/>
          <w:szCs w:val="26"/>
          <w:lang w:val="uk-UA"/>
        </w:rPr>
        <w:t xml:space="preserve"> </w:t>
      </w:r>
      <w:r w:rsidRPr="00335EB1">
        <w:rPr>
          <w:rFonts w:ascii="Times New Roman" w:eastAsia="Times New Roman" w:hAnsi="Times New Roman" w:cs="Times New Roman"/>
          <w:sz w:val="26"/>
          <w:szCs w:val="26"/>
          <w:lang w:val="uk-UA"/>
        </w:rPr>
        <w:t>договором,</w:t>
      </w:r>
      <w:r w:rsidRPr="00335EB1">
        <w:rPr>
          <w:rFonts w:ascii="Times New Roman" w:eastAsia="Times New Roman" w:hAnsi="Times New Roman" w:cs="Times New Roman"/>
          <w:spacing w:val="-4"/>
          <w:sz w:val="26"/>
          <w:szCs w:val="26"/>
          <w:lang w:val="uk-UA"/>
        </w:rPr>
        <w:t xml:space="preserve"> </w:t>
      </w:r>
      <w:r w:rsidRPr="00335EB1">
        <w:rPr>
          <w:rFonts w:ascii="Times New Roman" w:eastAsia="Times New Roman" w:hAnsi="Times New Roman" w:cs="Times New Roman"/>
          <w:sz w:val="26"/>
          <w:szCs w:val="26"/>
          <w:lang w:val="uk-UA"/>
        </w:rPr>
        <w:t>а</w:t>
      </w:r>
      <w:r w:rsidRPr="00335EB1">
        <w:rPr>
          <w:rFonts w:ascii="Times New Roman" w:eastAsia="Times New Roman" w:hAnsi="Times New Roman" w:cs="Times New Roman"/>
          <w:spacing w:val="-16"/>
          <w:sz w:val="26"/>
          <w:szCs w:val="26"/>
          <w:lang w:val="uk-UA"/>
        </w:rPr>
        <w:t xml:space="preserve"> </w:t>
      </w:r>
      <w:r w:rsidRPr="00335EB1">
        <w:rPr>
          <w:rFonts w:ascii="Times New Roman" w:eastAsia="Times New Roman" w:hAnsi="Times New Roman" w:cs="Times New Roman"/>
          <w:sz w:val="26"/>
          <w:szCs w:val="26"/>
          <w:lang w:val="uk-UA"/>
        </w:rPr>
        <w:t>також</w:t>
      </w:r>
      <w:r w:rsidRPr="00335EB1">
        <w:rPr>
          <w:rFonts w:ascii="Times New Roman" w:eastAsia="Times New Roman" w:hAnsi="Times New Roman" w:cs="Times New Roman"/>
          <w:spacing w:val="-6"/>
          <w:sz w:val="26"/>
          <w:szCs w:val="26"/>
          <w:lang w:val="uk-UA"/>
        </w:rPr>
        <w:t xml:space="preserve"> </w:t>
      </w:r>
      <w:r w:rsidRPr="00335EB1">
        <w:rPr>
          <w:rFonts w:ascii="Times New Roman" w:eastAsia="Times New Roman" w:hAnsi="Times New Roman" w:cs="Times New Roman"/>
          <w:sz w:val="26"/>
          <w:szCs w:val="26"/>
          <w:lang w:val="uk-UA"/>
        </w:rPr>
        <w:t>виконувати</w:t>
      </w:r>
      <w:r w:rsidRPr="00335EB1">
        <w:rPr>
          <w:rFonts w:ascii="Times New Roman" w:eastAsia="Times New Roman" w:hAnsi="Times New Roman" w:cs="Times New Roman"/>
          <w:spacing w:val="3"/>
          <w:sz w:val="26"/>
          <w:szCs w:val="26"/>
          <w:lang w:val="uk-UA"/>
        </w:rPr>
        <w:t xml:space="preserve"> </w:t>
      </w:r>
      <w:r w:rsidRPr="00335EB1">
        <w:rPr>
          <w:rFonts w:ascii="Times New Roman" w:eastAsia="Times New Roman" w:hAnsi="Times New Roman" w:cs="Times New Roman"/>
          <w:spacing w:val="-5"/>
          <w:sz w:val="26"/>
          <w:szCs w:val="26"/>
          <w:lang w:val="uk-UA"/>
        </w:rPr>
        <w:t>всі</w:t>
      </w:r>
      <w:r w:rsidR="00F55C90" w:rsidRPr="00335EB1">
        <w:rPr>
          <w:rFonts w:ascii="Times New Roman" w:eastAsia="Times New Roman" w:hAnsi="Times New Roman" w:cs="Times New Roman"/>
          <w:sz w:val="26"/>
          <w:szCs w:val="26"/>
          <w:lang w:val="uk-UA"/>
        </w:rPr>
        <w:t xml:space="preserve"> </w:t>
      </w:r>
      <w:r w:rsidRPr="00335EB1">
        <w:rPr>
          <w:rFonts w:ascii="Times New Roman" w:eastAsia="Times New Roman" w:hAnsi="Times New Roman" w:cs="Times New Roman"/>
          <w:w w:val="105"/>
          <w:sz w:val="26"/>
          <w:szCs w:val="26"/>
          <w:lang w:val="uk-UA"/>
        </w:rPr>
        <w:t>інші</w:t>
      </w:r>
      <w:r w:rsidRPr="00335EB1">
        <w:rPr>
          <w:rFonts w:ascii="Times New Roman" w:eastAsia="Times New Roman" w:hAnsi="Times New Roman" w:cs="Times New Roman"/>
          <w:spacing w:val="30"/>
          <w:w w:val="105"/>
          <w:sz w:val="26"/>
          <w:szCs w:val="26"/>
          <w:lang w:val="uk-UA"/>
        </w:rPr>
        <w:t xml:space="preserve"> </w:t>
      </w:r>
      <w:r w:rsidRPr="00335EB1">
        <w:rPr>
          <w:rFonts w:ascii="Times New Roman" w:eastAsia="Times New Roman" w:hAnsi="Times New Roman" w:cs="Times New Roman"/>
          <w:w w:val="105"/>
          <w:sz w:val="26"/>
          <w:szCs w:val="26"/>
          <w:lang w:val="uk-UA"/>
        </w:rPr>
        <w:t>дії</w:t>
      </w:r>
      <w:r w:rsidRPr="00335EB1">
        <w:rPr>
          <w:rFonts w:ascii="Times New Roman" w:eastAsia="Times New Roman" w:hAnsi="Times New Roman" w:cs="Times New Roman"/>
          <w:spacing w:val="19"/>
          <w:w w:val="105"/>
          <w:sz w:val="26"/>
          <w:szCs w:val="26"/>
          <w:lang w:val="uk-UA"/>
        </w:rPr>
        <w:t xml:space="preserve"> </w:t>
      </w:r>
      <w:r w:rsidRPr="00335EB1">
        <w:rPr>
          <w:rFonts w:ascii="Times New Roman" w:eastAsia="Times New Roman" w:hAnsi="Times New Roman" w:cs="Times New Roman"/>
          <w:w w:val="105"/>
          <w:sz w:val="26"/>
          <w:szCs w:val="26"/>
          <w:lang w:val="uk-UA"/>
        </w:rPr>
        <w:t>за</w:t>
      </w:r>
      <w:r w:rsidRPr="00335EB1">
        <w:rPr>
          <w:rFonts w:ascii="Times New Roman" w:eastAsia="Times New Roman" w:hAnsi="Times New Roman" w:cs="Times New Roman"/>
          <w:spacing w:val="13"/>
          <w:w w:val="105"/>
          <w:sz w:val="26"/>
          <w:szCs w:val="26"/>
          <w:lang w:val="uk-UA"/>
        </w:rPr>
        <w:t xml:space="preserve"> </w:t>
      </w:r>
      <w:r w:rsidRPr="00335EB1">
        <w:rPr>
          <w:rFonts w:ascii="Times New Roman" w:eastAsia="Times New Roman" w:hAnsi="Times New Roman" w:cs="Times New Roman"/>
          <w:w w:val="105"/>
          <w:sz w:val="26"/>
          <w:szCs w:val="26"/>
          <w:lang w:val="uk-UA"/>
        </w:rPr>
        <w:t>законодавством,</w:t>
      </w:r>
      <w:r w:rsidRPr="00335EB1">
        <w:rPr>
          <w:rFonts w:ascii="Times New Roman" w:eastAsia="Times New Roman" w:hAnsi="Times New Roman" w:cs="Times New Roman"/>
          <w:spacing w:val="-1"/>
          <w:w w:val="105"/>
          <w:sz w:val="26"/>
          <w:szCs w:val="26"/>
          <w:lang w:val="uk-UA"/>
        </w:rPr>
        <w:t xml:space="preserve"> </w:t>
      </w:r>
      <w:r w:rsidRPr="00335EB1">
        <w:rPr>
          <w:rFonts w:ascii="Times New Roman" w:eastAsia="Times New Roman" w:hAnsi="Times New Roman" w:cs="Times New Roman"/>
          <w:w w:val="105"/>
          <w:sz w:val="26"/>
          <w:szCs w:val="26"/>
          <w:lang w:val="uk-UA"/>
        </w:rPr>
        <w:t>як</w:t>
      </w:r>
      <w:r w:rsidRPr="00335EB1">
        <w:rPr>
          <w:rFonts w:ascii="Times New Roman" w:eastAsia="Times New Roman" w:hAnsi="Times New Roman" w:cs="Times New Roman"/>
          <w:spacing w:val="16"/>
          <w:w w:val="105"/>
          <w:sz w:val="26"/>
          <w:szCs w:val="26"/>
          <w:lang w:val="uk-UA"/>
        </w:rPr>
        <w:t xml:space="preserve"> </w:t>
      </w:r>
      <w:r w:rsidRPr="00335EB1">
        <w:rPr>
          <w:rFonts w:ascii="Times New Roman" w:eastAsia="Times New Roman" w:hAnsi="Times New Roman" w:cs="Times New Roman"/>
          <w:w w:val="105"/>
          <w:sz w:val="26"/>
          <w:szCs w:val="26"/>
          <w:lang w:val="uk-UA"/>
        </w:rPr>
        <w:t>замовник</w:t>
      </w:r>
      <w:r w:rsidRPr="00335EB1">
        <w:rPr>
          <w:rFonts w:ascii="Times New Roman" w:eastAsia="Times New Roman" w:hAnsi="Times New Roman" w:cs="Times New Roman"/>
          <w:spacing w:val="30"/>
          <w:w w:val="105"/>
          <w:sz w:val="26"/>
          <w:szCs w:val="26"/>
          <w:lang w:val="uk-UA"/>
        </w:rPr>
        <w:t xml:space="preserve"> </w:t>
      </w:r>
      <w:r w:rsidRPr="00335EB1">
        <w:rPr>
          <w:rFonts w:ascii="Times New Roman" w:eastAsia="Times New Roman" w:hAnsi="Times New Roman" w:cs="Times New Roman"/>
          <w:spacing w:val="-2"/>
          <w:w w:val="105"/>
          <w:sz w:val="26"/>
          <w:szCs w:val="26"/>
          <w:lang w:val="uk-UA"/>
        </w:rPr>
        <w:t>будівництва.</w:t>
      </w:r>
    </w:p>
    <w:p w14:paraId="26F8DEE2" w14:textId="3A877406" w:rsidR="008E17DE" w:rsidRPr="00335EB1" w:rsidRDefault="008E17DE" w:rsidP="008B04E8">
      <w:pPr>
        <w:pStyle w:val="a3"/>
        <w:widowControl w:val="0"/>
        <w:numPr>
          <w:ilvl w:val="1"/>
          <w:numId w:val="8"/>
        </w:numPr>
        <w:tabs>
          <w:tab w:val="left" w:pos="529"/>
        </w:tabs>
        <w:autoSpaceDE w:val="0"/>
        <w:autoSpaceDN w:val="0"/>
        <w:spacing w:after="0" w:line="298" w:lineRule="exact"/>
        <w:ind w:left="851" w:firstLine="0"/>
        <w:jc w:val="both"/>
        <w:rPr>
          <w:rFonts w:ascii="Times New Roman" w:eastAsia="Times New Roman" w:hAnsi="Times New Roman" w:cs="Times New Roman"/>
          <w:sz w:val="26"/>
          <w:szCs w:val="26"/>
          <w:lang w:val="uk-UA"/>
        </w:rPr>
      </w:pPr>
      <w:r w:rsidRPr="00335EB1">
        <w:rPr>
          <w:rFonts w:ascii="Times New Roman" w:eastAsia="Times New Roman" w:hAnsi="Times New Roman" w:cs="Times New Roman"/>
          <w:spacing w:val="-2"/>
          <w:sz w:val="26"/>
          <w:szCs w:val="26"/>
          <w:lang w:val="uk-UA"/>
        </w:rPr>
        <w:t>Обов'язки</w:t>
      </w:r>
      <w:r w:rsidRPr="00335EB1">
        <w:rPr>
          <w:rFonts w:ascii="Times New Roman" w:eastAsia="Times New Roman" w:hAnsi="Times New Roman" w:cs="Times New Roman"/>
          <w:spacing w:val="-6"/>
          <w:sz w:val="26"/>
          <w:szCs w:val="26"/>
          <w:lang w:val="uk-UA"/>
        </w:rPr>
        <w:t xml:space="preserve"> </w:t>
      </w:r>
      <w:r w:rsidRPr="00335EB1">
        <w:rPr>
          <w:rFonts w:ascii="Times New Roman" w:eastAsia="Times New Roman" w:hAnsi="Times New Roman" w:cs="Times New Roman"/>
          <w:spacing w:val="-2"/>
          <w:sz w:val="26"/>
          <w:szCs w:val="26"/>
          <w:lang w:val="uk-UA"/>
        </w:rPr>
        <w:t>Довірителя:</w:t>
      </w:r>
    </w:p>
    <w:p w14:paraId="70A3036E" w14:textId="77777777" w:rsidR="00271621" w:rsidRPr="00335EB1" w:rsidRDefault="008E17DE" w:rsidP="008B04E8">
      <w:pPr>
        <w:pStyle w:val="a3"/>
        <w:widowControl w:val="0"/>
        <w:numPr>
          <w:ilvl w:val="2"/>
          <w:numId w:val="8"/>
        </w:numPr>
        <w:tabs>
          <w:tab w:val="left" w:pos="81"/>
          <w:tab w:val="left" w:pos="802"/>
          <w:tab w:val="left" w:pos="993"/>
        </w:tabs>
        <w:autoSpaceDE w:val="0"/>
        <w:autoSpaceDN w:val="0"/>
        <w:spacing w:after="0" w:line="242" w:lineRule="auto"/>
        <w:ind w:left="284" w:right="106" w:firstLine="567"/>
        <w:jc w:val="both"/>
        <w:rPr>
          <w:rFonts w:ascii="Times New Roman" w:eastAsia="Times New Roman" w:hAnsi="Times New Roman" w:cs="Times New Roman"/>
          <w:sz w:val="26"/>
          <w:szCs w:val="26"/>
          <w:lang w:val="uk-UA"/>
        </w:rPr>
      </w:pPr>
      <w:r w:rsidRPr="00335EB1">
        <w:rPr>
          <w:rFonts w:ascii="Times New Roman" w:eastAsia="Times New Roman" w:hAnsi="Times New Roman" w:cs="Times New Roman"/>
          <w:sz w:val="26"/>
          <w:szCs w:val="26"/>
          <w:lang w:val="uk-UA"/>
        </w:rPr>
        <w:t>Передати</w:t>
      </w:r>
      <w:r w:rsidRPr="00335EB1">
        <w:rPr>
          <w:rFonts w:ascii="Times New Roman" w:eastAsia="Times New Roman" w:hAnsi="Times New Roman" w:cs="Times New Roman"/>
          <w:spacing w:val="40"/>
          <w:sz w:val="26"/>
          <w:szCs w:val="26"/>
          <w:lang w:val="uk-UA"/>
        </w:rPr>
        <w:t xml:space="preserve"> </w:t>
      </w:r>
      <w:r w:rsidRPr="00335EB1">
        <w:rPr>
          <w:rFonts w:ascii="Times New Roman" w:eastAsia="Times New Roman" w:hAnsi="Times New Roman" w:cs="Times New Roman"/>
          <w:sz w:val="26"/>
          <w:szCs w:val="26"/>
          <w:lang w:val="uk-UA"/>
        </w:rPr>
        <w:t>Повіреному</w:t>
      </w:r>
      <w:r w:rsidRPr="00335EB1">
        <w:rPr>
          <w:rFonts w:ascii="Times New Roman" w:eastAsia="Times New Roman" w:hAnsi="Times New Roman" w:cs="Times New Roman"/>
          <w:spacing w:val="80"/>
          <w:sz w:val="26"/>
          <w:szCs w:val="26"/>
          <w:lang w:val="uk-UA"/>
        </w:rPr>
        <w:t xml:space="preserve"> </w:t>
      </w:r>
      <w:r w:rsidRPr="00335EB1">
        <w:rPr>
          <w:rFonts w:ascii="Times New Roman" w:eastAsia="Times New Roman" w:hAnsi="Times New Roman" w:cs="Times New Roman"/>
          <w:sz w:val="26"/>
          <w:szCs w:val="26"/>
          <w:lang w:val="uk-UA"/>
        </w:rPr>
        <w:t>всі</w:t>
      </w:r>
      <w:r w:rsidRPr="00335EB1">
        <w:rPr>
          <w:rFonts w:ascii="Times New Roman" w:eastAsia="Times New Roman" w:hAnsi="Times New Roman" w:cs="Times New Roman"/>
          <w:spacing w:val="40"/>
          <w:sz w:val="26"/>
          <w:szCs w:val="26"/>
          <w:lang w:val="uk-UA"/>
        </w:rPr>
        <w:t xml:space="preserve"> </w:t>
      </w:r>
      <w:r w:rsidRPr="00335EB1">
        <w:rPr>
          <w:rFonts w:ascii="Times New Roman" w:eastAsia="Times New Roman" w:hAnsi="Times New Roman" w:cs="Times New Roman"/>
          <w:sz w:val="26"/>
          <w:szCs w:val="26"/>
          <w:lang w:val="uk-UA"/>
        </w:rPr>
        <w:t>функції</w:t>
      </w:r>
      <w:r w:rsidRPr="00335EB1">
        <w:rPr>
          <w:rFonts w:ascii="Times New Roman" w:eastAsia="Times New Roman" w:hAnsi="Times New Roman" w:cs="Times New Roman"/>
          <w:spacing w:val="40"/>
          <w:sz w:val="26"/>
          <w:szCs w:val="26"/>
          <w:lang w:val="uk-UA"/>
        </w:rPr>
        <w:t xml:space="preserve"> </w:t>
      </w:r>
      <w:r w:rsidRPr="00335EB1">
        <w:rPr>
          <w:rFonts w:ascii="Times New Roman" w:eastAsia="Times New Roman" w:hAnsi="Times New Roman" w:cs="Times New Roman"/>
          <w:sz w:val="26"/>
          <w:szCs w:val="26"/>
          <w:lang w:val="uk-UA"/>
        </w:rPr>
        <w:t>замовника</w:t>
      </w:r>
      <w:r w:rsidRPr="00335EB1">
        <w:rPr>
          <w:rFonts w:ascii="Times New Roman" w:eastAsia="Times New Roman" w:hAnsi="Times New Roman" w:cs="Times New Roman"/>
          <w:spacing w:val="80"/>
          <w:sz w:val="26"/>
          <w:szCs w:val="26"/>
          <w:lang w:val="uk-UA"/>
        </w:rPr>
        <w:t xml:space="preserve"> </w:t>
      </w:r>
      <w:r w:rsidRPr="00335EB1">
        <w:rPr>
          <w:rFonts w:ascii="Times New Roman" w:eastAsia="Times New Roman" w:hAnsi="Times New Roman" w:cs="Times New Roman"/>
          <w:sz w:val="26"/>
          <w:szCs w:val="26"/>
          <w:lang w:val="uk-UA"/>
        </w:rPr>
        <w:t>в</w:t>
      </w:r>
      <w:r w:rsidRPr="00335EB1">
        <w:rPr>
          <w:rFonts w:ascii="Times New Roman" w:eastAsia="Times New Roman" w:hAnsi="Times New Roman" w:cs="Times New Roman"/>
          <w:spacing w:val="40"/>
          <w:sz w:val="26"/>
          <w:szCs w:val="26"/>
          <w:lang w:val="uk-UA"/>
        </w:rPr>
        <w:t xml:space="preserve"> </w:t>
      </w:r>
      <w:r w:rsidRPr="00335EB1">
        <w:rPr>
          <w:rFonts w:ascii="Times New Roman" w:eastAsia="Times New Roman" w:hAnsi="Times New Roman" w:cs="Times New Roman"/>
          <w:sz w:val="26"/>
          <w:szCs w:val="26"/>
          <w:lang w:val="uk-UA"/>
        </w:rPr>
        <w:t>обсязі,</w:t>
      </w:r>
      <w:r w:rsidRPr="00335EB1">
        <w:rPr>
          <w:rFonts w:ascii="Times New Roman" w:eastAsia="Times New Roman" w:hAnsi="Times New Roman" w:cs="Times New Roman"/>
          <w:spacing w:val="40"/>
          <w:sz w:val="26"/>
          <w:szCs w:val="26"/>
          <w:lang w:val="uk-UA"/>
        </w:rPr>
        <w:t xml:space="preserve"> </w:t>
      </w:r>
      <w:r w:rsidRPr="00335EB1">
        <w:rPr>
          <w:rFonts w:ascii="Times New Roman" w:eastAsia="Times New Roman" w:hAnsi="Times New Roman" w:cs="Times New Roman"/>
          <w:sz w:val="26"/>
          <w:szCs w:val="26"/>
          <w:lang w:val="uk-UA"/>
        </w:rPr>
        <w:t>необхідному</w:t>
      </w:r>
      <w:r w:rsidRPr="00335EB1">
        <w:rPr>
          <w:rFonts w:ascii="Times New Roman" w:eastAsia="Times New Roman" w:hAnsi="Times New Roman" w:cs="Times New Roman"/>
          <w:spacing w:val="80"/>
          <w:sz w:val="26"/>
          <w:szCs w:val="26"/>
          <w:lang w:val="uk-UA"/>
        </w:rPr>
        <w:t xml:space="preserve"> </w:t>
      </w:r>
      <w:r w:rsidRPr="00335EB1">
        <w:rPr>
          <w:rFonts w:ascii="Times New Roman" w:eastAsia="Times New Roman" w:hAnsi="Times New Roman" w:cs="Times New Roman"/>
          <w:sz w:val="26"/>
          <w:szCs w:val="26"/>
          <w:lang w:val="uk-UA"/>
        </w:rPr>
        <w:t>згідно</w:t>
      </w:r>
      <w:r w:rsidRPr="00335EB1">
        <w:rPr>
          <w:rFonts w:ascii="Times New Roman" w:eastAsia="Times New Roman" w:hAnsi="Times New Roman" w:cs="Times New Roman"/>
          <w:spacing w:val="40"/>
          <w:sz w:val="26"/>
          <w:szCs w:val="26"/>
          <w:lang w:val="uk-UA"/>
        </w:rPr>
        <w:t xml:space="preserve"> </w:t>
      </w:r>
      <w:r w:rsidRPr="00335EB1">
        <w:rPr>
          <w:rFonts w:ascii="Times New Roman" w:eastAsia="Times New Roman" w:hAnsi="Times New Roman" w:cs="Times New Roman"/>
          <w:sz w:val="26"/>
          <w:szCs w:val="26"/>
          <w:lang w:val="uk-UA"/>
        </w:rPr>
        <w:t>із вимогами законодавства України для</w:t>
      </w:r>
      <w:r w:rsidRPr="00335EB1">
        <w:rPr>
          <w:rFonts w:ascii="Times New Roman" w:eastAsia="Times New Roman" w:hAnsi="Times New Roman" w:cs="Times New Roman"/>
          <w:spacing w:val="-1"/>
          <w:sz w:val="26"/>
          <w:szCs w:val="26"/>
          <w:lang w:val="uk-UA"/>
        </w:rPr>
        <w:t xml:space="preserve"> </w:t>
      </w:r>
      <w:r w:rsidRPr="00335EB1">
        <w:rPr>
          <w:rFonts w:ascii="Times New Roman" w:eastAsia="Times New Roman" w:hAnsi="Times New Roman" w:cs="Times New Roman"/>
          <w:sz w:val="26"/>
          <w:szCs w:val="26"/>
          <w:lang w:val="uk-UA"/>
        </w:rPr>
        <w:t>вирішення питань будівництва</w:t>
      </w:r>
      <w:r w:rsidR="00F55C90" w:rsidRPr="00335EB1">
        <w:rPr>
          <w:rFonts w:ascii="Times New Roman" w:eastAsia="Times New Roman" w:hAnsi="Times New Roman" w:cs="Times New Roman"/>
          <w:sz w:val="26"/>
          <w:szCs w:val="26"/>
          <w:lang w:val="uk-UA"/>
        </w:rPr>
        <w:t xml:space="preserve"> </w:t>
      </w:r>
      <w:r w:rsidR="00F55C90" w:rsidRPr="00335EB1">
        <w:rPr>
          <w:rFonts w:ascii="Times New Roman" w:eastAsia="Times New Roman" w:hAnsi="Times New Roman" w:cs="Times New Roman"/>
          <w:color w:val="080808"/>
          <w:sz w:val="26"/>
          <w:szCs w:val="26"/>
          <w:lang w:val="uk-UA"/>
        </w:rPr>
        <w:t>щодо об’єкту «Реконструкція водозабірних споруд на р. Случ в м.</w:t>
      </w:r>
      <w:r w:rsidR="00F55C90" w:rsidRPr="00335EB1">
        <w:rPr>
          <w:rFonts w:ascii="Times New Roman" w:eastAsia="Times New Roman" w:hAnsi="Times New Roman" w:cs="Times New Roman"/>
          <w:color w:val="080808"/>
          <w:sz w:val="26"/>
          <w:szCs w:val="26"/>
        </w:rPr>
        <w:t> </w:t>
      </w:r>
      <w:proofErr w:type="spellStart"/>
      <w:r w:rsidR="00F55C90" w:rsidRPr="00335EB1">
        <w:rPr>
          <w:rFonts w:ascii="Times New Roman" w:eastAsia="Times New Roman" w:hAnsi="Times New Roman" w:cs="Times New Roman"/>
          <w:color w:val="080808"/>
          <w:sz w:val="26"/>
          <w:szCs w:val="26"/>
          <w:lang w:val="uk-UA"/>
        </w:rPr>
        <w:t>Звягель</w:t>
      </w:r>
      <w:proofErr w:type="spellEnd"/>
      <w:r w:rsidR="00F55C90" w:rsidRPr="00335EB1">
        <w:rPr>
          <w:rFonts w:ascii="Times New Roman" w:eastAsia="Times New Roman" w:hAnsi="Times New Roman" w:cs="Times New Roman"/>
          <w:color w:val="080808"/>
          <w:sz w:val="26"/>
          <w:szCs w:val="26"/>
          <w:lang w:val="uk-UA"/>
        </w:rPr>
        <w:t xml:space="preserve"> Житомирської області (ІІ-га черга). Коригування».</w:t>
      </w:r>
    </w:p>
    <w:p w14:paraId="680F7FA8" w14:textId="77777777" w:rsidR="00271621" w:rsidRPr="00335EB1" w:rsidRDefault="00F55C90" w:rsidP="008B04E8">
      <w:pPr>
        <w:pStyle w:val="a3"/>
        <w:widowControl w:val="0"/>
        <w:numPr>
          <w:ilvl w:val="2"/>
          <w:numId w:val="8"/>
        </w:numPr>
        <w:tabs>
          <w:tab w:val="left" w:pos="81"/>
          <w:tab w:val="left" w:pos="802"/>
          <w:tab w:val="left" w:pos="993"/>
          <w:tab w:val="left" w:pos="1560"/>
        </w:tabs>
        <w:autoSpaceDE w:val="0"/>
        <w:autoSpaceDN w:val="0"/>
        <w:spacing w:after="0" w:line="242" w:lineRule="auto"/>
        <w:ind w:left="284" w:right="106" w:firstLine="567"/>
        <w:jc w:val="both"/>
        <w:rPr>
          <w:rFonts w:ascii="Times New Roman" w:eastAsia="Times New Roman" w:hAnsi="Times New Roman" w:cs="Times New Roman"/>
          <w:sz w:val="26"/>
          <w:szCs w:val="26"/>
          <w:lang w:val="uk-UA"/>
        </w:rPr>
      </w:pPr>
      <w:r w:rsidRPr="00335EB1">
        <w:rPr>
          <w:rFonts w:ascii="Times New Roman" w:eastAsia="Times New Roman" w:hAnsi="Times New Roman" w:cs="Times New Roman"/>
          <w:sz w:val="26"/>
          <w:szCs w:val="26"/>
          <w:lang w:val="uk-UA"/>
        </w:rPr>
        <w:t>Забезпечити Повіреного ресурсами, необхідними для виконання доручення.</w:t>
      </w:r>
    </w:p>
    <w:p w14:paraId="6F1C2964" w14:textId="77777777" w:rsidR="00271621" w:rsidRPr="00335EB1" w:rsidRDefault="00F55C90" w:rsidP="008B04E8">
      <w:pPr>
        <w:pStyle w:val="a3"/>
        <w:widowControl w:val="0"/>
        <w:numPr>
          <w:ilvl w:val="2"/>
          <w:numId w:val="8"/>
        </w:numPr>
        <w:tabs>
          <w:tab w:val="left" w:pos="81"/>
          <w:tab w:val="left" w:pos="802"/>
          <w:tab w:val="left" w:pos="993"/>
          <w:tab w:val="left" w:pos="1560"/>
        </w:tabs>
        <w:autoSpaceDE w:val="0"/>
        <w:autoSpaceDN w:val="0"/>
        <w:spacing w:after="0" w:line="242" w:lineRule="auto"/>
        <w:ind w:left="284" w:right="106" w:firstLine="567"/>
        <w:jc w:val="both"/>
        <w:rPr>
          <w:rFonts w:ascii="Times New Roman" w:eastAsia="Times New Roman" w:hAnsi="Times New Roman" w:cs="Times New Roman"/>
          <w:sz w:val="26"/>
          <w:szCs w:val="26"/>
          <w:lang w:val="uk-UA"/>
        </w:rPr>
      </w:pPr>
      <w:r w:rsidRPr="00335EB1">
        <w:rPr>
          <w:rFonts w:ascii="Times New Roman" w:eastAsia="Times New Roman" w:hAnsi="Times New Roman" w:cs="Times New Roman"/>
          <w:sz w:val="26"/>
          <w:szCs w:val="26"/>
          <w:lang w:val="uk-UA"/>
        </w:rPr>
        <w:t>Забезпечити за необхідності участь своїх уповноважених представників у виконанні Повіреним його зобов'язань згідно з цим договором.</w:t>
      </w:r>
    </w:p>
    <w:p w14:paraId="4A03FC7D" w14:textId="77777777" w:rsidR="00271621" w:rsidRPr="00335EB1" w:rsidRDefault="00F55C90" w:rsidP="008B04E8">
      <w:pPr>
        <w:pStyle w:val="a3"/>
        <w:widowControl w:val="0"/>
        <w:numPr>
          <w:ilvl w:val="1"/>
          <w:numId w:val="8"/>
        </w:numPr>
        <w:tabs>
          <w:tab w:val="left" w:pos="81"/>
          <w:tab w:val="left" w:pos="802"/>
          <w:tab w:val="left" w:pos="993"/>
        </w:tabs>
        <w:autoSpaceDE w:val="0"/>
        <w:autoSpaceDN w:val="0"/>
        <w:spacing w:after="0" w:line="242" w:lineRule="auto"/>
        <w:ind w:right="106" w:hanging="229"/>
        <w:jc w:val="both"/>
        <w:rPr>
          <w:rFonts w:ascii="Times New Roman" w:eastAsia="Times New Roman" w:hAnsi="Times New Roman" w:cs="Times New Roman"/>
          <w:sz w:val="26"/>
          <w:szCs w:val="26"/>
          <w:lang w:val="uk-UA"/>
        </w:rPr>
      </w:pPr>
      <w:r w:rsidRPr="00335EB1">
        <w:rPr>
          <w:rFonts w:ascii="Times New Roman" w:eastAsia="Times New Roman" w:hAnsi="Times New Roman" w:cs="Times New Roman"/>
          <w:sz w:val="26"/>
          <w:szCs w:val="26"/>
          <w:lang w:val="uk-UA"/>
        </w:rPr>
        <w:t>Права Повіреного:</w:t>
      </w:r>
    </w:p>
    <w:p w14:paraId="2191E11C" w14:textId="77777777" w:rsidR="00A36838" w:rsidRPr="00335EB1" w:rsidRDefault="00F55C90" w:rsidP="00335EB1">
      <w:pPr>
        <w:pStyle w:val="a3"/>
        <w:widowControl w:val="0"/>
        <w:numPr>
          <w:ilvl w:val="2"/>
          <w:numId w:val="8"/>
        </w:numPr>
        <w:tabs>
          <w:tab w:val="left" w:pos="81"/>
          <w:tab w:val="left" w:pos="802"/>
          <w:tab w:val="left" w:pos="993"/>
          <w:tab w:val="left" w:pos="1560"/>
        </w:tabs>
        <w:autoSpaceDE w:val="0"/>
        <w:autoSpaceDN w:val="0"/>
        <w:spacing w:after="0" w:line="242" w:lineRule="auto"/>
        <w:ind w:left="284" w:right="106" w:firstLine="567"/>
        <w:jc w:val="both"/>
        <w:rPr>
          <w:rFonts w:ascii="Times New Roman" w:eastAsia="Times New Roman" w:hAnsi="Times New Roman" w:cs="Times New Roman"/>
          <w:sz w:val="26"/>
          <w:szCs w:val="26"/>
          <w:lang w:val="uk-UA"/>
        </w:rPr>
      </w:pPr>
      <w:r w:rsidRPr="00335EB1">
        <w:rPr>
          <w:rFonts w:ascii="Times New Roman" w:eastAsia="Times New Roman" w:hAnsi="Times New Roman" w:cs="Times New Roman"/>
          <w:sz w:val="26"/>
          <w:szCs w:val="26"/>
          <w:lang w:val="uk-UA"/>
        </w:rPr>
        <w:t xml:space="preserve">Залучати третіх осіб для </w:t>
      </w:r>
      <w:proofErr w:type="spellStart"/>
      <w:r w:rsidRPr="00335EB1">
        <w:rPr>
          <w:rFonts w:ascii="Times New Roman" w:eastAsia="Times New Roman" w:hAnsi="Times New Roman" w:cs="Times New Roman"/>
          <w:sz w:val="26"/>
          <w:szCs w:val="26"/>
          <w:lang w:val="uk-UA"/>
        </w:rPr>
        <w:t>проєктування</w:t>
      </w:r>
      <w:proofErr w:type="spellEnd"/>
      <w:r w:rsidRPr="00335EB1">
        <w:rPr>
          <w:rFonts w:ascii="Times New Roman" w:eastAsia="Times New Roman" w:hAnsi="Times New Roman" w:cs="Times New Roman"/>
          <w:sz w:val="26"/>
          <w:szCs w:val="26"/>
          <w:lang w:val="uk-UA"/>
        </w:rPr>
        <w:t xml:space="preserve">, будівництва та виконання інших робіт і послуг, пов'язаних з </w:t>
      </w:r>
      <w:proofErr w:type="spellStart"/>
      <w:r w:rsidRPr="00335EB1">
        <w:rPr>
          <w:rFonts w:ascii="Times New Roman" w:eastAsia="Times New Roman" w:hAnsi="Times New Roman" w:cs="Times New Roman"/>
          <w:sz w:val="26"/>
          <w:szCs w:val="26"/>
          <w:lang w:val="uk-UA"/>
        </w:rPr>
        <w:t>проєктуванням</w:t>
      </w:r>
      <w:proofErr w:type="spellEnd"/>
      <w:r w:rsidRPr="00335EB1">
        <w:rPr>
          <w:rFonts w:ascii="Times New Roman" w:eastAsia="Times New Roman" w:hAnsi="Times New Roman" w:cs="Times New Roman"/>
          <w:sz w:val="26"/>
          <w:szCs w:val="26"/>
          <w:lang w:val="uk-UA"/>
        </w:rPr>
        <w:t xml:space="preserve"> та будівництвом, у порядку, передбаченому законодавством України.</w:t>
      </w:r>
    </w:p>
    <w:p w14:paraId="5388EBE8" w14:textId="77777777" w:rsidR="00A36838" w:rsidRPr="00335EB1" w:rsidRDefault="00F55C90" w:rsidP="00335EB1">
      <w:pPr>
        <w:pStyle w:val="a3"/>
        <w:widowControl w:val="0"/>
        <w:numPr>
          <w:ilvl w:val="2"/>
          <w:numId w:val="8"/>
        </w:numPr>
        <w:tabs>
          <w:tab w:val="left" w:pos="81"/>
          <w:tab w:val="left" w:pos="802"/>
          <w:tab w:val="left" w:pos="993"/>
          <w:tab w:val="left" w:pos="1560"/>
        </w:tabs>
        <w:autoSpaceDE w:val="0"/>
        <w:autoSpaceDN w:val="0"/>
        <w:spacing w:after="0" w:line="242" w:lineRule="auto"/>
        <w:ind w:left="284" w:right="106" w:firstLine="567"/>
        <w:jc w:val="both"/>
        <w:rPr>
          <w:rFonts w:ascii="Times New Roman" w:eastAsia="Times New Roman" w:hAnsi="Times New Roman" w:cs="Times New Roman"/>
          <w:sz w:val="26"/>
          <w:szCs w:val="26"/>
          <w:lang w:val="uk-UA"/>
        </w:rPr>
      </w:pPr>
      <w:r w:rsidRPr="00335EB1">
        <w:rPr>
          <w:rFonts w:ascii="Times New Roman" w:eastAsia="Times New Roman" w:hAnsi="Times New Roman" w:cs="Times New Roman"/>
          <w:sz w:val="26"/>
          <w:szCs w:val="26"/>
          <w:lang w:val="uk-UA"/>
        </w:rPr>
        <w:t xml:space="preserve">Отримувати та зберігати всі вихідні дані та дозвільні документи, передбачені законодавством, які є необхідними для будівництва </w:t>
      </w:r>
      <w:r w:rsidRPr="00335EB1">
        <w:rPr>
          <w:rFonts w:ascii="Times New Roman" w:eastAsia="Times New Roman" w:hAnsi="Times New Roman" w:cs="Times New Roman"/>
          <w:color w:val="080808"/>
          <w:sz w:val="26"/>
          <w:szCs w:val="26"/>
          <w:lang w:val="uk-UA"/>
        </w:rPr>
        <w:t>щодо об’єкту «Реконструкція водозабірних споруд на р. Случ в м.</w:t>
      </w:r>
      <w:r w:rsidRPr="00335EB1">
        <w:rPr>
          <w:rFonts w:ascii="Times New Roman" w:eastAsia="Times New Roman" w:hAnsi="Times New Roman" w:cs="Times New Roman"/>
          <w:color w:val="080808"/>
          <w:sz w:val="26"/>
          <w:szCs w:val="26"/>
        </w:rPr>
        <w:t> </w:t>
      </w:r>
      <w:proofErr w:type="spellStart"/>
      <w:r w:rsidRPr="00335EB1">
        <w:rPr>
          <w:rFonts w:ascii="Times New Roman" w:eastAsia="Times New Roman" w:hAnsi="Times New Roman" w:cs="Times New Roman"/>
          <w:color w:val="080808"/>
          <w:sz w:val="26"/>
          <w:szCs w:val="26"/>
          <w:lang w:val="uk-UA"/>
        </w:rPr>
        <w:t>Звягель</w:t>
      </w:r>
      <w:proofErr w:type="spellEnd"/>
      <w:r w:rsidRPr="00335EB1">
        <w:rPr>
          <w:rFonts w:ascii="Times New Roman" w:eastAsia="Times New Roman" w:hAnsi="Times New Roman" w:cs="Times New Roman"/>
          <w:color w:val="080808"/>
          <w:sz w:val="26"/>
          <w:szCs w:val="26"/>
          <w:lang w:val="uk-UA"/>
        </w:rPr>
        <w:t xml:space="preserve"> Житомирської області (ІІ-га черга). Коригування»</w:t>
      </w:r>
      <w:r w:rsidRPr="00335EB1">
        <w:rPr>
          <w:rFonts w:ascii="Times New Roman" w:eastAsia="Times New Roman" w:hAnsi="Times New Roman" w:cs="Times New Roman"/>
          <w:sz w:val="26"/>
          <w:szCs w:val="26"/>
          <w:lang w:val="uk-UA"/>
        </w:rPr>
        <w:t xml:space="preserve"> (включаючи, але не обмежуючись - вихідні дані, технічні умови, виконавчу документацію, дозвіл на виконання підготовчих робіт, дозвіл на виконання будівельних робіт тощо).</w:t>
      </w:r>
    </w:p>
    <w:p w14:paraId="70D7C062" w14:textId="77777777" w:rsidR="00A36838" w:rsidRPr="00335EB1" w:rsidRDefault="00F55C90" w:rsidP="00335EB1">
      <w:pPr>
        <w:pStyle w:val="a3"/>
        <w:widowControl w:val="0"/>
        <w:numPr>
          <w:ilvl w:val="2"/>
          <w:numId w:val="8"/>
        </w:numPr>
        <w:tabs>
          <w:tab w:val="left" w:pos="81"/>
          <w:tab w:val="left" w:pos="802"/>
          <w:tab w:val="left" w:pos="993"/>
          <w:tab w:val="left" w:pos="1560"/>
        </w:tabs>
        <w:autoSpaceDE w:val="0"/>
        <w:autoSpaceDN w:val="0"/>
        <w:spacing w:after="0" w:line="242" w:lineRule="auto"/>
        <w:ind w:left="284" w:right="106" w:firstLine="567"/>
        <w:jc w:val="both"/>
        <w:rPr>
          <w:rFonts w:ascii="Times New Roman" w:eastAsia="Times New Roman" w:hAnsi="Times New Roman" w:cs="Times New Roman"/>
          <w:sz w:val="26"/>
          <w:szCs w:val="26"/>
          <w:lang w:val="uk-UA"/>
        </w:rPr>
      </w:pPr>
      <w:r w:rsidRPr="00335EB1">
        <w:rPr>
          <w:rFonts w:ascii="Times New Roman" w:eastAsia="Times New Roman" w:hAnsi="Times New Roman" w:cs="Times New Roman"/>
          <w:sz w:val="26"/>
          <w:szCs w:val="26"/>
          <w:lang w:val="uk-UA"/>
        </w:rPr>
        <w:t>Вчиняти будь-які інші дії, необхідні для виконання доручення за даним договором, в інтересах Довірителя.</w:t>
      </w:r>
    </w:p>
    <w:p w14:paraId="19212E60" w14:textId="77777777" w:rsidR="00A36838" w:rsidRPr="00335EB1" w:rsidRDefault="00A36838" w:rsidP="008B04E8">
      <w:pPr>
        <w:pStyle w:val="a3"/>
        <w:widowControl w:val="0"/>
        <w:numPr>
          <w:ilvl w:val="1"/>
          <w:numId w:val="8"/>
        </w:numPr>
        <w:tabs>
          <w:tab w:val="left" w:pos="81"/>
          <w:tab w:val="left" w:pos="802"/>
          <w:tab w:val="left" w:pos="993"/>
        </w:tabs>
        <w:autoSpaceDE w:val="0"/>
        <w:autoSpaceDN w:val="0"/>
        <w:spacing w:after="0" w:line="242" w:lineRule="auto"/>
        <w:ind w:right="106" w:hanging="229"/>
        <w:jc w:val="both"/>
        <w:rPr>
          <w:rFonts w:ascii="Times New Roman" w:eastAsia="Times New Roman" w:hAnsi="Times New Roman" w:cs="Times New Roman"/>
          <w:sz w:val="26"/>
          <w:szCs w:val="26"/>
          <w:lang w:val="uk-UA"/>
        </w:rPr>
      </w:pPr>
      <w:r w:rsidRPr="00335EB1">
        <w:rPr>
          <w:rFonts w:ascii="Times New Roman" w:eastAsia="Times New Roman" w:hAnsi="Times New Roman" w:cs="Times New Roman"/>
          <w:sz w:val="26"/>
          <w:szCs w:val="26"/>
          <w:lang w:val="uk-UA"/>
        </w:rPr>
        <w:t>Права Довірителя:</w:t>
      </w:r>
    </w:p>
    <w:p w14:paraId="47F3C56F" w14:textId="77777777" w:rsidR="000F546E" w:rsidRPr="00335EB1" w:rsidRDefault="00F55C90" w:rsidP="00335EB1">
      <w:pPr>
        <w:pStyle w:val="a3"/>
        <w:widowControl w:val="0"/>
        <w:numPr>
          <w:ilvl w:val="2"/>
          <w:numId w:val="8"/>
        </w:numPr>
        <w:tabs>
          <w:tab w:val="left" w:pos="81"/>
          <w:tab w:val="left" w:pos="802"/>
          <w:tab w:val="left" w:pos="851"/>
          <w:tab w:val="left" w:pos="993"/>
          <w:tab w:val="left" w:pos="1560"/>
        </w:tabs>
        <w:autoSpaceDE w:val="0"/>
        <w:autoSpaceDN w:val="0"/>
        <w:spacing w:after="0" w:line="242" w:lineRule="auto"/>
        <w:ind w:left="284" w:right="106" w:firstLine="567"/>
        <w:jc w:val="both"/>
        <w:rPr>
          <w:rFonts w:ascii="Times New Roman" w:eastAsia="Times New Roman" w:hAnsi="Times New Roman" w:cs="Times New Roman"/>
          <w:sz w:val="26"/>
          <w:szCs w:val="26"/>
          <w:lang w:val="uk-UA"/>
        </w:rPr>
      </w:pPr>
      <w:r w:rsidRPr="00335EB1">
        <w:rPr>
          <w:rFonts w:ascii="Times New Roman" w:eastAsia="Times New Roman" w:hAnsi="Times New Roman" w:cs="Times New Roman"/>
          <w:sz w:val="26"/>
          <w:szCs w:val="26"/>
          <w:lang w:val="uk-UA"/>
        </w:rPr>
        <w:t>Здійснювати нагляд за виконанням цього договору, не втручаючись у діяльність Повіреного.</w:t>
      </w:r>
    </w:p>
    <w:p w14:paraId="155033FB" w14:textId="77777777" w:rsidR="000F546E" w:rsidRPr="00335EB1" w:rsidRDefault="00F55C90" w:rsidP="00335EB1">
      <w:pPr>
        <w:pStyle w:val="a3"/>
        <w:widowControl w:val="0"/>
        <w:numPr>
          <w:ilvl w:val="2"/>
          <w:numId w:val="8"/>
        </w:numPr>
        <w:tabs>
          <w:tab w:val="left" w:pos="81"/>
          <w:tab w:val="left" w:pos="802"/>
          <w:tab w:val="left" w:pos="851"/>
          <w:tab w:val="left" w:pos="993"/>
          <w:tab w:val="left" w:pos="1560"/>
        </w:tabs>
        <w:autoSpaceDE w:val="0"/>
        <w:autoSpaceDN w:val="0"/>
        <w:spacing w:after="0" w:line="242" w:lineRule="auto"/>
        <w:ind w:left="284" w:right="106" w:firstLine="567"/>
        <w:jc w:val="both"/>
        <w:rPr>
          <w:rFonts w:ascii="Times New Roman" w:eastAsia="Times New Roman" w:hAnsi="Times New Roman" w:cs="Times New Roman"/>
          <w:sz w:val="26"/>
          <w:szCs w:val="26"/>
          <w:lang w:val="uk-UA"/>
        </w:rPr>
      </w:pPr>
      <w:r w:rsidRPr="00335EB1">
        <w:rPr>
          <w:rFonts w:ascii="Times New Roman" w:eastAsia="Times New Roman" w:hAnsi="Times New Roman" w:cs="Times New Roman"/>
          <w:sz w:val="26"/>
          <w:szCs w:val="26"/>
          <w:lang w:val="uk-UA"/>
        </w:rPr>
        <w:t>Залучати, за необхідності, уповноважених представників Довірителя до виконання доручення.</w:t>
      </w:r>
    </w:p>
    <w:p w14:paraId="4C2972D6" w14:textId="3E5D1DE2" w:rsidR="00F55C90" w:rsidRPr="00335EB1" w:rsidRDefault="00F55C90" w:rsidP="00335EB1">
      <w:pPr>
        <w:pStyle w:val="a3"/>
        <w:widowControl w:val="0"/>
        <w:numPr>
          <w:ilvl w:val="2"/>
          <w:numId w:val="8"/>
        </w:numPr>
        <w:tabs>
          <w:tab w:val="left" w:pos="81"/>
          <w:tab w:val="left" w:pos="802"/>
          <w:tab w:val="left" w:pos="851"/>
          <w:tab w:val="left" w:pos="993"/>
          <w:tab w:val="left" w:pos="1418"/>
          <w:tab w:val="left" w:pos="1560"/>
        </w:tabs>
        <w:autoSpaceDE w:val="0"/>
        <w:autoSpaceDN w:val="0"/>
        <w:spacing w:after="0" w:line="242" w:lineRule="auto"/>
        <w:ind w:left="284" w:right="106" w:firstLine="567"/>
        <w:jc w:val="both"/>
        <w:rPr>
          <w:rFonts w:ascii="Times New Roman" w:eastAsia="Times New Roman" w:hAnsi="Times New Roman" w:cs="Times New Roman"/>
          <w:sz w:val="26"/>
          <w:szCs w:val="26"/>
          <w:lang w:val="uk-UA"/>
        </w:rPr>
      </w:pPr>
      <w:r w:rsidRPr="00335EB1">
        <w:rPr>
          <w:rFonts w:ascii="Times New Roman" w:eastAsia="Times New Roman" w:hAnsi="Times New Roman" w:cs="Times New Roman"/>
          <w:sz w:val="26"/>
          <w:szCs w:val="26"/>
          <w:lang w:val="uk-UA"/>
        </w:rPr>
        <w:lastRenderedPageBreak/>
        <w:t>Вимагати від Повіреного виконання всіх своїх зобов'язань згідно з цим договором.</w:t>
      </w:r>
    </w:p>
    <w:p w14:paraId="6D274B3D" w14:textId="77777777" w:rsidR="00F55C90" w:rsidRPr="00335EB1" w:rsidRDefault="00F55C90" w:rsidP="00F55C90">
      <w:pPr>
        <w:widowControl w:val="0"/>
        <w:tabs>
          <w:tab w:val="left" w:pos="81"/>
          <w:tab w:val="left" w:pos="802"/>
        </w:tabs>
        <w:autoSpaceDE w:val="0"/>
        <w:autoSpaceDN w:val="0"/>
        <w:spacing w:after="0" w:line="242" w:lineRule="auto"/>
        <w:ind w:left="40" w:right="106"/>
        <w:jc w:val="both"/>
        <w:rPr>
          <w:rFonts w:ascii="Times New Roman" w:eastAsia="Times New Roman" w:hAnsi="Times New Roman" w:cs="Times New Roman"/>
          <w:sz w:val="26"/>
          <w:szCs w:val="26"/>
          <w:lang w:val="uk-UA"/>
        </w:rPr>
      </w:pPr>
    </w:p>
    <w:p w14:paraId="177E58A7" w14:textId="3F33CA43" w:rsidR="00F55C90" w:rsidRPr="00EB6C44" w:rsidRDefault="00F55C90" w:rsidP="00EB6C44">
      <w:pPr>
        <w:pStyle w:val="a3"/>
        <w:widowControl w:val="0"/>
        <w:numPr>
          <w:ilvl w:val="0"/>
          <w:numId w:val="8"/>
        </w:numPr>
        <w:tabs>
          <w:tab w:val="left" w:pos="81"/>
          <w:tab w:val="left" w:pos="802"/>
        </w:tabs>
        <w:autoSpaceDE w:val="0"/>
        <w:autoSpaceDN w:val="0"/>
        <w:spacing w:after="0" w:line="242" w:lineRule="auto"/>
        <w:ind w:right="106"/>
        <w:jc w:val="center"/>
        <w:rPr>
          <w:rFonts w:ascii="Times New Roman" w:eastAsia="Times New Roman" w:hAnsi="Times New Roman" w:cs="Times New Roman"/>
          <w:b/>
          <w:sz w:val="26"/>
          <w:szCs w:val="26"/>
          <w:lang w:val="uk-UA"/>
        </w:rPr>
      </w:pPr>
      <w:r w:rsidRPr="00EB6C44">
        <w:rPr>
          <w:rFonts w:ascii="Times New Roman" w:eastAsia="Times New Roman" w:hAnsi="Times New Roman" w:cs="Times New Roman"/>
          <w:b/>
          <w:sz w:val="26"/>
          <w:szCs w:val="26"/>
          <w:lang w:val="uk-UA"/>
        </w:rPr>
        <w:t>Відповідальність Сторін</w:t>
      </w:r>
    </w:p>
    <w:p w14:paraId="651BAAF3" w14:textId="77777777" w:rsidR="00F55C90" w:rsidRPr="00335EB1" w:rsidRDefault="00F55C90" w:rsidP="00F55C90">
      <w:pPr>
        <w:widowControl w:val="0"/>
        <w:tabs>
          <w:tab w:val="left" w:pos="81"/>
          <w:tab w:val="left" w:pos="802"/>
        </w:tabs>
        <w:autoSpaceDE w:val="0"/>
        <w:autoSpaceDN w:val="0"/>
        <w:spacing w:after="0" w:line="242" w:lineRule="auto"/>
        <w:ind w:left="40" w:right="106"/>
        <w:jc w:val="both"/>
        <w:rPr>
          <w:rFonts w:ascii="Times New Roman" w:eastAsia="Times New Roman" w:hAnsi="Times New Roman" w:cs="Times New Roman"/>
          <w:sz w:val="26"/>
          <w:szCs w:val="26"/>
          <w:lang w:val="uk-UA"/>
        </w:rPr>
      </w:pPr>
    </w:p>
    <w:p w14:paraId="10EB41D4" w14:textId="0B1AD0D4" w:rsidR="008B04E8" w:rsidRPr="00335EB1" w:rsidRDefault="008B04E8" w:rsidP="00335EB1">
      <w:pPr>
        <w:pStyle w:val="a3"/>
        <w:widowControl w:val="0"/>
        <w:numPr>
          <w:ilvl w:val="1"/>
          <w:numId w:val="16"/>
        </w:numPr>
        <w:tabs>
          <w:tab w:val="left" w:pos="81"/>
          <w:tab w:val="left" w:pos="360"/>
          <w:tab w:val="left" w:pos="851"/>
        </w:tabs>
        <w:autoSpaceDE w:val="0"/>
        <w:autoSpaceDN w:val="0"/>
        <w:spacing w:after="0" w:line="242" w:lineRule="auto"/>
        <w:ind w:left="426" w:right="106" w:firstLine="425"/>
        <w:jc w:val="both"/>
        <w:rPr>
          <w:rFonts w:ascii="Times New Roman" w:eastAsia="Times New Roman" w:hAnsi="Times New Roman" w:cs="Times New Roman"/>
          <w:sz w:val="26"/>
          <w:szCs w:val="26"/>
          <w:lang w:val="uk-UA"/>
        </w:rPr>
      </w:pPr>
      <w:r w:rsidRPr="00335EB1">
        <w:rPr>
          <w:rFonts w:ascii="Times New Roman" w:eastAsia="Times New Roman" w:hAnsi="Times New Roman" w:cs="Times New Roman"/>
          <w:sz w:val="26"/>
          <w:szCs w:val="26"/>
          <w:lang w:val="uk-UA"/>
        </w:rPr>
        <w:t xml:space="preserve"> </w:t>
      </w:r>
      <w:r w:rsidR="00F55C90" w:rsidRPr="00335EB1">
        <w:rPr>
          <w:rFonts w:ascii="Times New Roman" w:eastAsia="Times New Roman" w:hAnsi="Times New Roman" w:cs="Times New Roman"/>
          <w:sz w:val="26"/>
          <w:szCs w:val="26"/>
          <w:lang w:val="uk-UA"/>
        </w:rPr>
        <w:t>У випадку порушення своїх зобов'язань за цим договором Сторони несуть відповідальність, визначену цим договором та законодавством. Порушенням зобов'язання є його невиконання або неналежне виконання, тобто виконання з порушенням умов, визначених змістом зобов'язання.</w:t>
      </w:r>
    </w:p>
    <w:p w14:paraId="73607AE3" w14:textId="77777777" w:rsidR="008B04E8" w:rsidRPr="00335EB1" w:rsidRDefault="008B04E8" w:rsidP="00335EB1">
      <w:pPr>
        <w:pStyle w:val="a3"/>
        <w:widowControl w:val="0"/>
        <w:numPr>
          <w:ilvl w:val="1"/>
          <w:numId w:val="16"/>
        </w:numPr>
        <w:tabs>
          <w:tab w:val="left" w:pos="81"/>
          <w:tab w:val="left" w:pos="360"/>
          <w:tab w:val="left" w:pos="851"/>
        </w:tabs>
        <w:autoSpaceDE w:val="0"/>
        <w:autoSpaceDN w:val="0"/>
        <w:spacing w:after="0" w:line="242" w:lineRule="auto"/>
        <w:ind w:left="426" w:right="106" w:firstLine="425"/>
        <w:jc w:val="both"/>
        <w:rPr>
          <w:rFonts w:ascii="Times New Roman" w:eastAsia="Times New Roman" w:hAnsi="Times New Roman" w:cs="Times New Roman"/>
          <w:sz w:val="26"/>
          <w:szCs w:val="26"/>
          <w:lang w:val="uk-UA"/>
        </w:rPr>
      </w:pPr>
      <w:r w:rsidRPr="00335EB1">
        <w:rPr>
          <w:rFonts w:ascii="Times New Roman" w:eastAsia="Times New Roman" w:hAnsi="Times New Roman" w:cs="Times New Roman"/>
          <w:sz w:val="26"/>
          <w:szCs w:val="26"/>
          <w:lang w:val="uk-UA"/>
        </w:rPr>
        <w:t xml:space="preserve"> </w:t>
      </w:r>
      <w:r w:rsidR="00F55C90" w:rsidRPr="00335EB1">
        <w:rPr>
          <w:rFonts w:ascii="Times New Roman" w:eastAsia="Times New Roman" w:hAnsi="Times New Roman" w:cs="Times New Roman"/>
          <w:sz w:val="26"/>
          <w:szCs w:val="26"/>
          <w:lang w:val="uk-UA"/>
        </w:rPr>
        <w:t>Сторони не несуть відповідальність за порушення своїх зобов'язань за цим договором, якщо воно сталося не з їх вини. Сторона вважається не винуватою, якщо вона доведе, що вжила всіх залежних від неї заходів для належного виконання зобов'язання.</w:t>
      </w:r>
    </w:p>
    <w:p w14:paraId="3E976165" w14:textId="16CDE1EA" w:rsidR="00F55C90" w:rsidRPr="00335EB1" w:rsidRDefault="00F55C90" w:rsidP="00335EB1">
      <w:pPr>
        <w:pStyle w:val="a3"/>
        <w:widowControl w:val="0"/>
        <w:numPr>
          <w:ilvl w:val="1"/>
          <w:numId w:val="16"/>
        </w:numPr>
        <w:tabs>
          <w:tab w:val="left" w:pos="81"/>
          <w:tab w:val="left" w:pos="360"/>
          <w:tab w:val="left" w:pos="851"/>
        </w:tabs>
        <w:autoSpaceDE w:val="0"/>
        <w:autoSpaceDN w:val="0"/>
        <w:spacing w:after="0" w:line="242" w:lineRule="auto"/>
        <w:ind w:left="426" w:right="106" w:firstLine="425"/>
        <w:jc w:val="both"/>
        <w:rPr>
          <w:rFonts w:ascii="Times New Roman" w:eastAsia="Times New Roman" w:hAnsi="Times New Roman" w:cs="Times New Roman"/>
          <w:sz w:val="26"/>
          <w:szCs w:val="26"/>
          <w:lang w:val="uk-UA"/>
        </w:rPr>
      </w:pPr>
      <w:r w:rsidRPr="00335EB1">
        <w:rPr>
          <w:rFonts w:ascii="Times New Roman" w:eastAsia="Times New Roman" w:hAnsi="Times New Roman" w:cs="Times New Roman"/>
          <w:sz w:val="26"/>
          <w:szCs w:val="26"/>
          <w:lang w:val="uk-UA"/>
        </w:rPr>
        <w:t>Сторони звільняються від відповідальності за часткове або повне невиконання зобов'язань по даному договору, якщо повне або часткове невиконання своїх зобов'язань являється наслідком обставин непереборної сили (землетрусу, пожежі, повені, епідемії тощо), а також інших видів форс-мажорних обставин, які можуть мати місце на території України, таких як: непередбачені політичні дії, екологічні катастрофи, воєнні дії, у тому числі бойові (навчальні), страйки, рішення органів влади, зміни національного законодавства, злочинні дії третіх осіб по відношенню до Сторін, що виникли після укладення даного договору.</w:t>
      </w:r>
    </w:p>
    <w:p w14:paraId="236FBE6E" w14:textId="563B5E24" w:rsidR="00F55C90" w:rsidRPr="00335EB1" w:rsidRDefault="00F55C90" w:rsidP="008B04E8">
      <w:pPr>
        <w:widowControl w:val="0"/>
        <w:tabs>
          <w:tab w:val="left" w:pos="426"/>
          <w:tab w:val="left" w:pos="802"/>
        </w:tabs>
        <w:autoSpaceDE w:val="0"/>
        <w:autoSpaceDN w:val="0"/>
        <w:spacing w:after="0" w:line="242" w:lineRule="auto"/>
        <w:ind w:left="426" w:right="106" w:firstLine="386"/>
        <w:jc w:val="both"/>
        <w:rPr>
          <w:rFonts w:ascii="Times New Roman" w:eastAsia="Times New Roman" w:hAnsi="Times New Roman" w:cs="Times New Roman"/>
          <w:sz w:val="26"/>
          <w:szCs w:val="26"/>
          <w:lang w:val="uk-UA"/>
        </w:rPr>
      </w:pPr>
      <w:r w:rsidRPr="00335EB1">
        <w:rPr>
          <w:rFonts w:ascii="Times New Roman" w:eastAsia="Times New Roman" w:hAnsi="Times New Roman" w:cs="Times New Roman"/>
          <w:sz w:val="26"/>
          <w:szCs w:val="26"/>
          <w:lang w:val="uk-UA"/>
        </w:rPr>
        <w:t>Достатнім підтвердженням виникнення та дії вищевказаних обставин є документ, виданий Торгово-промисловою палатою України або іншим компетентним органом.</w:t>
      </w:r>
    </w:p>
    <w:p w14:paraId="10E94001" w14:textId="1F8DCD92" w:rsidR="00F55C90" w:rsidRPr="00335EB1" w:rsidRDefault="00F55C90" w:rsidP="00335EB1">
      <w:pPr>
        <w:widowControl w:val="0"/>
        <w:autoSpaceDE w:val="0"/>
        <w:autoSpaceDN w:val="0"/>
        <w:spacing w:after="0" w:line="242" w:lineRule="auto"/>
        <w:ind w:left="426" w:right="106" w:firstLine="425"/>
        <w:jc w:val="both"/>
        <w:rPr>
          <w:rFonts w:ascii="Times New Roman" w:eastAsia="Times New Roman" w:hAnsi="Times New Roman" w:cs="Times New Roman"/>
          <w:sz w:val="26"/>
          <w:szCs w:val="26"/>
          <w:lang w:val="uk-UA"/>
        </w:rPr>
      </w:pPr>
      <w:r w:rsidRPr="00335EB1">
        <w:rPr>
          <w:rFonts w:ascii="Times New Roman" w:eastAsia="Times New Roman" w:hAnsi="Times New Roman" w:cs="Times New Roman"/>
          <w:sz w:val="26"/>
          <w:szCs w:val="26"/>
          <w:lang w:val="uk-UA"/>
        </w:rPr>
        <w:t>Сторона, яка не виконує свого зобов'язання, повинна оповістити іншу Сторону про перешкоду та її вплив на вик</w:t>
      </w:r>
      <w:r w:rsidR="00335EB1" w:rsidRPr="00335EB1">
        <w:rPr>
          <w:rFonts w:ascii="Times New Roman" w:eastAsia="Times New Roman" w:hAnsi="Times New Roman" w:cs="Times New Roman"/>
          <w:sz w:val="26"/>
          <w:szCs w:val="26"/>
          <w:lang w:val="uk-UA"/>
        </w:rPr>
        <w:t xml:space="preserve">онання зобов'язань за договором </w:t>
      </w:r>
      <w:r w:rsidRPr="00335EB1">
        <w:rPr>
          <w:rFonts w:ascii="Times New Roman" w:eastAsia="Times New Roman" w:hAnsi="Times New Roman" w:cs="Times New Roman"/>
          <w:sz w:val="26"/>
          <w:szCs w:val="26"/>
          <w:lang w:val="uk-UA"/>
        </w:rPr>
        <w:t>протягом 10 календарних днів з моменту його появи.</w:t>
      </w:r>
    </w:p>
    <w:p w14:paraId="5F49291F" w14:textId="77777777" w:rsidR="00F55C90" w:rsidRPr="00335EB1" w:rsidRDefault="00F55C90" w:rsidP="00335EB1">
      <w:pPr>
        <w:widowControl w:val="0"/>
        <w:tabs>
          <w:tab w:val="left" w:pos="142"/>
          <w:tab w:val="left" w:pos="802"/>
        </w:tabs>
        <w:autoSpaceDE w:val="0"/>
        <w:autoSpaceDN w:val="0"/>
        <w:spacing w:after="0" w:line="242" w:lineRule="auto"/>
        <w:ind w:left="426" w:right="106" w:firstLine="425"/>
        <w:jc w:val="both"/>
        <w:rPr>
          <w:rFonts w:ascii="Times New Roman" w:eastAsia="Times New Roman" w:hAnsi="Times New Roman" w:cs="Times New Roman"/>
          <w:sz w:val="26"/>
          <w:szCs w:val="26"/>
          <w:lang w:val="uk-UA"/>
        </w:rPr>
      </w:pPr>
      <w:r w:rsidRPr="00335EB1">
        <w:rPr>
          <w:rFonts w:ascii="Times New Roman" w:eastAsia="Times New Roman" w:hAnsi="Times New Roman" w:cs="Times New Roman"/>
          <w:sz w:val="26"/>
          <w:szCs w:val="26"/>
          <w:lang w:val="uk-UA"/>
        </w:rPr>
        <w:t xml:space="preserve">Строк виконання зобов'язань переноситься </w:t>
      </w:r>
      <w:proofErr w:type="spellStart"/>
      <w:r w:rsidRPr="00335EB1">
        <w:rPr>
          <w:rFonts w:ascii="Times New Roman" w:eastAsia="Times New Roman" w:hAnsi="Times New Roman" w:cs="Times New Roman"/>
          <w:sz w:val="26"/>
          <w:szCs w:val="26"/>
          <w:lang w:val="uk-UA"/>
        </w:rPr>
        <w:t>пропорційно</w:t>
      </w:r>
      <w:proofErr w:type="spellEnd"/>
      <w:r w:rsidRPr="00335EB1">
        <w:rPr>
          <w:rFonts w:ascii="Times New Roman" w:eastAsia="Times New Roman" w:hAnsi="Times New Roman" w:cs="Times New Roman"/>
          <w:sz w:val="26"/>
          <w:szCs w:val="26"/>
          <w:lang w:val="uk-UA"/>
        </w:rPr>
        <w:t xml:space="preserve"> часу дії форс-мажорних обставин.</w:t>
      </w:r>
    </w:p>
    <w:p w14:paraId="7CFF8369" w14:textId="60AC489A" w:rsidR="00607731" w:rsidRPr="00335EB1" w:rsidRDefault="00607731" w:rsidP="00607731">
      <w:pPr>
        <w:widowControl w:val="0"/>
        <w:tabs>
          <w:tab w:val="left" w:pos="4528"/>
        </w:tabs>
        <w:autoSpaceDE w:val="0"/>
        <w:autoSpaceDN w:val="0"/>
        <w:spacing w:before="72" w:after="0" w:line="240" w:lineRule="auto"/>
        <w:ind w:left="4270"/>
        <w:rPr>
          <w:rFonts w:ascii="Times New Roman" w:hAnsi="Times New Roman" w:cs="Times New Roman"/>
          <w:b/>
          <w:color w:val="070707"/>
          <w:sz w:val="26"/>
          <w:szCs w:val="26"/>
          <w:lang w:val="uk-UA"/>
        </w:rPr>
      </w:pPr>
      <w:r w:rsidRPr="00335EB1">
        <w:rPr>
          <w:rFonts w:ascii="Times New Roman" w:eastAsia="Times New Roman" w:hAnsi="Times New Roman" w:cs="Times New Roman"/>
          <w:b/>
          <w:sz w:val="26"/>
          <w:szCs w:val="26"/>
          <w:lang w:val="uk-UA"/>
        </w:rPr>
        <w:t>6.</w:t>
      </w:r>
      <w:r w:rsidR="00F55C90" w:rsidRPr="00335EB1">
        <w:rPr>
          <w:rFonts w:ascii="Times New Roman" w:eastAsia="Times New Roman" w:hAnsi="Times New Roman" w:cs="Times New Roman"/>
          <w:b/>
          <w:sz w:val="26"/>
          <w:szCs w:val="26"/>
          <w:lang w:val="uk-UA"/>
        </w:rPr>
        <w:t xml:space="preserve"> </w:t>
      </w:r>
      <w:r w:rsidRPr="00335EB1">
        <w:rPr>
          <w:rFonts w:ascii="Times New Roman" w:hAnsi="Times New Roman" w:cs="Times New Roman"/>
          <w:b/>
          <w:color w:val="070707"/>
          <w:sz w:val="26"/>
          <w:szCs w:val="26"/>
          <w:lang w:val="uk-UA"/>
        </w:rPr>
        <w:t>Інші</w:t>
      </w:r>
      <w:r w:rsidRPr="00335EB1">
        <w:rPr>
          <w:rFonts w:ascii="Times New Roman" w:hAnsi="Times New Roman" w:cs="Times New Roman"/>
          <w:b/>
          <w:color w:val="070707"/>
          <w:spacing w:val="16"/>
          <w:sz w:val="26"/>
          <w:szCs w:val="26"/>
          <w:lang w:val="uk-UA"/>
        </w:rPr>
        <w:t xml:space="preserve"> </w:t>
      </w:r>
      <w:r w:rsidRPr="00335EB1">
        <w:rPr>
          <w:rFonts w:ascii="Times New Roman" w:hAnsi="Times New Roman" w:cs="Times New Roman"/>
          <w:b/>
          <w:color w:val="070707"/>
          <w:spacing w:val="-2"/>
          <w:sz w:val="26"/>
          <w:szCs w:val="26"/>
          <w:lang w:val="uk-UA"/>
        </w:rPr>
        <w:t>умови</w:t>
      </w:r>
    </w:p>
    <w:p w14:paraId="71615CB6" w14:textId="77777777" w:rsidR="00607731" w:rsidRPr="00335EB1" w:rsidRDefault="00607731" w:rsidP="00607731">
      <w:pPr>
        <w:pStyle w:val="a7"/>
        <w:spacing w:before="25"/>
        <w:contextualSpacing/>
        <w:rPr>
          <w:b/>
        </w:rPr>
      </w:pPr>
    </w:p>
    <w:p w14:paraId="77AA4163" w14:textId="77777777" w:rsidR="008B04E8" w:rsidRPr="00335EB1" w:rsidRDefault="00607731" w:rsidP="00335EB1">
      <w:pPr>
        <w:pStyle w:val="a3"/>
        <w:widowControl w:val="0"/>
        <w:numPr>
          <w:ilvl w:val="1"/>
          <w:numId w:val="18"/>
        </w:numPr>
        <w:tabs>
          <w:tab w:val="left" w:pos="120"/>
          <w:tab w:val="left" w:pos="556"/>
          <w:tab w:val="left" w:pos="993"/>
        </w:tabs>
        <w:autoSpaceDE w:val="0"/>
        <w:autoSpaceDN w:val="0"/>
        <w:spacing w:after="0" w:line="252" w:lineRule="auto"/>
        <w:ind w:left="426" w:right="148" w:firstLine="425"/>
        <w:jc w:val="both"/>
        <w:rPr>
          <w:rFonts w:ascii="Times New Roman" w:hAnsi="Times New Roman" w:cs="Times New Roman"/>
          <w:color w:val="070707"/>
          <w:sz w:val="26"/>
          <w:szCs w:val="26"/>
          <w:lang w:val="uk-UA"/>
        </w:rPr>
      </w:pPr>
      <w:r w:rsidRPr="00335EB1">
        <w:rPr>
          <w:rFonts w:ascii="Times New Roman" w:hAnsi="Times New Roman" w:cs="Times New Roman"/>
          <w:color w:val="070707"/>
          <w:w w:val="105"/>
          <w:sz w:val="26"/>
          <w:szCs w:val="26"/>
          <w:lang w:val="uk-UA"/>
        </w:rPr>
        <w:t>Після</w:t>
      </w:r>
      <w:r w:rsidRPr="00335EB1">
        <w:rPr>
          <w:rFonts w:ascii="Times New Roman" w:hAnsi="Times New Roman" w:cs="Times New Roman"/>
          <w:color w:val="070707"/>
          <w:spacing w:val="-3"/>
          <w:w w:val="105"/>
          <w:sz w:val="26"/>
          <w:szCs w:val="26"/>
          <w:lang w:val="uk-UA"/>
        </w:rPr>
        <w:t xml:space="preserve"> </w:t>
      </w:r>
      <w:r w:rsidRPr="00335EB1">
        <w:rPr>
          <w:rFonts w:ascii="Times New Roman" w:hAnsi="Times New Roman" w:cs="Times New Roman"/>
          <w:color w:val="070707"/>
          <w:w w:val="105"/>
          <w:sz w:val="26"/>
          <w:szCs w:val="26"/>
          <w:lang w:val="uk-UA"/>
        </w:rPr>
        <w:t>завершення</w:t>
      </w:r>
      <w:r w:rsidRPr="00335EB1">
        <w:rPr>
          <w:rFonts w:ascii="Times New Roman" w:hAnsi="Times New Roman" w:cs="Times New Roman"/>
          <w:color w:val="070707"/>
          <w:spacing w:val="17"/>
          <w:w w:val="105"/>
          <w:sz w:val="26"/>
          <w:szCs w:val="26"/>
          <w:lang w:val="uk-UA"/>
        </w:rPr>
        <w:t xml:space="preserve"> </w:t>
      </w:r>
      <w:r w:rsidRPr="00335EB1">
        <w:rPr>
          <w:rFonts w:ascii="Times New Roman" w:hAnsi="Times New Roman" w:cs="Times New Roman"/>
          <w:color w:val="070707"/>
          <w:w w:val="105"/>
          <w:sz w:val="26"/>
          <w:szCs w:val="26"/>
          <w:lang w:val="uk-UA"/>
        </w:rPr>
        <w:t>робіт</w:t>
      </w:r>
      <w:r w:rsidRPr="00335EB1">
        <w:rPr>
          <w:rFonts w:ascii="Times New Roman" w:hAnsi="Times New Roman" w:cs="Times New Roman"/>
          <w:color w:val="070707"/>
          <w:spacing w:val="-14"/>
          <w:w w:val="105"/>
          <w:sz w:val="26"/>
          <w:szCs w:val="26"/>
          <w:lang w:val="uk-UA"/>
        </w:rPr>
        <w:t xml:space="preserve"> </w:t>
      </w:r>
      <w:r w:rsidRPr="00335EB1">
        <w:rPr>
          <w:rFonts w:ascii="Times New Roman" w:hAnsi="Times New Roman" w:cs="Times New Roman"/>
          <w:color w:val="070707"/>
          <w:w w:val="105"/>
          <w:sz w:val="26"/>
          <w:szCs w:val="26"/>
          <w:lang w:val="uk-UA"/>
        </w:rPr>
        <w:t>та</w:t>
      </w:r>
      <w:r w:rsidRPr="00335EB1">
        <w:rPr>
          <w:rFonts w:ascii="Times New Roman" w:hAnsi="Times New Roman" w:cs="Times New Roman"/>
          <w:color w:val="070707"/>
          <w:spacing w:val="-9"/>
          <w:w w:val="105"/>
          <w:sz w:val="26"/>
          <w:szCs w:val="26"/>
          <w:lang w:val="uk-UA"/>
        </w:rPr>
        <w:t xml:space="preserve"> </w:t>
      </w:r>
      <w:r w:rsidRPr="00335EB1">
        <w:rPr>
          <w:rFonts w:ascii="Times New Roman" w:hAnsi="Times New Roman" w:cs="Times New Roman"/>
          <w:color w:val="070707"/>
          <w:w w:val="105"/>
          <w:sz w:val="26"/>
          <w:szCs w:val="26"/>
          <w:lang w:val="uk-UA"/>
        </w:rPr>
        <w:t>прийняття об'єктів</w:t>
      </w:r>
      <w:r w:rsidRPr="00335EB1">
        <w:rPr>
          <w:rFonts w:ascii="Times New Roman" w:hAnsi="Times New Roman" w:cs="Times New Roman"/>
          <w:color w:val="070707"/>
          <w:spacing w:val="-2"/>
          <w:w w:val="105"/>
          <w:sz w:val="26"/>
          <w:szCs w:val="26"/>
          <w:lang w:val="uk-UA"/>
        </w:rPr>
        <w:t xml:space="preserve"> </w:t>
      </w:r>
      <w:r w:rsidRPr="00335EB1">
        <w:rPr>
          <w:rFonts w:ascii="Times New Roman" w:hAnsi="Times New Roman" w:cs="Times New Roman"/>
          <w:color w:val="070707"/>
          <w:w w:val="105"/>
          <w:sz w:val="26"/>
          <w:szCs w:val="26"/>
          <w:lang w:val="uk-UA"/>
        </w:rPr>
        <w:t>в</w:t>
      </w:r>
      <w:r w:rsidRPr="00335EB1">
        <w:rPr>
          <w:rFonts w:ascii="Times New Roman" w:hAnsi="Times New Roman" w:cs="Times New Roman"/>
          <w:color w:val="070707"/>
          <w:spacing w:val="-17"/>
          <w:w w:val="105"/>
          <w:sz w:val="26"/>
          <w:szCs w:val="26"/>
          <w:lang w:val="uk-UA"/>
        </w:rPr>
        <w:t xml:space="preserve"> </w:t>
      </w:r>
      <w:r w:rsidRPr="00335EB1">
        <w:rPr>
          <w:rFonts w:ascii="Times New Roman" w:hAnsi="Times New Roman" w:cs="Times New Roman"/>
          <w:color w:val="070707"/>
          <w:w w:val="105"/>
          <w:sz w:val="26"/>
          <w:szCs w:val="26"/>
          <w:lang w:val="uk-UA"/>
        </w:rPr>
        <w:t>експлуатацію майно</w:t>
      </w:r>
      <w:r w:rsidRPr="00335EB1">
        <w:rPr>
          <w:rFonts w:ascii="Times New Roman" w:hAnsi="Times New Roman" w:cs="Times New Roman"/>
          <w:color w:val="070707"/>
          <w:spacing w:val="-7"/>
          <w:w w:val="105"/>
          <w:sz w:val="26"/>
          <w:szCs w:val="26"/>
          <w:lang w:val="uk-UA"/>
        </w:rPr>
        <w:t xml:space="preserve"> </w:t>
      </w:r>
      <w:r w:rsidRPr="00335EB1">
        <w:rPr>
          <w:rFonts w:ascii="Times New Roman" w:hAnsi="Times New Roman" w:cs="Times New Roman"/>
          <w:color w:val="070707"/>
          <w:w w:val="105"/>
          <w:sz w:val="26"/>
          <w:szCs w:val="26"/>
          <w:lang w:val="uk-UA"/>
        </w:rPr>
        <w:t>у</w:t>
      </w:r>
      <w:r w:rsidRPr="00335EB1">
        <w:rPr>
          <w:rFonts w:ascii="Times New Roman" w:hAnsi="Times New Roman" w:cs="Times New Roman"/>
          <w:color w:val="070707"/>
          <w:spacing w:val="-7"/>
          <w:w w:val="105"/>
          <w:sz w:val="26"/>
          <w:szCs w:val="26"/>
          <w:lang w:val="uk-UA"/>
        </w:rPr>
        <w:t xml:space="preserve"> </w:t>
      </w:r>
      <w:r w:rsidRPr="00335EB1">
        <w:rPr>
          <w:rFonts w:ascii="Times New Roman" w:hAnsi="Times New Roman" w:cs="Times New Roman"/>
          <w:color w:val="070707"/>
          <w:w w:val="105"/>
          <w:sz w:val="26"/>
          <w:szCs w:val="26"/>
          <w:lang w:val="uk-UA"/>
        </w:rPr>
        <w:t>встановленому порядку</w:t>
      </w:r>
      <w:r w:rsidRPr="00335EB1">
        <w:rPr>
          <w:rFonts w:ascii="Times New Roman" w:hAnsi="Times New Roman" w:cs="Times New Roman"/>
          <w:color w:val="070707"/>
          <w:spacing w:val="-3"/>
          <w:w w:val="105"/>
          <w:sz w:val="26"/>
          <w:szCs w:val="26"/>
          <w:lang w:val="uk-UA"/>
        </w:rPr>
        <w:t xml:space="preserve"> </w:t>
      </w:r>
      <w:r w:rsidRPr="00335EB1">
        <w:rPr>
          <w:rFonts w:ascii="Times New Roman" w:hAnsi="Times New Roman" w:cs="Times New Roman"/>
          <w:color w:val="070707"/>
          <w:w w:val="105"/>
          <w:sz w:val="26"/>
          <w:szCs w:val="26"/>
          <w:lang w:val="uk-UA"/>
        </w:rPr>
        <w:t>залишається у</w:t>
      </w:r>
      <w:r w:rsidRPr="00335EB1">
        <w:rPr>
          <w:rFonts w:ascii="Times New Roman" w:hAnsi="Times New Roman" w:cs="Times New Roman"/>
          <w:color w:val="070707"/>
          <w:spacing w:val="-2"/>
          <w:w w:val="105"/>
          <w:sz w:val="26"/>
          <w:szCs w:val="26"/>
          <w:lang w:val="uk-UA"/>
        </w:rPr>
        <w:t xml:space="preserve"> </w:t>
      </w:r>
      <w:r w:rsidRPr="00335EB1">
        <w:rPr>
          <w:rFonts w:ascii="Times New Roman" w:hAnsi="Times New Roman" w:cs="Times New Roman"/>
          <w:color w:val="070707"/>
          <w:w w:val="105"/>
          <w:sz w:val="26"/>
          <w:szCs w:val="26"/>
          <w:lang w:val="uk-UA"/>
        </w:rPr>
        <w:t>комунальній власності</w:t>
      </w:r>
      <w:r w:rsidRPr="00335EB1">
        <w:rPr>
          <w:rFonts w:ascii="Times New Roman" w:hAnsi="Times New Roman" w:cs="Times New Roman"/>
          <w:color w:val="070707"/>
          <w:spacing w:val="-2"/>
          <w:w w:val="105"/>
          <w:sz w:val="26"/>
          <w:szCs w:val="26"/>
          <w:lang w:val="uk-UA"/>
        </w:rPr>
        <w:t xml:space="preserve"> </w:t>
      </w:r>
      <w:proofErr w:type="spellStart"/>
      <w:r w:rsidRPr="00335EB1">
        <w:rPr>
          <w:rFonts w:ascii="Times New Roman" w:hAnsi="Times New Roman" w:cs="Times New Roman"/>
          <w:color w:val="070707"/>
          <w:spacing w:val="-2"/>
          <w:w w:val="105"/>
          <w:sz w:val="26"/>
          <w:szCs w:val="26"/>
          <w:lang w:val="uk-UA"/>
        </w:rPr>
        <w:t>Звягельської</w:t>
      </w:r>
      <w:proofErr w:type="spellEnd"/>
      <w:r w:rsidRPr="00335EB1">
        <w:rPr>
          <w:rFonts w:ascii="Times New Roman" w:hAnsi="Times New Roman" w:cs="Times New Roman"/>
          <w:color w:val="070707"/>
          <w:spacing w:val="-2"/>
          <w:w w:val="105"/>
          <w:sz w:val="26"/>
          <w:szCs w:val="26"/>
          <w:lang w:val="uk-UA"/>
        </w:rPr>
        <w:t xml:space="preserve"> міської </w:t>
      </w:r>
      <w:r w:rsidRPr="00335EB1">
        <w:rPr>
          <w:rFonts w:ascii="Times New Roman" w:hAnsi="Times New Roman" w:cs="Times New Roman"/>
          <w:color w:val="070707"/>
          <w:w w:val="105"/>
          <w:sz w:val="26"/>
          <w:szCs w:val="26"/>
          <w:lang w:val="uk-UA"/>
        </w:rPr>
        <w:t>територіальної</w:t>
      </w:r>
      <w:r w:rsidRPr="00335EB1">
        <w:rPr>
          <w:rFonts w:ascii="Times New Roman" w:hAnsi="Times New Roman" w:cs="Times New Roman"/>
          <w:color w:val="070707"/>
          <w:spacing w:val="-17"/>
          <w:w w:val="105"/>
          <w:sz w:val="26"/>
          <w:szCs w:val="26"/>
          <w:lang w:val="uk-UA"/>
        </w:rPr>
        <w:t xml:space="preserve"> </w:t>
      </w:r>
      <w:r w:rsidRPr="00335EB1">
        <w:rPr>
          <w:rFonts w:ascii="Times New Roman" w:hAnsi="Times New Roman" w:cs="Times New Roman"/>
          <w:color w:val="070707"/>
          <w:w w:val="105"/>
          <w:sz w:val="26"/>
          <w:szCs w:val="26"/>
          <w:lang w:val="uk-UA"/>
        </w:rPr>
        <w:t>громади.</w:t>
      </w:r>
    </w:p>
    <w:p w14:paraId="119CED93" w14:textId="77777777" w:rsidR="008B04E8" w:rsidRPr="00335EB1" w:rsidRDefault="00607731" w:rsidP="00335EB1">
      <w:pPr>
        <w:pStyle w:val="a3"/>
        <w:widowControl w:val="0"/>
        <w:numPr>
          <w:ilvl w:val="1"/>
          <w:numId w:val="18"/>
        </w:numPr>
        <w:tabs>
          <w:tab w:val="left" w:pos="120"/>
          <w:tab w:val="left" w:pos="709"/>
          <w:tab w:val="left" w:pos="993"/>
        </w:tabs>
        <w:autoSpaceDE w:val="0"/>
        <w:autoSpaceDN w:val="0"/>
        <w:spacing w:after="0" w:line="252" w:lineRule="auto"/>
        <w:ind w:left="426" w:right="148" w:firstLine="449"/>
        <w:jc w:val="both"/>
        <w:rPr>
          <w:rFonts w:ascii="Times New Roman" w:hAnsi="Times New Roman" w:cs="Times New Roman"/>
          <w:color w:val="070707"/>
          <w:sz w:val="26"/>
          <w:szCs w:val="26"/>
          <w:lang w:val="uk-UA"/>
        </w:rPr>
      </w:pPr>
      <w:proofErr w:type="spellStart"/>
      <w:r w:rsidRPr="00335EB1">
        <w:rPr>
          <w:rFonts w:ascii="Times New Roman" w:hAnsi="Times New Roman" w:cs="Times New Roman"/>
          <w:color w:val="070707"/>
          <w:w w:val="105"/>
          <w:sz w:val="26"/>
          <w:szCs w:val="26"/>
        </w:rPr>
        <w:t>Умови</w:t>
      </w:r>
      <w:proofErr w:type="spellEnd"/>
      <w:r w:rsidRPr="00335EB1">
        <w:rPr>
          <w:rFonts w:ascii="Times New Roman" w:hAnsi="Times New Roman" w:cs="Times New Roman"/>
          <w:color w:val="070707"/>
          <w:spacing w:val="80"/>
          <w:w w:val="105"/>
          <w:sz w:val="26"/>
          <w:szCs w:val="26"/>
        </w:rPr>
        <w:t xml:space="preserve"> </w:t>
      </w:r>
      <w:proofErr w:type="spellStart"/>
      <w:r w:rsidRPr="00335EB1">
        <w:rPr>
          <w:rFonts w:ascii="Times New Roman" w:hAnsi="Times New Roman" w:cs="Times New Roman"/>
          <w:color w:val="070707"/>
          <w:w w:val="105"/>
          <w:sz w:val="26"/>
          <w:szCs w:val="26"/>
        </w:rPr>
        <w:t>даного</w:t>
      </w:r>
      <w:proofErr w:type="spellEnd"/>
      <w:r w:rsidRPr="00335EB1">
        <w:rPr>
          <w:rFonts w:ascii="Times New Roman" w:hAnsi="Times New Roman" w:cs="Times New Roman"/>
          <w:color w:val="070707"/>
          <w:spacing w:val="80"/>
          <w:w w:val="105"/>
          <w:sz w:val="26"/>
          <w:szCs w:val="26"/>
        </w:rPr>
        <w:t xml:space="preserve"> </w:t>
      </w:r>
      <w:r w:rsidRPr="00335EB1">
        <w:rPr>
          <w:rFonts w:ascii="Times New Roman" w:hAnsi="Times New Roman" w:cs="Times New Roman"/>
          <w:color w:val="070707"/>
          <w:w w:val="105"/>
          <w:sz w:val="26"/>
          <w:szCs w:val="26"/>
        </w:rPr>
        <w:t>договору</w:t>
      </w:r>
      <w:r w:rsidRPr="00335EB1">
        <w:rPr>
          <w:rFonts w:ascii="Times New Roman" w:hAnsi="Times New Roman" w:cs="Times New Roman"/>
          <w:color w:val="070707"/>
          <w:sz w:val="26"/>
          <w:szCs w:val="26"/>
        </w:rPr>
        <w:tab/>
      </w:r>
      <w:proofErr w:type="spellStart"/>
      <w:r w:rsidRPr="00335EB1">
        <w:rPr>
          <w:rFonts w:ascii="Times New Roman" w:hAnsi="Times New Roman" w:cs="Times New Roman"/>
          <w:color w:val="070707"/>
          <w:w w:val="105"/>
          <w:sz w:val="26"/>
          <w:szCs w:val="26"/>
        </w:rPr>
        <w:t>можуть</w:t>
      </w:r>
      <w:proofErr w:type="spellEnd"/>
      <w:r w:rsidRPr="00335EB1">
        <w:rPr>
          <w:rFonts w:ascii="Times New Roman" w:hAnsi="Times New Roman" w:cs="Times New Roman"/>
          <w:color w:val="070707"/>
          <w:spacing w:val="80"/>
          <w:w w:val="105"/>
          <w:sz w:val="26"/>
          <w:szCs w:val="26"/>
        </w:rPr>
        <w:t xml:space="preserve"> </w:t>
      </w:r>
      <w:r w:rsidRPr="00335EB1">
        <w:rPr>
          <w:rFonts w:ascii="Times New Roman" w:hAnsi="Times New Roman" w:cs="Times New Roman"/>
          <w:color w:val="070707"/>
          <w:w w:val="105"/>
          <w:sz w:val="26"/>
          <w:szCs w:val="26"/>
        </w:rPr>
        <w:t>бути</w:t>
      </w:r>
      <w:r w:rsidRPr="00335EB1">
        <w:rPr>
          <w:rFonts w:ascii="Times New Roman" w:hAnsi="Times New Roman" w:cs="Times New Roman"/>
          <w:color w:val="070707"/>
          <w:spacing w:val="80"/>
          <w:w w:val="105"/>
          <w:sz w:val="26"/>
          <w:szCs w:val="26"/>
        </w:rPr>
        <w:t xml:space="preserve"> </w:t>
      </w:r>
      <w:proofErr w:type="spellStart"/>
      <w:r w:rsidRPr="00335EB1">
        <w:rPr>
          <w:rFonts w:ascii="Times New Roman" w:hAnsi="Times New Roman" w:cs="Times New Roman"/>
          <w:color w:val="070707"/>
          <w:w w:val="105"/>
          <w:sz w:val="26"/>
          <w:szCs w:val="26"/>
        </w:rPr>
        <w:t>змінені</w:t>
      </w:r>
      <w:proofErr w:type="spellEnd"/>
      <w:r w:rsidRPr="00335EB1">
        <w:rPr>
          <w:rFonts w:ascii="Times New Roman" w:hAnsi="Times New Roman" w:cs="Times New Roman"/>
          <w:color w:val="070707"/>
          <w:spacing w:val="80"/>
          <w:w w:val="105"/>
          <w:sz w:val="26"/>
          <w:szCs w:val="26"/>
        </w:rPr>
        <w:t xml:space="preserve"> </w:t>
      </w:r>
      <w:r w:rsidRPr="00335EB1">
        <w:rPr>
          <w:rFonts w:ascii="Times New Roman" w:hAnsi="Times New Roman" w:cs="Times New Roman"/>
          <w:color w:val="070707"/>
          <w:w w:val="105"/>
          <w:sz w:val="26"/>
          <w:szCs w:val="26"/>
        </w:rPr>
        <w:t>за</w:t>
      </w:r>
      <w:r w:rsidRPr="00335EB1">
        <w:rPr>
          <w:rFonts w:ascii="Times New Roman" w:hAnsi="Times New Roman" w:cs="Times New Roman"/>
          <w:color w:val="070707"/>
          <w:spacing w:val="80"/>
          <w:w w:val="105"/>
          <w:sz w:val="26"/>
          <w:szCs w:val="26"/>
        </w:rPr>
        <w:t xml:space="preserve"> </w:t>
      </w:r>
      <w:proofErr w:type="spellStart"/>
      <w:r w:rsidRPr="00335EB1">
        <w:rPr>
          <w:rFonts w:ascii="Times New Roman" w:hAnsi="Times New Roman" w:cs="Times New Roman"/>
          <w:color w:val="070707"/>
          <w:w w:val="105"/>
          <w:sz w:val="26"/>
          <w:szCs w:val="26"/>
        </w:rPr>
        <w:t>взаємною</w:t>
      </w:r>
      <w:proofErr w:type="spellEnd"/>
      <w:r w:rsidRPr="00335EB1">
        <w:rPr>
          <w:rFonts w:ascii="Times New Roman" w:hAnsi="Times New Roman" w:cs="Times New Roman"/>
          <w:color w:val="070707"/>
          <w:spacing w:val="80"/>
          <w:w w:val="105"/>
          <w:sz w:val="26"/>
          <w:szCs w:val="26"/>
        </w:rPr>
        <w:t xml:space="preserve"> </w:t>
      </w:r>
      <w:proofErr w:type="spellStart"/>
      <w:r w:rsidRPr="00335EB1">
        <w:rPr>
          <w:rFonts w:ascii="Times New Roman" w:hAnsi="Times New Roman" w:cs="Times New Roman"/>
          <w:color w:val="070707"/>
          <w:w w:val="105"/>
          <w:sz w:val="26"/>
          <w:szCs w:val="26"/>
        </w:rPr>
        <w:t>згодою</w:t>
      </w:r>
      <w:proofErr w:type="spellEnd"/>
      <w:r w:rsidRPr="00335EB1">
        <w:rPr>
          <w:rFonts w:ascii="Times New Roman" w:hAnsi="Times New Roman" w:cs="Times New Roman"/>
          <w:color w:val="070707"/>
          <w:spacing w:val="80"/>
          <w:w w:val="105"/>
          <w:sz w:val="26"/>
          <w:szCs w:val="26"/>
        </w:rPr>
        <w:t xml:space="preserve"> </w:t>
      </w:r>
      <w:proofErr w:type="spellStart"/>
      <w:r w:rsidRPr="00335EB1">
        <w:rPr>
          <w:rFonts w:ascii="Times New Roman" w:hAnsi="Times New Roman" w:cs="Times New Roman"/>
          <w:color w:val="070707"/>
          <w:w w:val="105"/>
          <w:sz w:val="26"/>
          <w:szCs w:val="26"/>
        </w:rPr>
        <w:t>Сторін</w:t>
      </w:r>
      <w:proofErr w:type="spellEnd"/>
      <w:r w:rsidRPr="00335EB1">
        <w:rPr>
          <w:rFonts w:ascii="Times New Roman" w:hAnsi="Times New Roman" w:cs="Times New Roman"/>
          <w:color w:val="070707"/>
          <w:spacing w:val="80"/>
          <w:w w:val="105"/>
          <w:sz w:val="26"/>
          <w:szCs w:val="26"/>
        </w:rPr>
        <w:t xml:space="preserve"> </w:t>
      </w:r>
      <w:r w:rsidRPr="00335EB1">
        <w:rPr>
          <w:rFonts w:ascii="Times New Roman" w:hAnsi="Times New Roman" w:cs="Times New Roman"/>
          <w:color w:val="070707"/>
          <w:w w:val="105"/>
          <w:sz w:val="26"/>
          <w:szCs w:val="26"/>
        </w:rPr>
        <w:t xml:space="preserve">з </w:t>
      </w:r>
      <w:proofErr w:type="spellStart"/>
      <w:r w:rsidRPr="00335EB1">
        <w:rPr>
          <w:rFonts w:ascii="Times New Roman" w:hAnsi="Times New Roman" w:cs="Times New Roman"/>
          <w:color w:val="070707"/>
          <w:w w:val="105"/>
          <w:sz w:val="26"/>
          <w:szCs w:val="26"/>
        </w:rPr>
        <w:t>обов'язковим</w:t>
      </w:r>
      <w:proofErr w:type="spellEnd"/>
      <w:r w:rsidRPr="00335EB1">
        <w:rPr>
          <w:rFonts w:ascii="Times New Roman" w:hAnsi="Times New Roman" w:cs="Times New Roman"/>
          <w:color w:val="070707"/>
          <w:w w:val="105"/>
          <w:sz w:val="26"/>
          <w:szCs w:val="26"/>
        </w:rPr>
        <w:t xml:space="preserve"> </w:t>
      </w:r>
      <w:proofErr w:type="spellStart"/>
      <w:r w:rsidRPr="00335EB1">
        <w:rPr>
          <w:rFonts w:ascii="Times New Roman" w:hAnsi="Times New Roman" w:cs="Times New Roman"/>
          <w:color w:val="070707"/>
          <w:w w:val="105"/>
          <w:sz w:val="26"/>
          <w:szCs w:val="26"/>
        </w:rPr>
        <w:t>укладанням</w:t>
      </w:r>
      <w:proofErr w:type="spellEnd"/>
      <w:r w:rsidRPr="00335EB1">
        <w:rPr>
          <w:rFonts w:ascii="Times New Roman" w:hAnsi="Times New Roman" w:cs="Times New Roman"/>
          <w:color w:val="070707"/>
          <w:w w:val="105"/>
          <w:sz w:val="26"/>
          <w:szCs w:val="26"/>
        </w:rPr>
        <w:t xml:space="preserve"> </w:t>
      </w:r>
      <w:proofErr w:type="spellStart"/>
      <w:r w:rsidRPr="00335EB1">
        <w:rPr>
          <w:rFonts w:ascii="Times New Roman" w:hAnsi="Times New Roman" w:cs="Times New Roman"/>
          <w:color w:val="070707"/>
          <w:w w:val="105"/>
          <w:sz w:val="26"/>
          <w:szCs w:val="26"/>
        </w:rPr>
        <w:t>письмової</w:t>
      </w:r>
      <w:proofErr w:type="spellEnd"/>
      <w:r w:rsidRPr="00335EB1">
        <w:rPr>
          <w:rFonts w:ascii="Times New Roman" w:hAnsi="Times New Roman" w:cs="Times New Roman"/>
          <w:color w:val="070707"/>
          <w:w w:val="105"/>
          <w:sz w:val="26"/>
          <w:szCs w:val="26"/>
        </w:rPr>
        <w:t xml:space="preserve"> </w:t>
      </w:r>
      <w:proofErr w:type="spellStart"/>
      <w:r w:rsidRPr="00335EB1">
        <w:rPr>
          <w:rFonts w:ascii="Times New Roman" w:hAnsi="Times New Roman" w:cs="Times New Roman"/>
          <w:color w:val="070707"/>
          <w:w w:val="105"/>
          <w:sz w:val="26"/>
          <w:szCs w:val="26"/>
        </w:rPr>
        <w:t>додаткової</w:t>
      </w:r>
      <w:proofErr w:type="spellEnd"/>
      <w:r w:rsidRPr="00335EB1">
        <w:rPr>
          <w:rFonts w:ascii="Times New Roman" w:hAnsi="Times New Roman" w:cs="Times New Roman"/>
          <w:color w:val="070707"/>
          <w:w w:val="105"/>
          <w:sz w:val="26"/>
          <w:szCs w:val="26"/>
        </w:rPr>
        <w:t xml:space="preserve"> угоди до</w:t>
      </w:r>
      <w:r w:rsidRPr="00335EB1">
        <w:rPr>
          <w:rFonts w:ascii="Times New Roman" w:hAnsi="Times New Roman" w:cs="Times New Roman"/>
          <w:color w:val="070707"/>
          <w:spacing w:val="-9"/>
          <w:w w:val="105"/>
          <w:sz w:val="26"/>
          <w:szCs w:val="26"/>
        </w:rPr>
        <w:t xml:space="preserve"> </w:t>
      </w:r>
      <w:proofErr w:type="spellStart"/>
      <w:r w:rsidRPr="00335EB1">
        <w:rPr>
          <w:rFonts w:ascii="Times New Roman" w:hAnsi="Times New Roman" w:cs="Times New Roman"/>
          <w:color w:val="070707"/>
          <w:w w:val="105"/>
          <w:sz w:val="26"/>
          <w:szCs w:val="26"/>
        </w:rPr>
        <w:t>даного</w:t>
      </w:r>
      <w:proofErr w:type="spellEnd"/>
      <w:r w:rsidRPr="00335EB1">
        <w:rPr>
          <w:rFonts w:ascii="Times New Roman" w:hAnsi="Times New Roman" w:cs="Times New Roman"/>
          <w:color w:val="070707"/>
          <w:spacing w:val="-1"/>
          <w:w w:val="105"/>
          <w:sz w:val="26"/>
          <w:szCs w:val="26"/>
        </w:rPr>
        <w:t xml:space="preserve"> </w:t>
      </w:r>
      <w:r w:rsidR="008B04E8" w:rsidRPr="00335EB1">
        <w:rPr>
          <w:rFonts w:ascii="Times New Roman" w:hAnsi="Times New Roman" w:cs="Times New Roman"/>
          <w:color w:val="070707"/>
          <w:w w:val="105"/>
          <w:sz w:val="26"/>
          <w:szCs w:val="26"/>
        </w:rPr>
        <w:t>договору.</w:t>
      </w:r>
    </w:p>
    <w:p w14:paraId="4B461FF3" w14:textId="77777777" w:rsidR="008B04E8" w:rsidRPr="00335EB1" w:rsidRDefault="00607731" w:rsidP="00335EB1">
      <w:pPr>
        <w:pStyle w:val="a3"/>
        <w:widowControl w:val="0"/>
        <w:numPr>
          <w:ilvl w:val="1"/>
          <w:numId w:val="18"/>
        </w:numPr>
        <w:tabs>
          <w:tab w:val="left" w:pos="120"/>
          <w:tab w:val="left" w:pos="556"/>
          <w:tab w:val="left" w:pos="993"/>
        </w:tabs>
        <w:autoSpaceDE w:val="0"/>
        <w:autoSpaceDN w:val="0"/>
        <w:spacing w:after="0" w:line="252" w:lineRule="auto"/>
        <w:ind w:left="426" w:right="148" w:firstLine="425"/>
        <w:jc w:val="both"/>
        <w:rPr>
          <w:rFonts w:ascii="Times New Roman" w:hAnsi="Times New Roman" w:cs="Times New Roman"/>
          <w:color w:val="070707"/>
          <w:sz w:val="26"/>
          <w:szCs w:val="26"/>
          <w:lang w:val="uk-UA"/>
        </w:rPr>
      </w:pPr>
      <w:r w:rsidRPr="00335EB1">
        <w:rPr>
          <w:rFonts w:ascii="Times New Roman" w:hAnsi="Times New Roman" w:cs="Times New Roman"/>
          <w:color w:val="070707"/>
          <w:w w:val="105"/>
          <w:sz w:val="26"/>
          <w:szCs w:val="26"/>
        </w:rPr>
        <w:t>У</w:t>
      </w:r>
      <w:r w:rsidRPr="00335EB1">
        <w:rPr>
          <w:rFonts w:ascii="Times New Roman" w:hAnsi="Times New Roman" w:cs="Times New Roman"/>
          <w:color w:val="070707"/>
          <w:spacing w:val="40"/>
          <w:w w:val="105"/>
          <w:sz w:val="26"/>
          <w:szCs w:val="26"/>
        </w:rPr>
        <w:t xml:space="preserve"> </w:t>
      </w:r>
      <w:proofErr w:type="spellStart"/>
      <w:r w:rsidRPr="00335EB1">
        <w:rPr>
          <w:rFonts w:ascii="Times New Roman" w:hAnsi="Times New Roman" w:cs="Times New Roman"/>
          <w:color w:val="070707"/>
          <w:w w:val="105"/>
          <w:sz w:val="26"/>
          <w:szCs w:val="26"/>
        </w:rPr>
        <w:t>випадках</w:t>
      </w:r>
      <w:proofErr w:type="spellEnd"/>
      <w:r w:rsidRPr="00335EB1">
        <w:rPr>
          <w:rFonts w:ascii="Times New Roman" w:hAnsi="Times New Roman" w:cs="Times New Roman"/>
          <w:color w:val="070707"/>
          <w:w w:val="105"/>
          <w:sz w:val="26"/>
          <w:szCs w:val="26"/>
        </w:rPr>
        <w:t>,</w:t>
      </w:r>
      <w:r w:rsidRPr="00335EB1">
        <w:rPr>
          <w:rFonts w:ascii="Times New Roman" w:hAnsi="Times New Roman" w:cs="Times New Roman"/>
          <w:color w:val="070707"/>
          <w:spacing w:val="80"/>
          <w:w w:val="105"/>
          <w:sz w:val="26"/>
          <w:szCs w:val="26"/>
        </w:rPr>
        <w:t xml:space="preserve"> </w:t>
      </w:r>
      <w:r w:rsidRPr="00335EB1">
        <w:rPr>
          <w:rFonts w:ascii="Times New Roman" w:hAnsi="Times New Roman" w:cs="Times New Roman"/>
          <w:color w:val="070707"/>
          <w:w w:val="105"/>
          <w:sz w:val="26"/>
          <w:szCs w:val="26"/>
        </w:rPr>
        <w:t>не</w:t>
      </w:r>
      <w:r w:rsidRPr="00335EB1">
        <w:rPr>
          <w:rFonts w:ascii="Times New Roman" w:hAnsi="Times New Roman" w:cs="Times New Roman"/>
          <w:color w:val="070707"/>
          <w:spacing w:val="40"/>
          <w:w w:val="105"/>
          <w:sz w:val="26"/>
          <w:szCs w:val="26"/>
        </w:rPr>
        <w:t xml:space="preserve"> </w:t>
      </w:r>
      <w:proofErr w:type="spellStart"/>
      <w:r w:rsidRPr="00335EB1">
        <w:rPr>
          <w:rFonts w:ascii="Times New Roman" w:hAnsi="Times New Roman" w:cs="Times New Roman"/>
          <w:color w:val="070707"/>
          <w:w w:val="105"/>
          <w:sz w:val="26"/>
          <w:szCs w:val="26"/>
        </w:rPr>
        <w:t>передбачених</w:t>
      </w:r>
      <w:proofErr w:type="spellEnd"/>
      <w:r w:rsidRPr="00335EB1">
        <w:rPr>
          <w:rFonts w:ascii="Times New Roman" w:hAnsi="Times New Roman" w:cs="Times New Roman"/>
          <w:color w:val="070707"/>
          <w:spacing w:val="80"/>
          <w:w w:val="105"/>
          <w:sz w:val="26"/>
          <w:szCs w:val="26"/>
        </w:rPr>
        <w:t xml:space="preserve"> </w:t>
      </w:r>
      <w:proofErr w:type="spellStart"/>
      <w:r w:rsidRPr="00335EB1">
        <w:rPr>
          <w:rFonts w:ascii="Times New Roman" w:hAnsi="Times New Roman" w:cs="Times New Roman"/>
          <w:color w:val="070707"/>
          <w:w w:val="105"/>
          <w:sz w:val="26"/>
          <w:szCs w:val="26"/>
        </w:rPr>
        <w:t>даним</w:t>
      </w:r>
      <w:proofErr w:type="spellEnd"/>
      <w:r w:rsidRPr="00335EB1">
        <w:rPr>
          <w:rFonts w:ascii="Times New Roman" w:hAnsi="Times New Roman" w:cs="Times New Roman"/>
          <w:color w:val="070707"/>
          <w:spacing w:val="80"/>
          <w:w w:val="105"/>
          <w:sz w:val="26"/>
          <w:szCs w:val="26"/>
        </w:rPr>
        <w:t xml:space="preserve"> </w:t>
      </w:r>
      <w:r w:rsidRPr="00335EB1">
        <w:rPr>
          <w:rFonts w:ascii="Times New Roman" w:hAnsi="Times New Roman" w:cs="Times New Roman"/>
          <w:color w:val="070707"/>
          <w:w w:val="105"/>
          <w:sz w:val="26"/>
          <w:szCs w:val="26"/>
        </w:rPr>
        <w:t>договором,</w:t>
      </w:r>
      <w:r w:rsidRPr="00335EB1">
        <w:rPr>
          <w:rFonts w:ascii="Times New Roman" w:hAnsi="Times New Roman" w:cs="Times New Roman"/>
          <w:color w:val="070707"/>
          <w:spacing w:val="80"/>
          <w:w w:val="105"/>
          <w:sz w:val="26"/>
          <w:szCs w:val="26"/>
        </w:rPr>
        <w:t xml:space="preserve"> </w:t>
      </w:r>
      <w:proofErr w:type="spellStart"/>
      <w:r w:rsidRPr="00335EB1">
        <w:rPr>
          <w:rFonts w:ascii="Times New Roman" w:hAnsi="Times New Roman" w:cs="Times New Roman"/>
          <w:color w:val="070707"/>
          <w:w w:val="105"/>
          <w:sz w:val="26"/>
          <w:szCs w:val="26"/>
        </w:rPr>
        <w:t>Сторони</w:t>
      </w:r>
      <w:proofErr w:type="spellEnd"/>
      <w:r w:rsidRPr="00335EB1">
        <w:rPr>
          <w:rFonts w:ascii="Times New Roman" w:hAnsi="Times New Roman" w:cs="Times New Roman"/>
          <w:color w:val="070707"/>
          <w:spacing w:val="80"/>
          <w:w w:val="105"/>
          <w:sz w:val="26"/>
          <w:szCs w:val="26"/>
        </w:rPr>
        <w:t xml:space="preserve"> </w:t>
      </w:r>
      <w:proofErr w:type="spellStart"/>
      <w:r w:rsidRPr="00335EB1">
        <w:rPr>
          <w:rFonts w:ascii="Times New Roman" w:hAnsi="Times New Roman" w:cs="Times New Roman"/>
          <w:color w:val="070707"/>
          <w:w w:val="105"/>
          <w:sz w:val="26"/>
          <w:szCs w:val="26"/>
        </w:rPr>
        <w:t>керуються</w:t>
      </w:r>
      <w:proofErr w:type="spellEnd"/>
      <w:r w:rsidRPr="00335EB1">
        <w:rPr>
          <w:rFonts w:ascii="Times New Roman" w:hAnsi="Times New Roman" w:cs="Times New Roman"/>
          <w:color w:val="070707"/>
          <w:spacing w:val="80"/>
          <w:w w:val="105"/>
          <w:sz w:val="26"/>
          <w:szCs w:val="26"/>
        </w:rPr>
        <w:t xml:space="preserve"> </w:t>
      </w:r>
      <w:r w:rsidRPr="00335EB1">
        <w:rPr>
          <w:rFonts w:ascii="Times New Roman" w:hAnsi="Times New Roman" w:cs="Times New Roman"/>
          <w:color w:val="070707"/>
          <w:w w:val="105"/>
          <w:sz w:val="26"/>
          <w:szCs w:val="26"/>
        </w:rPr>
        <w:t xml:space="preserve">нормами </w:t>
      </w:r>
      <w:proofErr w:type="spellStart"/>
      <w:r w:rsidRPr="00335EB1">
        <w:rPr>
          <w:rFonts w:ascii="Times New Roman" w:hAnsi="Times New Roman" w:cs="Times New Roman"/>
          <w:color w:val="070707"/>
          <w:w w:val="105"/>
          <w:sz w:val="26"/>
          <w:szCs w:val="26"/>
        </w:rPr>
        <w:t>законодавства</w:t>
      </w:r>
      <w:proofErr w:type="spellEnd"/>
      <w:r w:rsidRPr="00335EB1">
        <w:rPr>
          <w:rFonts w:ascii="Times New Roman" w:hAnsi="Times New Roman" w:cs="Times New Roman"/>
          <w:color w:val="070707"/>
          <w:w w:val="105"/>
          <w:sz w:val="26"/>
          <w:szCs w:val="26"/>
        </w:rPr>
        <w:t xml:space="preserve"> </w:t>
      </w:r>
      <w:proofErr w:type="spellStart"/>
      <w:r w:rsidRPr="00335EB1">
        <w:rPr>
          <w:rFonts w:ascii="Times New Roman" w:hAnsi="Times New Roman" w:cs="Times New Roman"/>
          <w:color w:val="070707"/>
          <w:w w:val="105"/>
          <w:sz w:val="26"/>
          <w:szCs w:val="26"/>
        </w:rPr>
        <w:t>України</w:t>
      </w:r>
      <w:proofErr w:type="spellEnd"/>
      <w:r w:rsidRPr="00335EB1">
        <w:rPr>
          <w:rFonts w:ascii="Times New Roman" w:hAnsi="Times New Roman" w:cs="Times New Roman"/>
          <w:color w:val="070707"/>
          <w:w w:val="105"/>
          <w:sz w:val="26"/>
          <w:szCs w:val="26"/>
        </w:rPr>
        <w:t>.</w:t>
      </w:r>
    </w:p>
    <w:p w14:paraId="6AB12D42" w14:textId="77777777" w:rsidR="008B04E8" w:rsidRPr="00335EB1" w:rsidRDefault="00607731" w:rsidP="00335EB1">
      <w:pPr>
        <w:pStyle w:val="a3"/>
        <w:widowControl w:val="0"/>
        <w:numPr>
          <w:ilvl w:val="1"/>
          <w:numId w:val="18"/>
        </w:numPr>
        <w:tabs>
          <w:tab w:val="left" w:pos="120"/>
          <w:tab w:val="left" w:pos="556"/>
          <w:tab w:val="left" w:pos="993"/>
        </w:tabs>
        <w:autoSpaceDE w:val="0"/>
        <w:autoSpaceDN w:val="0"/>
        <w:spacing w:after="0" w:line="252" w:lineRule="auto"/>
        <w:ind w:left="426" w:right="148" w:firstLine="425"/>
        <w:jc w:val="both"/>
        <w:rPr>
          <w:rFonts w:ascii="Times New Roman" w:hAnsi="Times New Roman" w:cs="Times New Roman"/>
          <w:color w:val="070707"/>
          <w:sz w:val="26"/>
          <w:szCs w:val="26"/>
          <w:lang w:val="uk-UA"/>
        </w:rPr>
      </w:pPr>
      <w:proofErr w:type="spellStart"/>
      <w:r w:rsidRPr="00335EB1">
        <w:rPr>
          <w:rFonts w:ascii="Times New Roman" w:hAnsi="Times New Roman" w:cs="Times New Roman"/>
          <w:color w:val="070707"/>
          <w:spacing w:val="-2"/>
          <w:w w:val="105"/>
          <w:sz w:val="26"/>
          <w:szCs w:val="26"/>
        </w:rPr>
        <w:t>Повірений</w:t>
      </w:r>
      <w:proofErr w:type="spellEnd"/>
      <w:r w:rsidRPr="00335EB1">
        <w:rPr>
          <w:rFonts w:ascii="Times New Roman" w:hAnsi="Times New Roman" w:cs="Times New Roman"/>
          <w:color w:val="070707"/>
          <w:spacing w:val="5"/>
          <w:w w:val="105"/>
          <w:sz w:val="26"/>
          <w:szCs w:val="26"/>
        </w:rPr>
        <w:t xml:space="preserve"> </w:t>
      </w:r>
      <w:r w:rsidRPr="00335EB1">
        <w:rPr>
          <w:rFonts w:ascii="Times New Roman" w:hAnsi="Times New Roman" w:cs="Times New Roman"/>
          <w:color w:val="070707"/>
          <w:spacing w:val="-2"/>
          <w:w w:val="105"/>
          <w:sz w:val="26"/>
          <w:szCs w:val="26"/>
        </w:rPr>
        <w:t>не</w:t>
      </w:r>
      <w:r w:rsidRPr="00335EB1">
        <w:rPr>
          <w:rFonts w:ascii="Times New Roman" w:hAnsi="Times New Roman" w:cs="Times New Roman"/>
          <w:color w:val="070707"/>
          <w:spacing w:val="-14"/>
          <w:w w:val="105"/>
          <w:sz w:val="26"/>
          <w:szCs w:val="26"/>
        </w:rPr>
        <w:t xml:space="preserve"> </w:t>
      </w:r>
      <w:proofErr w:type="spellStart"/>
      <w:r w:rsidRPr="00335EB1">
        <w:rPr>
          <w:rFonts w:ascii="Times New Roman" w:hAnsi="Times New Roman" w:cs="Times New Roman"/>
          <w:color w:val="070707"/>
          <w:spacing w:val="-2"/>
          <w:w w:val="105"/>
          <w:sz w:val="26"/>
          <w:szCs w:val="26"/>
        </w:rPr>
        <w:t>може</w:t>
      </w:r>
      <w:proofErr w:type="spellEnd"/>
      <w:r w:rsidRPr="00335EB1">
        <w:rPr>
          <w:rFonts w:ascii="Times New Roman" w:hAnsi="Times New Roman" w:cs="Times New Roman"/>
          <w:color w:val="070707"/>
          <w:spacing w:val="-8"/>
          <w:w w:val="105"/>
          <w:sz w:val="26"/>
          <w:szCs w:val="26"/>
        </w:rPr>
        <w:t xml:space="preserve"> </w:t>
      </w:r>
      <w:proofErr w:type="spellStart"/>
      <w:r w:rsidRPr="00335EB1">
        <w:rPr>
          <w:rFonts w:ascii="Times New Roman" w:hAnsi="Times New Roman" w:cs="Times New Roman"/>
          <w:color w:val="070707"/>
          <w:spacing w:val="-2"/>
          <w:w w:val="105"/>
          <w:sz w:val="26"/>
          <w:szCs w:val="26"/>
        </w:rPr>
        <w:t>передавати</w:t>
      </w:r>
      <w:proofErr w:type="spellEnd"/>
      <w:r w:rsidRPr="00335EB1">
        <w:rPr>
          <w:rFonts w:ascii="Times New Roman" w:hAnsi="Times New Roman" w:cs="Times New Roman"/>
          <w:color w:val="070707"/>
          <w:spacing w:val="6"/>
          <w:w w:val="105"/>
          <w:sz w:val="26"/>
          <w:szCs w:val="26"/>
        </w:rPr>
        <w:t xml:space="preserve"> </w:t>
      </w:r>
      <w:proofErr w:type="spellStart"/>
      <w:r w:rsidRPr="00335EB1">
        <w:rPr>
          <w:rFonts w:ascii="Times New Roman" w:hAnsi="Times New Roman" w:cs="Times New Roman"/>
          <w:color w:val="070707"/>
          <w:spacing w:val="-2"/>
          <w:w w:val="105"/>
          <w:sz w:val="26"/>
          <w:szCs w:val="26"/>
        </w:rPr>
        <w:t>третім</w:t>
      </w:r>
      <w:proofErr w:type="spellEnd"/>
      <w:r w:rsidRPr="00335EB1">
        <w:rPr>
          <w:rFonts w:ascii="Times New Roman" w:hAnsi="Times New Roman" w:cs="Times New Roman"/>
          <w:color w:val="070707"/>
          <w:spacing w:val="-2"/>
          <w:w w:val="105"/>
          <w:sz w:val="26"/>
          <w:szCs w:val="26"/>
        </w:rPr>
        <w:t xml:space="preserve"> особам</w:t>
      </w:r>
      <w:r w:rsidRPr="00335EB1">
        <w:rPr>
          <w:rFonts w:ascii="Times New Roman" w:hAnsi="Times New Roman" w:cs="Times New Roman"/>
          <w:color w:val="070707"/>
          <w:spacing w:val="2"/>
          <w:w w:val="105"/>
          <w:sz w:val="26"/>
          <w:szCs w:val="26"/>
        </w:rPr>
        <w:t xml:space="preserve"> </w:t>
      </w:r>
      <w:proofErr w:type="spellStart"/>
      <w:r w:rsidRPr="00335EB1">
        <w:rPr>
          <w:rFonts w:ascii="Times New Roman" w:hAnsi="Times New Roman" w:cs="Times New Roman"/>
          <w:color w:val="070707"/>
          <w:spacing w:val="-2"/>
          <w:w w:val="105"/>
          <w:sz w:val="26"/>
          <w:szCs w:val="26"/>
        </w:rPr>
        <w:t>функції</w:t>
      </w:r>
      <w:proofErr w:type="spellEnd"/>
      <w:r w:rsidRPr="00335EB1">
        <w:rPr>
          <w:rFonts w:ascii="Times New Roman" w:hAnsi="Times New Roman" w:cs="Times New Roman"/>
          <w:color w:val="070707"/>
          <w:spacing w:val="-6"/>
          <w:w w:val="105"/>
          <w:sz w:val="26"/>
          <w:szCs w:val="26"/>
        </w:rPr>
        <w:t xml:space="preserve"> </w:t>
      </w:r>
      <w:proofErr w:type="spellStart"/>
      <w:r w:rsidRPr="00335EB1">
        <w:rPr>
          <w:rFonts w:ascii="Times New Roman" w:hAnsi="Times New Roman" w:cs="Times New Roman"/>
          <w:color w:val="070707"/>
          <w:spacing w:val="-2"/>
          <w:w w:val="105"/>
          <w:sz w:val="26"/>
          <w:szCs w:val="26"/>
        </w:rPr>
        <w:t>замовника</w:t>
      </w:r>
      <w:proofErr w:type="spellEnd"/>
      <w:r w:rsidRPr="00335EB1">
        <w:rPr>
          <w:rFonts w:ascii="Times New Roman" w:hAnsi="Times New Roman" w:cs="Times New Roman"/>
          <w:color w:val="070707"/>
          <w:spacing w:val="1"/>
          <w:w w:val="105"/>
          <w:sz w:val="26"/>
          <w:szCs w:val="26"/>
        </w:rPr>
        <w:t xml:space="preserve"> </w:t>
      </w:r>
      <w:proofErr w:type="spellStart"/>
      <w:r w:rsidR="008B04E8" w:rsidRPr="00335EB1">
        <w:rPr>
          <w:rFonts w:ascii="Times New Roman" w:hAnsi="Times New Roman" w:cs="Times New Roman"/>
          <w:color w:val="070707"/>
          <w:spacing w:val="-2"/>
          <w:w w:val="105"/>
          <w:sz w:val="26"/>
          <w:szCs w:val="26"/>
        </w:rPr>
        <w:t>будівництва</w:t>
      </w:r>
      <w:proofErr w:type="spellEnd"/>
      <w:r w:rsidR="008B04E8" w:rsidRPr="00335EB1">
        <w:rPr>
          <w:rFonts w:ascii="Times New Roman" w:hAnsi="Times New Roman" w:cs="Times New Roman"/>
          <w:color w:val="070707"/>
          <w:spacing w:val="-2"/>
          <w:w w:val="105"/>
          <w:sz w:val="26"/>
          <w:szCs w:val="26"/>
        </w:rPr>
        <w:t>.</w:t>
      </w:r>
    </w:p>
    <w:p w14:paraId="6C6E36C1" w14:textId="77777777" w:rsidR="008B04E8" w:rsidRPr="00335EB1" w:rsidRDefault="00607731" w:rsidP="00335EB1">
      <w:pPr>
        <w:pStyle w:val="a3"/>
        <w:widowControl w:val="0"/>
        <w:numPr>
          <w:ilvl w:val="1"/>
          <w:numId w:val="18"/>
        </w:numPr>
        <w:tabs>
          <w:tab w:val="left" w:pos="120"/>
          <w:tab w:val="left" w:pos="556"/>
          <w:tab w:val="left" w:pos="993"/>
        </w:tabs>
        <w:autoSpaceDE w:val="0"/>
        <w:autoSpaceDN w:val="0"/>
        <w:spacing w:after="0" w:line="252" w:lineRule="auto"/>
        <w:ind w:left="426" w:right="148" w:firstLine="425"/>
        <w:jc w:val="both"/>
        <w:rPr>
          <w:rFonts w:ascii="Times New Roman" w:hAnsi="Times New Roman" w:cs="Times New Roman"/>
          <w:color w:val="070707"/>
          <w:sz w:val="26"/>
          <w:szCs w:val="26"/>
          <w:lang w:val="uk-UA"/>
        </w:rPr>
      </w:pPr>
      <w:r w:rsidRPr="00335EB1">
        <w:rPr>
          <w:rFonts w:ascii="Times New Roman" w:hAnsi="Times New Roman" w:cs="Times New Roman"/>
          <w:color w:val="070707"/>
          <w:w w:val="105"/>
          <w:sz w:val="26"/>
          <w:szCs w:val="26"/>
        </w:rPr>
        <w:t xml:space="preserve">У </w:t>
      </w:r>
      <w:proofErr w:type="spellStart"/>
      <w:r w:rsidRPr="00335EB1">
        <w:rPr>
          <w:rFonts w:ascii="Times New Roman" w:hAnsi="Times New Roman" w:cs="Times New Roman"/>
          <w:color w:val="070707"/>
          <w:w w:val="105"/>
          <w:sz w:val="26"/>
          <w:szCs w:val="26"/>
        </w:rPr>
        <w:t>разі</w:t>
      </w:r>
      <w:proofErr w:type="spellEnd"/>
      <w:r w:rsidRPr="00335EB1">
        <w:rPr>
          <w:rFonts w:ascii="Times New Roman" w:hAnsi="Times New Roman" w:cs="Times New Roman"/>
          <w:color w:val="070707"/>
          <w:w w:val="105"/>
          <w:sz w:val="26"/>
          <w:szCs w:val="26"/>
        </w:rPr>
        <w:t xml:space="preserve"> </w:t>
      </w:r>
      <w:proofErr w:type="spellStart"/>
      <w:r w:rsidRPr="00335EB1">
        <w:rPr>
          <w:rFonts w:ascii="Times New Roman" w:hAnsi="Times New Roman" w:cs="Times New Roman"/>
          <w:color w:val="070707"/>
          <w:w w:val="105"/>
          <w:sz w:val="26"/>
          <w:szCs w:val="26"/>
        </w:rPr>
        <w:t>правонаступництва</w:t>
      </w:r>
      <w:proofErr w:type="spellEnd"/>
      <w:r w:rsidRPr="00335EB1">
        <w:rPr>
          <w:rFonts w:ascii="Times New Roman" w:hAnsi="Times New Roman" w:cs="Times New Roman"/>
          <w:color w:val="070707"/>
          <w:spacing w:val="-9"/>
          <w:w w:val="105"/>
          <w:sz w:val="26"/>
          <w:szCs w:val="26"/>
        </w:rPr>
        <w:t xml:space="preserve"> </w:t>
      </w:r>
      <w:proofErr w:type="spellStart"/>
      <w:r w:rsidRPr="00335EB1">
        <w:rPr>
          <w:rFonts w:ascii="Times New Roman" w:hAnsi="Times New Roman" w:cs="Times New Roman"/>
          <w:color w:val="070707"/>
          <w:w w:val="105"/>
          <w:sz w:val="26"/>
          <w:szCs w:val="26"/>
        </w:rPr>
        <w:t>Повіреного</w:t>
      </w:r>
      <w:proofErr w:type="spellEnd"/>
      <w:r w:rsidRPr="00335EB1">
        <w:rPr>
          <w:rFonts w:ascii="Times New Roman" w:hAnsi="Times New Roman" w:cs="Times New Roman"/>
          <w:color w:val="070707"/>
          <w:w w:val="105"/>
          <w:sz w:val="26"/>
          <w:szCs w:val="26"/>
        </w:rPr>
        <w:t xml:space="preserve"> </w:t>
      </w:r>
      <w:proofErr w:type="spellStart"/>
      <w:r w:rsidRPr="00335EB1">
        <w:rPr>
          <w:rFonts w:ascii="Times New Roman" w:hAnsi="Times New Roman" w:cs="Times New Roman"/>
          <w:color w:val="070707"/>
          <w:w w:val="105"/>
          <w:sz w:val="26"/>
          <w:szCs w:val="26"/>
        </w:rPr>
        <w:t>умови</w:t>
      </w:r>
      <w:proofErr w:type="spellEnd"/>
      <w:r w:rsidRPr="00335EB1">
        <w:rPr>
          <w:rFonts w:ascii="Times New Roman" w:hAnsi="Times New Roman" w:cs="Times New Roman"/>
          <w:color w:val="070707"/>
          <w:spacing w:val="-8"/>
          <w:w w:val="105"/>
          <w:sz w:val="26"/>
          <w:szCs w:val="26"/>
        </w:rPr>
        <w:t xml:space="preserve"> </w:t>
      </w:r>
      <w:proofErr w:type="spellStart"/>
      <w:r w:rsidRPr="00335EB1">
        <w:rPr>
          <w:rFonts w:ascii="Times New Roman" w:hAnsi="Times New Roman" w:cs="Times New Roman"/>
          <w:color w:val="070707"/>
          <w:w w:val="105"/>
          <w:sz w:val="26"/>
          <w:szCs w:val="26"/>
        </w:rPr>
        <w:t>даного</w:t>
      </w:r>
      <w:proofErr w:type="spellEnd"/>
      <w:r w:rsidRPr="00335EB1">
        <w:rPr>
          <w:rFonts w:ascii="Times New Roman" w:hAnsi="Times New Roman" w:cs="Times New Roman"/>
          <w:color w:val="070707"/>
          <w:spacing w:val="-3"/>
          <w:w w:val="105"/>
          <w:sz w:val="26"/>
          <w:szCs w:val="26"/>
        </w:rPr>
        <w:t xml:space="preserve"> </w:t>
      </w:r>
      <w:r w:rsidRPr="00335EB1">
        <w:rPr>
          <w:rFonts w:ascii="Times New Roman" w:hAnsi="Times New Roman" w:cs="Times New Roman"/>
          <w:color w:val="070707"/>
          <w:w w:val="105"/>
          <w:sz w:val="26"/>
          <w:szCs w:val="26"/>
        </w:rPr>
        <w:t xml:space="preserve">договору </w:t>
      </w:r>
      <w:proofErr w:type="spellStart"/>
      <w:r w:rsidRPr="00335EB1">
        <w:rPr>
          <w:rFonts w:ascii="Times New Roman" w:hAnsi="Times New Roman" w:cs="Times New Roman"/>
          <w:color w:val="070707"/>
          <w:w w:val="105"/>
          <w:sz w:val="26"/>
          <w:szCs w:val="26"/>
        </w:rPr>
        <w:t>залишаються</w:t>
      </w:r>
      <w:proofErr w:type="spellEnd"/>
      <w:r w:rsidRPr="00335EB1">
        <w:rPr>
          <w:rFonts w:ascii="Times New Roman" w:hAnsi="Times New Roman" w:cs="Times New Roman"/>
          <w:color w:val="070707"/>
          <w:w w:val="105"/>
          <w:sz w:val="26"/>
          <w:szCs w:val="26"/>
        </w:rPr>
        <w:t xml:space="preserve"> без</w:t>
      </w:r>
      <w:r w:rsidRPr="00335EB1">
        <w:rPr>
          <w:rFonts w:ascii="Times New Roman" w:hAnsi="Times New Roman" w:cs="Times New Roman"/>
          <w:color w:val="070707"/>
          <w:spacing w:val="-9"/>
          <w:w w:val="105"/>
          <w:sz w:val="26"/>
          <w:szCs w:val="26"/>
        </w:rPr>
        <w:t xml:space="preserve"> </w:t>
      </w:r>
      <w:proofErr w:type="spellStart"/>
      <w:r w:rsidRPr="00335EB1">
        <w:rPr>
          <w:rFonts w:ascii="Times New Roman" w:hAnsi="Times New Roman" w:cs="Times New Roman"/>
          <w:color w:val="070707"/>
          <w:w w:val="105"/>
          <w:sz w:val="26"/>
          <w:szCs w:val="26"/>
        </w:rPr>
        <w:t>змін</w:t>
      </w:r>
      <w:proofErr w:type="spellEnd"/>
      <w:r w:rsidRPr="00335EB1">
        <w:rPr>
          <w:rFonts w:ascii="Times New Roman" w:hAnsi="Times New Roman" w:cs="Times New Roman"/>
          <w:color w:val="070707"/>
          <w:spacing w:val="-4"/>
          <w:w w:val="105"/>
          <w:sz w:val="26"/>
          <w:szCs w:val="26"/>
        </w:rPr>
        <w:t xml:space="preserve"> </w:t>
      </w:r>
      <w:r w:rsidRPr="00335EB1">
        <w:rPr>
          <w:rFonts w:ascii="Times New Roman" w:hAnsi="Times New Roman" w:cs="Times New Roman"/>
          <w:color w:val="070707"/>
          <w:w w:val="105"/>
          <w:sz w:val="26"/>
          <w:szCs w:val="26"/>
        </w:rPr>
        <w:t>і</w:t>
      </w:r>
      <w:r w:rsidRPr="00335EB1">
        <w:rPr>
          <w:rFonts w:ascii="Times New Roman" w:hAnsi="Times New Roman" w:cs="Times New Roman"/>
          <w:color w:val="070707"/>
          <w:spacing w:val="-8"/>
          <w:w w:val="105"/>
          <w:sz w:val="26"/>
          <w:szCs w:val="26"/>
        </w:rPr>
        <w:t xml:space="preserve"> </w:t>
      </w:r>
      <w:r w:rsidRPr="00335EB1">
        <w:rPr>
          <w:rFonts w:ascii="Times New Roman" w:hAnsi="Times New Roman" w:cs="Times New Roman"/>
          <w:color w:val="1A1A1A"/>
          <w:w w:val="105"/>
          <w:sz w:val="26"/>
          <w:szCs w:val="26"/>
        </w:rPr>
        <w:t xml:space="preserve">є </w:t>
      </w:r>
      <w:proofErr w:type="spellStart"/>
      <w:r w:rsidRPr="00335EB1">
        <w:rPr>
          <w:rFonts w:ascii="Times New Roman" w:hAnsi="Times New Roman" w:cs="Times New Roman"/>
          <w:color w:val="070707"/>
          <w:w w:val="105"/>
          <w:sz w:val="26"/>
          <w:szCs w:val="26"/>
        </w:rPr>
        <w:t>обов'язковими</w:t>
      </w:r>
      <w:proofErr w:type="spellEnd"/>
      <w:r w:rsidRPr="00335EB1">
        <w:rPr>
          <w:rFonts w:ascii="Times New Roman" w:hAnsi="Times New Roman" w:cs="Times New Roman"/>
          <w:color w:val="070707"/>
          <w:w w:val="105"/>
          <w:sz w:val="26"/>
          <w:szCs w:val="26"/>
        </w:rPr>
        <w:t xml:space="preserve"> для </w:t>
      </w:r>
      <w:proofErr w:type="spellStart"/>
      <w:r w:rsidRPr="00335EB1">
        <w:rPr>
          <w:rFonts w:ascii="Times New Roman" w:hAnsi="Times New Roman" w:cs="Times New Roman"/>
          <w:color w:val="070707"/>
          <w:w w:val="105"/>
          <w:sz w:val="26"/>
          <w:szCs w:val="26"/>
        </w:rPr>
        <w:t>правонаступника</w:t>
      </w:r>
      <w:proofErr w:type="spellEnd"/>
      <w:r w:rsidRPr="00335EB1">
        <w:rPr>
          <w:rFonts w:ascii="Times New Roman" w:hAnsi="Times New Roman" w:cs="Times New Roman"/>
          <w:color w:val="070707"/>
          <w:w w:val="105"/>
          <w:sz w:val="26"/>
          <w:szCs w:val="26"/>
        </w:rPr>
        <w:t xml:space="preserve"> </w:t>
      </w:r>
      <w:proofErr w:type="spellStart"/>
      <w:r w:rsidRPr="00335EB1">
        <w:rPr>
          <w:rFonts w:ascii="Times New Roman" w:hAnsi="Times New Roman" w:cs="Times New Roman"/>
          <w:color w:val="070707"/>
          <w:w w:val="105"/>
          <w:sz w:val="26"/>
          <w:szCs w:val="26"/>
        </w:rPr>
        <w:t>Повіреного</w:t>
      </w:r>
      <w:proofErr w:type="spellEnd"/>
      <w:r w:rsidRPr="00335EB1">
        <w:rPr>
          <w:rFonts w:ascii="Times New Roman" w:hAnsi="Times New Roman" w:cs="Times New Roman"/>
          <w:color w:val="070707"/>
          <w:w w:val="105"/>
          <w:sz w:val="26"/>
          <w:szCs w:val="26"/>
        </w:rPr>
        <w:t>.</w:t>
      </w:r>
    </w:p>
    <w:p w14:paraId="0798FA8C" w14:textId="1CFEA231" w:rsidR="00607731" w:rsidRPr="00053CDD" w:rsidRDefault="00607731" w:rsidP="00335EB1">
      <w:pPr>
        <w:pStyle w:val="a3"/>
        <w:widowControl w:val="0"/>
        <w:numPr>
          <w:ilvl w:val="1"/>
          <w:numId w:val="18"/>
        </w:numPr>
        <w:tabs>
          <w:tab w:val="left" w:pos="120"/>
          <w:tab w:val="left" w:pos="556"/>
          <w:tab w:val="left" w:pos="993"/>
        </w:tabs>
        <w:autoSpaceDE w:val="0"/>
        <w:autoSpaceDN w:val="0"/>
        <w:spacing w:after="0" w:line="252" w:lineRule="auto"/>
        <w:ind w:left="426" w:right="148" w:firstLine="425"/>
        <w:jc w:val="both"/>
        <w:rPr>
          <w:rFonts w:ascii="Times New Roman" w:hAnsi="Times New Roman" w:cs="Times New Roman"/>
          <w:color w:val="070707"/>
          <w:sz w:val="26"/>
          <w:szCs w:val="26"/>
          <w:lang w:val="uk-UA"/>
        </w:rPr>
      </w:pPr>
      <w:r w:rsidRPr="00335EB1">
        <w:rPr>
          <w:rFonts w:ascii="Times New Roman" w:hAnsi="Times New Roman" w:cs="Times New Roman"/>
          <w:color w:val="070707"/>
          <w:sz w:val="26"/>
          <w:szCs w:val="26"/>
        </w:rPr>
        <w:t>Даний</w:t>
      </w:r>
      <w:r w:rsidRPr="00335EB1">
        <w:rPr>
          <w:rFonts w:ascii="Times New Roman" w:hAnsi="Times New Roman" w:cs="Times New Roman"/>
          <w:color w:val="070707"/>
          <w:spacing w:val="40"/>
          <w:sz w:val="26"/>
          <w:szCs w:val="26"/>
        </w:rPr>
        <w:t xml:space="preserve"> </w:t>
      </w:r>
      <w:proofErr w:type="spellStart"/>
      <w:r w:rsidRPr="00335EB1">
        <w:rPr>
          <w:rFonts w:ascii="Times New Roman" w:hAnsi="Times New Roman" w:cs="Times New Roman"/>
          <w:color w:val="070707"/>
          <w:sz w:val="26"/>
          <w:szCs w:val="26"/>
        </w:rPr>
        <w:t>договір</w:t>
      </w:r>
      <w:proofErr w:type="spellEnd"/>
      <w:r w:rsidRPr="00335EB1">
        <w:rPr>
          <w:rFonts w:ascii="Times New Roman" w:hAnsi="Times New Roman" w:cs="Times New Roman"/>
          <w:color w:val="070707"/>
          <w:spacing w:val="40"/>
          <w:sz w:val="26"/>
          <w:szCs w:val="26"/>
        </w:rPr>
        <w:t xml:space="preserve"> </w:t>
      </w:r>
      <w:proofErr w:type="spellStart"/>
      <w:r w:rsidRPr="00335EB1">
        <w:rPr>
          <w:rFonts w:ascii="Times New Roman" w:hAnsi="Times New Roman" w:cs="Times New Roman"/>
          <w:color w:val="070707"/>
          <w:sz w:val="26"/>
          <w:szCs w:val="26"/>
        </w:rPr>
        <w:t>укладено</w:t>
      </w:r>
      <w:proofErr w:type="spellEnd"/>
      <w:r w:rsidRPr="00335EB1">
        <w:rPr>
          <w:rFonts w:ascii="Times New Roman" w:hAnsi="Times New Roman" w:cs="Times New Roman"/>
          <w:color w:val="070707"/>
          <w:spacing w:val="40"/>
          <w:sz w:val="26"/>
          <w:szCs w:val="26"/>
        </w:rPr>
        <w:t xml:space="preserve"> </w:t>
      </w:r>
      <w:r w:rsidRPr="00335EB1">
        <w:rPr>
          <w:rFonts w:ascii="Times New Roman" w:hAnsi="Times New Roman" w:cs="Times New Roman"/>
          <w:color w:val="070707"/>
          <w:sz w:val="26"/>
          <w:szCs w:val="26"/>
        </w:rPr>
        <w:t>у</w:t>
      </w:r>
      <w:r w:rsidRPr="00335EB1">
        <w:rPr>
          <w:rFonts w:ascii="Times New Roman" w:hAnsi="Times New Roman" w:cs="Times New Roman"/>
          <w:color w:val="070707"/>
          <w:spacing w:val="40"/>
          <w:sz w:val="26"/>
          <w:szCs w:val="26"/>
        </w:rPr>
        <w:t xml:space="preserve"> </w:t>
      </w:r>
      <w:proofErr w:type="spellStart"/>
      <w:r w:rsidRPr="00335EB1">
        <w:rPr>
          <w:rFonts w:ascii="Times New Roman" w:hAnsi="Times New Roman" w:cs="Times New Roman"/>
          <w:color w:val="070707"/>
          <w:sz w:val="26"/>
          <w:szCs w:val="26"/>
        </w:rPr>
        <w:t>двох</w:t>
      </w:r>
      <w:proofErr w:type="spellEnd"/>
      <w:r w:rsidRPr="00335EB1">
        <w:rPr>
          <w:rFonts w:ascii="Times New Roman" w:hAnsi="Times New Roman" w:cs="Times New Roman"/>
          <w:color w:val="070707"/>
          <w:spacing w:val="40"/>
          <w:sz w:val="26"/>
          <w:szCs w:val="26"/>
        </w:rPr>
        <w:t xml:space="preserve"> </w:t>
      </w:r>
      <w:proofErr w:type="spellStart"/>
      <w:r w:rsidRPr="00335EB1">
        <w:rPr>
          <w:rFonts w:ascii="Times New Roman" w:hAnsi="Times New Roman" w:cs="Times New Roman"/>
          <w:color w:val="070707"/>
          <w:sz w:val="26"/>
          <w:szCs w:val="26"/>
        </w:rPr>
        <w:t>оригінальних</w:t>
      </w:r>
      <w:proofErr w:type="spellEnd"/>
      <w:r w:rsidRPr="00335EB1">
        <w:rPr>
          <w:rFonts w:ascii="Times New Roman" w:hAnsi="Times New Roman" w:cs="Times New Roman"/>
          <w:color w:val="070707"/>
          <w:spacing w:val="80"/>
          <w:sz w:val="26"/>
          <w:szCs w:val="26"/>
        </w:rPr>
        <w:t xml:space="preserve"> </w:t>
      </w:r>
      <w:proofErr w:type="spellStart"/>
      <w:r w:rsidRPr="00335EB1">
        <w:rPr>
          <w:rFonts w:ascii="Times New Roman" w:hAnsi="Times New Roman" w:cs="Times New Roman"/>
          <w:color w:val="070707"/>
          <w:sz w:val="26"/>
          <w:szCs w:val="26"/>
        </w:rPr>
        <w:t>примірниках</w:t>
      </w:r>
      <w:proofErr w:type="spellEnd"/>
      <w:r w:rsidRPr="00335EB1">
        <w:rPr>
          <w:rFonts w:ascii="Times New Roman" w:hAnsi="Times New Roman" w:cs="Times New Roman"/>
          <w:color w:val="070707"/>
          <w:sz w:val="26"/>
          <w:szCs w:val="26"/>
        </w:rPr>
        <w:t>,</w:t>
      </w:r>
      <w:r w:rsidRPr="00335EB1">
        <w:rPr>
          <w:rFonts w:ascii="Times New Roman" w:hAnsi="Times New Roman" w:cs="Times New Roman"/>
          <w:color w:val="070707"/>
          <w:spacing w:val="80"/>
          <w:sz w:val="26"/>
          <w:szCs w:val="26"/>
        </w:rPr>
        <w:t xml:space="preserve"> </w:t>
      </w:r>
      <w:proofErr w:type="spellStart"/>
      <w:r w:rsidRPr="00335EB1">
        <w:rPr>
          <w:rFonts w:ascii="Times New Roman" w:hAnsi="Times New Roman" w:cs="Times New Roman"/>
          <w:color w:val="070707"/>
          <w:sz w:val="26"/>
          <w:szCs w:val="26"/>
        </w:rPr>
        <w:t>українською</w:t>
      </w:r>
      <w:proofErr w:type="spellEnd"/>
      <w:r w:rsidRPr="00335EB1">
        <w:rPr>
          <w:rFonts w:ascii="Times New Roman" w:hAnsi="Times New Roman" w:cs="Times New Roman"/>
          <w:color w:val="070707"/>
          <w:spacing w:val="80"/>
          <w:sz w:val="26"/>
          <w:szCs w:val="26"/>
        </w:rPr>
        <w:t xml:space="preserve"> </w:t>
      </w:r>
      <w:proofErr w:type="spellStart"/>
      <w:r w:rsidRPr="00335EB1">
        <w:rPr>
          <w:rFonts w:ascii="Times New Roman" w:hAnsi="Times New Roman" w:cs="Times New Roman"/>
          <w:color w:val="070707"/>
          <w:sz w:val="26"/>
          <w:szCs w:val="26"/>
        </w:rPr>
        <w:t>мовою</w:t>
      </w:r>
      <w:proofErr w:type="spellEnd"/>
      <w:r w:rsidRPr="00335EB1">
        <w:rPr>
          <w:rFonts w:ascii="Times New Roman" w:hAnsi="Times New Roman" w:cs="Times New Roman"/>
          <w:color w:val="070707"/>
          <w:sz w:val="26"/>
          <w:szCs w:val="26"/>
        </w:rPr>
        <w:t>,</w:t>
      </w:r>
      <w:r w:rsidRPr="00335EB1">
        <w:rPr>
          <w:rFonts w:ascii="Times New Roman" w:hAnsi="Times New Roman" w:cs="Times New Roman"/>
          <w:color w:val="070707"/>
          <w:spacing w:val="40"/>
          <w:sz w:val="26"/>
          <w:szCs w:val="26"/>
        </w:rPr>
        <w:t xml:space="preserve"> </w:t>
      </w:r>
      <w:r w:rsidRPr="00335EB1">
        <w:rPr>
          <w:rFonts w:ascii="Times New Roman" w:hAnsi="Times New Roman" w:cs="Times New Roman"/>
          <w:color w:val="070707"/>
          <w:sz w:val="26"/>
          <w:szCs w:val="26"/>
        </w:rPr>
        <w:t xml:space="preserve">по одному для </w:t>
      </w:r>
      <w:proofErr w:type="spellStart"/>
      <w:r w:rsidRPr="00335EB1">
        <w:rPr>
          <w:rFonts w:ascii="Times New Roman" w:hAnsi="Times New Roman" w:cs="Times New Roman"/>
          <w:color w:val="070707"/>
          <w:sz w:val="26"/>
          <w:szCs w:val="26"/>
        </w:rPr>
        <w:t>кожної</w:t>
      </w:r>
      <w:proofErr w:type="spellEnd"/>
      <w:r w:rsidRPr="00335EB1">
        <w:rPr>
          <w:rFonts w:ascii="Times New Roman" w:hAnsi="Times New Roman" w:cs="Times New Roman"/>
          <w:color w:val="070707"/>
          <w:sz w:val="26"/>
          <w:szCs w:val="26"/>
        </w:rPr>
        <w:t xml:space="preserve"> </w:t>
      </w:r>
      <w:proofErr w:type="spellStart"/>
      <w:r w:rsidRPr="00335EB1">
        <w:rPr>
          <w:rFonts w:ascii="Times New Roman" w:hAnsi="Times New Roman" w:cs="Times New Roman"/>
          <w:color w:val="070707"/>
          <w:sz w:val="26"/>
          <w:szCs w:val="26"/>
        </w:rPr>
        <w:t>із</w:t>
      </w:r>
      <w:proofErr w:type="spellEnd"/>
      <w:r w:rsidRPr="00335EB1">
        <w:rPr>
          <w:rFonts w:ascii="Times New Roman" w:hAnsi="Times New Roman" w:cs="Times New Roman"/>
          <w:color w:val="070707"/>
          <w:sz w:val="26"/>
          <w:szCs w:val="26"/>
        </w:rPr>
        <w:t xml:space="preserve"> </w:t>
      </w:r>
      <w:proofErr w:type="spellStart"/>
      <w:r w:rsidRPr="00335EB1">
        <w:rPr>
          <w:rFonts w:ascii="Times New Roman" w:hAnsi="Times New Roman" w:cs="Times New Roman"/>
          <w:color w:val="070707"/>
          <w:sz w:val="26"/>
          <w:szCs w:val="26"/>
        </w:rPr>
        <w:t>Сторін</w:t>
      </w:r>
      <w:proofErr w:type="spellEnd"/>
      <w:r w:rsidRPr="00335EB1">
        <w:rPr>
          <w:rFonts w:ascii="Times New Roman" w:hAnsi="Times New Roman" w:cs="Times New Roman"/>
          <w:color w:val="070707"/>
          <w:sz w:val="26"/>
          <w:szCs w:val="26"/>
        </w:rPr>
        <w:t>.</w:t>
      </w:r>
    </w:p>
    <w:p w14:paraId="6FA0E62C" w14:textId="50F0CCC5" w:rsidR="00053CDD" w:rsidRDefault="00053CDD" w:rsidP="00053CDD">
      <w:pPr>
        <w:widowControl w:val="0"/>
        <w:tabs>
          <w:tab w:val="left" w:pos="120"/>
          <w:tab w:val="left" w:pos="556"/>
          <w:tab w:val="left" w:pos="993"/>
        </w:tabs>
        <w:autoSpaceDE w:val="0"/>
        <w:autoSpaceDN w:val="0"/>
        <w:spacing w:after="0" w:line="252" w:lineRule="auto"/>
        <w:ind w:right="148"/>
        <w:jc w:val="both"/>
        <w:rPr>
          <w:rFonts w:ascii="Times New Roman" w:hAnsi="Times New Roman" w:cs="Times New Roman"/>
          <w:color w:val="070707"/>
          <w:sz w:val="26"/>
          <w:szCs w:val="26"/>
          <w:lang w:val="uk-UA"/>
        </w:rPr>
      </w:pPr>
      <w:bookmarkStart w:id="5" w:name="_GoBack"/>
      <w:bookmarkEnd w:id="5"/>
    </w:p>
    <w:p w14:paraId="40EC861F" w14:textId="4CE223F6" w:rsidR="00053CDD" w:rsidRDefault="00053CDD" w:rsidP="00053CDD">
      <w:pPr>
        <w:widowControl w:val="0"/>
        <w:tabs>
          <w:tab w:val="left" w:pos="120"/>
          <w:tab w:val="left" w:pos="556"/>
          <w:tab w:val="left" w:pos="993"/>
        </w:tabs>
        <w:autoSpaceDE w:val="0"/>
        <w:autoSpaceDN w:val="0"/>
        <w:spacing w:after="0" w:line="252" w:lineRule="auto"/>
        <w:ind w:right="148"/>
        <w:jc w:val="both"/>
        <w:rPr>
          <w:rFonts w:ascii="Times New Roman" w:hAnsi="Times New Roman" w:cs="Times New Roman"/>
          <w:color w:val="070707"/>
          <w:sz w:val="26"/>
          <w:szCs w:val="26"/>
          <w:lang w:val="uk-UA"/>
        </w:rPr>
      </w:pPr>
    </w:p>
    <w:p w14:paraId="1A8A5FE6" w14:textId="498DB1A0" w:rsidR="00053CDD" w:rsidRDefault="00053CDD" w:rsidP="00053CDD">
      <w:pPr>
        <w:widowControl w:val="0"/>
        <w:tabs>
          <w:tab w:val="left" w:pos="120"/>
          <w:tab w:val="left" w:pos="556"/>
          <w:tab w:val="left" w:pos="993"/>
        </w:tabs>
        <w:autoSpaceDE w:val="0"/>
        <w:autoSpaceDN w:val="0"/>
        <w:spacing w:after="0" w:line="252" w:lineRule="auto"/>
        <w:ind w:right="148"/>
        <w:jc w:val="both"/>
        <w:rPr>
          <w:rFonts w:ascii="Times New Roman" w:hAnsi="Times New Roman" w:cs="Times New Roman"/>
          <w:color w:val="070707"/>
          <w:sz w:val="26"/>
          <w:szCs w:val="26"/>
          <w:lang w:val="uk-UA"/>
        </w:rPr>
      </w:pPr>
    </w:p>
    <w:p w14:paraId="5BE4345E" w14:textId="5CB9F3E8" w:rsidR="00053CDD" w:rsidRDefault="00053CDD" w:rsidP="00053CDD">
      <w:pPr>
        <w:widowControl w:val="0"/>
        <w:tabs>
          <w:tab w:val="left" w:pos="120"/>
          <w:tab w:val="left" w:pos="556"/>
          <w:tab w:val="left" w:pos="993"/>
        </w:tabs>
        <w:autoSpaceDE w:val="0"/>
        <w:autoSpaceDN w:val="0"/>
        <w:spacing w:after="0" w:line="252" w:lineRule="auto"/>
        <w:ind w:right="148"/>
        <w:jc w:val="both"/>
        <w:rPr>
          <w:rFonts w:ascii="Times New Roman" w:hAnsi="Times New Roman" w:cs="Times New Roman"/>
          <w:color w:val="070707"/>
          <w:sz w:val="26"/>
          <w:szCs w:val="26"/>
          <w:lang w:val="uk-UA"/>
        </w:rPr>
      </w:pPr>
    </w:p>
    <w:p w14:paraId="64CEEB7D" w14:textId="712CFCF0" w:rsidR="00053CDD" w:rsidRDefault="00053CDD" w:rsidP="00053CDD">
      <w:pPr>
        <w:widowControl w:val="0"/>
        <w:tabs>
          <w:tab w:val="left" w:pos="120"/>
          <w:tab w:val="left" w:pos="556"/>
          <w:tab w:val="left" w:pos="993"/>
        </w:tabs>
        <w:autoSpaceDE w:val="0"/>
        <w:autoSpaceDN w:val="0"/>
        <w:spacing w:after="0" w:line="252" w:lineRule="auto"/>
        <w:ind w:right="148"/>
        <w:jc w:val="both"/>
        <w:rPr>
          <w:rFonts w:ascii="Times New Roman" w:hAnsi="Times New Roman" w:cs="Times New Roman"/>
          <w:color w:val="070707"/>
          <w:sz w:val="26"/>
          <w:szCs w:val="26"/>
          <w:lang w:val="uk-UA"/>
        </w:rPr>
      </w:pPr>
    </w:p>
    <w:p w14:paraId="65F07DEB" w14:textId="77777777" w:rsidR="00053CDD" w:rsidRPr="00053CDD" w:rsidRDefault="00053CDD" w:rsidP="00053CDD">
      <w:pPr>
        <w:widowControl w:val="0"/>
        <w:tabs>
          <w:tab w:val="left" w:pos="120"/>
          <w:tab w:val="left" w:pos="556"/>
          <w:tab w:val="left" w:pos="993"/>
        </w:tabs>
        <w:autoSpaceDE w:val="0"/>
        <w:autoSpaceDN w:val="0"/>
        <w:spacing w:after="0" w:line="252" w:lineRule="auto"/>
        <w:ind w:right="148"/>
        <w:jc w:val="both"/>
        <w:rPr>
          <w:rFonts w:ascii="Times New Roman" w:hAnsi="Times New Roman" w:cs="Times New Roman"/>
          <w:color w:val="070707"/>
          <w:sz w:val="26"/>
          <w:szCs w:val="26"/>
          <w:lang w:val="uk-UA"/>
        </w:rPr>
      </w:pPr>
    </w:p>
    <w:p w14:paraId="1B5E7FF5" w14:textId="77777777" w:rsidR="00607731" w:rsidRPr="00335EB1" w:rsidRDefault="00607731" w:rsidP="00607731">
      <w:pPr>
        <w:pStyle w:val="a7"/>
        <w:contextualSpacing/>
        <w:rPr>
          <w:b/>
        </w:rPr>
        <w:sectPr w:rsidR="00607731" w:rsidRPr="00335EB1">
          <w:pgSz w:w="11720" w:h="16510"/>
          <w:pgMar w:top="860" w:right="708" w:bottom="280" w:left="850" w:header="720" w:footer="720" w:gutter="0"/>
          <w:cols w:space="720"/>
        </w:sectPr>
      </w:pPr>
    </w:p>
    <w:p w14:paraId="135F8B03" w14:textId="77777777" w:rsidR="00607731" w:rsidRPr="00B6060A" w:rsidRDefault="00607731" w:rsidP="00B6060A">
      <w:pPr>
        <w:spacing w:before="90"/>
        <w:ind w:left="2053"/>
        <w:contextualSpacing/>
        <w:rPr>
          <w:rFonts w:ascii="Times New Roman" w:hAnsi="Times New Roman" w:cs="Times New Roman"/>
          <w:sz w:val="26"/>
          <w:szCs w:val="26"/>
        </w:rPr>
      </w:pPr>
      <w:proofErr w:type="spellStart"/>
      <w:r w:rsidRPr="00B6060A">
        <w:rPr>
          <w:rFonts w:ascii="Times New Roman" w:hAnsi="Times New Roman" w:cs="Times New Roman"/>
          <w:color w:val="070707"/>
          <w:spacing w:val="-2"/>
          <w:w w:val="105"/>
          <w:sz w:val="26"/>
          <w:szCs w:val="26"/>
        </w:rPr>
        <w:lastRenderedPageBreak/>
        <w:t>Довіритель</w:t>
      </w:r>
      <w:proofErr w:type="spellEnd"/>
    </w:p>
    <w:p w14:paraId="53649D9F" w14:textId="71EC90ED" w:rsidR="00607731" w:rsidRPr="00B6060A" w:rsidRDefault="00607731" w:rsidP="00607731">
      <w:pPr>
        <w:spacing w:before="226"/>
        <w:ind w:left="135"/>
        <w:contextualSpacing/>
        <w:rPr>
          <w:rFonts w:ascii="Times New Roman" w:hAnsi="Times New Roman" w:cs="Times New Roman"/>
          <w:color w:val="070707"/>
          <w:sz w:val="26"/>
          <w:szCs w:val="26"/>
          <w:lang w:val="uk-UA"/>
        </w:rPr>
      </w:pPr>
      <w:proofErr w:type="spellStart"/>
      <w:r w:rsidRPr="00B6060A">
        <w:rPr>
          <w:rFonts w:ascii="Times New Roman" w:hAnsi="Times New Roman" w:cs="Times New Roman"/>
          <w:color w:val="070707"/>
          <w:sz w:val="26"/>
          <w:szCs w:val="26"/>
          <w:lang w:val="uk-UA"/>
        </w:rPr>
        <w:t>Звягельська</w:t>
      </w:r>
      <w:proofErr w:type="spellEnd"/>
      <w:r w:rsidRPr="00B6060A">
        <w:rPr>
          <w:rFonts w:ascii="Times New Roman" w:hAnsi="Times New Roman" w:cs="Times New Roman"/>
          <w:color w:val="070707"/>
          <w:sz w:val="26"/>
          <w:szCs w:val="26"/>
          <w:lang w:val="uk-UA"/>
        </w:rPr>
        <w:t xml:space="preserve"> міська рада</w:t>
      </w:r>
    </w:p>
    <w:p w14:paraId="1B80C46B" w14:textId="7A31F16E" w:rsidR="00335EB1" w:rsidRPr="00B6060A" w:rsidRDefault="00335EB1" w:rsidP="00607731">
      <w:pPr>
        <w:spacing w:before="226"/>
        <w:ind w:left="135"/>
        <w:contextualSpacing/>
        <w:rPr>
          <w:rFonts w:ascii="Times New Roman" w:hAnsi="Times New Roman" w:cs="Times New Roman"/>
          <w:color w:val="070707"/>
          <w:sz w:val="26"/>
          <w:szCs w:val="26"/>
          <w:lang w:val="uk-UA"/>
        </w:rPr>
      </w:pPr>
      <w:r w:rsidRPr="00B6060A">
        <w:rPr>
          <w:rFonts w:ascii="Times New Roman" w:hAnsi="Times New Roman" w:cs="Times New Roman"/>
          <w:color w:val="070707"/>
          <w:sz w:val="26"/>
          <w:szCs w:val="26"/>
          <w:lang w:val="uk-UA"/>
        </w:rPr>
        <w:t>В особі міського голови</w:t>
      </w:r>
    </w:p>
    <w:p w14:paraId="690800D8" w14:textId="7B5EA7A9" w:rsidR="00335EB1" w:rsidRPr="00B6060A" w:rsidRDefault="00335EB1" w:rsidP="00607731">
      <w:pPr>
        <w:spacing w:before="226"/>
        <w:ind w:left="135"/>
        <w:contextualSpacing/>
        <w:rPr>
          <w:rFonts w:ascii="Times New Roman" w:hAnsi="Times New Roman" w:cs="Times New Roman"/>
          <w:color w:val="070707"/>
          <w:sz w:val="26"/>
          <w:szCs w:val="26"/>
          <w:lang w:val="uk-UA"/>
        </w:rPr>
      </w:pPr>
      <w:proofErr w:type="spellStart"/>
      <w:r w:rsidRPr="00B6060A">
        <w:rPr>
          <w:rFonts w:ascii="Times New Roman" w:hAnsi="Times New Roman" w:cs="Times New Roman"/>
          <w:color w:val="070707"/>
          <w:sz w:val="26"/>
          <w:szCs w:val="26"/>
          <w:lang w:val="uk-UA"/>
        </w:rPr>
        <w:t>Боровця</w:t>
      </w:r>
      <w:proofErr w:type="spellEnd"/>
      <w:r w:rsidRPr="00B6060A">
        <w:rPr>
          <w:rFonts w:ascii="Times New Roman" w:hAnsi="Times New Roman" w:cs="Times New Roman"/>
          <w:color w:val="070707"/>
          <w:sz w:val="26"/>
          <w:szCs w:val="26"/>
          <w:lang w:val="uk-UA"/>
        </w:rPr>
        <w:t xml:space="preserve"> Миколи Петровича</w:t>
      </w:r>
    </w:p>
    <w:p w14:paraId="795303D7" w14:textId="60BA0936" w:rsidR="00335EB1" w:rsidRPr="00B6060A" w:rsidRDefault="00335EB1" w:rsidP="00607731">
      <w:pPr>
        <w:spacing w:before="226"/>
        <w:ind w:left="135"/>
        <w:contextualSpacing/>
        <w:rPr>
          <w:rFonts w:ascii="Times New Roman" w:hAnsi="Times New Roman" w:cs="Times New Roman"/>
          <w:color w:val="070707"/>
          <w:sz w:val="26"/>
          <w:szCs w:val="26"/>
          <w:lang w:val="uk-UA"/>
        </w:rPr>
      </w:pPr>
      <w:r w:rsidRPr="00B6060A">
        <w:rPr>
          <w:rFonts w:ascii="Times New Roman" w:hAnsi="Times New Roman" w:cs="Times New Roman"/>
          <w:color w:val="070707"/>
          <w:sz w:val="26"/>
          <w:szCs w:val="26"/>
          <w:lang w:val="uk-UA"/>
        </w:rPr>
        <w:t>Діючого на підставі Закону України</w:t>
      </w:r>
    </w:p>
    <w:p w14:paraId="5C0038B4" w14:textId="336BA44B" w:rsidR="00335EB1" w:rsidRPr="00B6060A" w:rsidRDefault="00335EB1" w:rsidP="00607731">
      <w:pPr>
        <w:spacing w:before="226"/>
        <w:ind w:left="135"/>
        <w:contextualSpacing/>
        <w:rPr>
          <w:rFonts w:ascii="Times New Roman" w:hAnsi="Times New Roman" w:cs="Times New Roman"/>
          <w:sz w:val="26"/>
          <w:szCs w:val="26"/>
          <w:lang w:val="uk-UA"/>
        </w:rPr>
      </w:pPr>
      <w:r w:rsidRPr="00B6060A">
        <w:rPr>
          <w:rFonts w:ascii="Times New Roman" w:hAnsi="Times New Roman" w:cs="Times New Roman"/>
          <w:color w:val="070707"/>
          <w:sz w:val="26"/>
          <w:szCs w:val="26"/>
          <w:lang w:val="uk-UA"/>
        </w:rPr>
        <w:t>«Про місцеве самоврядування в Україні»</w:t>
      </w:r>
    </w:p>
    <w:p w14:paraId="55FFCB0E" w14:textId="57BD84DE" w:rsidR="00607731" w:rsidRPr="00B6060A" w:rsidRDefault="00607731" w:rsidP="00607731">
      <w:pPr>
        <w:spacing w:before="40"/>
        <w:ind w:left="135"/>
        <w:contextualSpacing/>
        <w:rPr>
          <w:rFonts w:ascii="Times New Roman" w:hAnsi="Times New Roman" w:cs="Times New Roman"/>
          <w:sz w:val="26"/>
          <w:szCs w:val="26"/>
          <w:lang w:val="uk-UA"/>
        </w:rPr>
      </w:pPr>
      <w:r w:rsidRPr="00B6060A">
        <w:rPr>
          <w:rFonts w:ascii="Times New Roman" w:hAnsi="Times New Roman" w:cs="Times New Roman"/>
          <w:color w:val="070707"/>
          <w:sz w:val="26"/>
          <w:szCs w:val="26"/>
        </w:rPr>
        <w:t>ЄДРПОУ</w:t>
      </w:r>
      <w:r w:rsidRPr="00B6060A">
        <w:rPr>
          <w:rFonts w:ascii="Times New Roman" w:hAnsi="Times New Roman" w:cs="Times New Roman"/>
          <w:color w:val="070707"/>
          <w:spacing w:val="28"/>
          <w:sz w:val="26"/>
          <w:szCs w:val="26"/>
        </w:rPr>
        <w:t xml:space="preserve"> </w:t>
      </w:r>
      <w:r w:rsidRPr="00B6060A">
        <w:rPr>
          <w:rFonts w:ascii="Times New Roman" w:hAnsi="Times New Roman" w:cs="Times New Roman"/>
          <w:color w:val="070707"/>
          <w:spacing w:val="-2"/>
          <w:sz w:val="26"/>
          <w:szCs w:val="26"/>
          <w:lang w:val="uk-UA"/>
        </w:rPr>
        <w:t>13576983</w:t>
      </w:r>
    </w:p>
    <w:p w14:paraId="511DC04F" w14:textId="5CA26D3B" w:rsidR="00607731" w:rsidRPr="00B6060A" w:rsidRDefault="00607731" w:rsidP="00607731">
      <w:pPr>
        <w:spacing w:before="34"/>
        <w:ind w:left="139"/>
        <w:contextualSpacing/>
        <w:rPr>
          <w:rFonts w:ascii="Times New Roman" w:hAnsi="Times New Roman" w:cs="Times New Roman"/>
          <w:sz w:val="26"/>
          <w:szCs w:val="26"/>
          <w:lang w:val="uk-UA"/>
        </w:rPr>
      </w:pPr>
      <w:r w:rsidRPr="00B6060A">
        <w:rPr>
          <w:rFonts w:ascii="Times New Roman" w:hAnsi="Times New Roman" w:cs="Times New Roman"/>
          <w:color w:val="070707"/>
          <w:w w:val="105"/>
          <w:sz w:val="26"/>
          <w:szCs w:val="26"/>
          <w:lang w:val="uk-UA"/>
        </w:rPr>
        <w:t xml:space="preserve">вул. Шевченка, 16 м. </w:t>
      </w:r>
      <w:proofErr w:type="spellStart"/>
      <w:r w:rsidRPr="00B6060A">
        <w:rPr>
          <w:rFonts w:ascii="Times New Roman" w:hAnsi="Times New Roman" w:cs="Times New Roman"/>
          <w:color w:val="070707"/>
          <w:w w:val="105"/>
          <w:sz w:val="26"/>
          <w:szCs w:val="26"/>
          <w:lang w:val="uk-UA"/>
        </w:rPr>
        <w:t>Звягель</w:t>
      </w:r>
      <w:proofErr w:type="spellEnd"/>
    </w:p>
    <w:p w14:paraId="00BF1727" w14:textId="726CC45D" w:rsidR="00607731" w:rsidRPr="00B6060A" w:rsidRDefault="00607731" w:rsidP="00607731">
      <w:pPr>
        <w:spacing w:before="39" w:line="252" w:lineRule="auto"/>
        <w:ind w:left="140" w:right="1095" w:hanging="4"/>
        <w:contextualSpacing/>
        <w:rPr>
          <w:rFonts w:ascii="Times New Roman" w:hAnsi="Times New Roman" w:cs="Times New Roman"/>
          <w:color w:val="070707"/>
          <w:sz w:val="26"/>
          <w:szCs w:val="26"/>
        </w:rPr>
      </w:pPr>
      <w:r w:rsidRPr="00B6060A">
        <w:rPr>
          <w:rFonts w:ascii="Times New Roman" w:hAnsi="Times New Roman" w:cs="Times New Roman"/>
          <w:color w:val="070707"/>
          <w:sz w:val="26"/>
          <w:szCs w:val="26"/>
        </w:rPr>
        <w:t>телефон: (</w:t>
      </w:r>
      <w:r w:rsidRPr="00B6060A">
        <w:rPr>
          <w:rFonts w:ascii="Times New Roman" w:hAnsi="Times New Roman" w:cs="Times New Roman"/>
          <w:color w:val="070707"/>
          <w:sz w:val="26"/>
          <w:szCs w:val="26"/>
          <w:lang w:val="uk-UA"/>
        </w:rPr>
        <w:t>0441)354-15</w:t>
      </w:r>
      <w:r w:rsidRPr="00B6060A">
        <w:rPr>
          <w:rFonts w:ascii="Times New Roman" w:hAnsi="Times New Roman" w:cs="Times New Roman"/>
          <w:color w:val="070707"/>
          <w:sz w:val="26"/>
          <w:szCs w:val="26"/>
        </w:rPr>
        <w:t xml:space="preserve"> </w:t>
      </w:r>
    </w:p>
    <w:p w14:paraId="7D6789EF" w14:textId="2F09CDB0" w:rsidR="00607731" w:rsidRPr="00B6060A" w:rsidRDefault="00607731" w:rsidP="00607731">
      <w:pPr>
        <w:spacing w:before="39" w:line="252" w:lineRule="auto"/>
        <w:ind w:left="140" w:right="1095" w:hanging="4"/>
        <w:contextualSpacing/>
        <w:rPr>
          <w:rFonts w:ascii="Times New Roman" w:hAnsi="Times New Roman" w:cs="Times New Roman"/>
          <w:sz w:val="26"/>
          <w:szCs w:val="26"/>
          <w:lang w:val="en-US"/>
        </w:rPr>
      </w:pPr>
      <w:r w:rsidRPr="00B6060A">
        <w:rPr>
          <w:rFonts w:ascii="Times New Roman" w:hAnsi="Times New Roman" w:cs="Times New Roman"/>
          <w:color w:val="070707"/>
          <w:sz w:val="26"/>
          <w:szCs w:val="26"/>
          <w:lang w:val="en-US"/>
        </w:rPr>
        <w:t xml:space="preserve">e-mail: </w:t>
      </w:r>
      <w:hyperlink r:id="rId7" w:history="1">
        <w:r w:rsidRPr="00B6060A">
          <w:rPr>
            <w:rStyle w:val="a9"/>
            <w:rFonts w:ascii="Times New Roman" w:hAnsi="Times New Roman" w:cs="Times New Roman"/>
            <w:sz w:val="26"/>
            <w:szCs w:val="26"/>
            <w:lang w:val="en-US"/>
          </w:rPr>
          <w:t>zviahelrada@zviahelrada.gov.ua</w:t>
        </w:r>
      </w:hyperlink>
    </w:p>
    <w:p w14:paraId="0823A3F8" w14:textId="77777777" w:rsidR="00607731" w:rsidRPr="00B6060A" w:rsidRDefault="00607731" w:rsidP="00607731">
      <w:pPr>
        <w:spacing w:before="90"/>
        <w:ind w:left="131"/>
        <w:contextualSpacing/>
        <w:jc w:val="center"/>
        <w:rPr>
          <w:rFonts w:ascii="Times New Roman" w:hAnsi="Times New Roman" w:cs="Times New Roman"/>
          <w:sz w:val="26"/>
          <w:szCs w:val="26"/>
        </w:rPr>
      </w:pPr>
      <w:r w:rsidRPr="00053CDD">
        <w:rPr>
          <w:rFonts w:ascii="Times New Roman" w:hAnsi="Times New Roman" w:cs="Times New Roman"/>
          <w:sz w:val="26"/>
          <w:szCs w:val="26"/>
        </w:rPr>
        <w:br w:type="column"/>
      </w:r>
      <w:proofErr w:type="spellStart"/>
      <w:r w:rsidRPr="00B6060A">
        <w:rPr>
          <w:rFonts w:ascii="Times New Roman" w:hAnsi="Times New Roman" w:cs="Times New Roman"/>
          <w:color w:val="070707"/>
          <w:spacing w:val="-2"/>
          <w:w w:val="105"/>
          <w:sz w:val="26"/>
          <w:szCs w:val="26"/>
        </w:rPr>
        <w:lastRenderedPageBreak/>
        <w:t>Повірений</w:t>
      </w:r>
      <w:proofErr w:type="spellEnd"/>
    </w:p>
    <w:p w14:paraId="5A56043C" w14:textId="7A72DAAC" w:rsidR="00607731" w:rsidRPr="00B6060A" w:rsidRDefault="00607731" w:rsidP="00607731">
      <w:pPr>
        <w:spacing w:before="231" w:line="276" w:lineRule="auto"/>
        <w:ind w:left="136" w:firstLine="2"/>
        <w:contextualSpacing/>
        <w:rPr>
          <w:rFonts w:ascii="Times New Roman" w:hAnsi="Times New Roman" w:cs="Times New Roman"/>
          <w:color w:val="070707"/>
          <w:w w:val="105"/>
          <w:sz w:val="26"/>
          <w:szCs w:val="26"/>
        </w:rPr>
      </w:pPr>
      <w:proofErr w:type="spellStart"/>
      <w:r w:rsidRPr="00B6060A">
        <w:rPr>
          <w:rFonts w:ascii="Times New Roman" w:hAnsi="Times New Roman" w:cs="Times New Roman"/>
          <w:color w:val="070707"/>
          <w:sz w:val="26"/>
          <w:szCs w:val="26"/>
        </w:rPr>
        <w:t>Управління</w:t>
      </w:r>
      <w:proofErr w:type="spellEnd"/>
      <w:r w:rsidRPr="00B6060A">
        <w:rPr>
          <w:rFonts w:ascii="Times New Roman" w:hAnsi="Times New Roman" w:cs="Times New Roman"/>
          <w:color w:val="070707"/>
          <w:sz w:val="26"/>
          <w:szCs w:val="26"/>
        </w:rPr>
        <w:t xml:space="preserve"> </w:t>
      </w:r>
      <w:r w:rsidRPr="00B6060A">
        <w:rPr>
          <w:rFonts w:ascii="Times New Roman" w:hAnsi="Times New Roman" w:cs="Times New Roman"/>
          <w:color w:val="070707"/>
          <w:sz w:val="26"/>
          <w:szCs w:val="26"/>
          <w:lang w:val="uk-UA"/>
        </w:rPr>
        <w:t xml:space="preserve">житлово-комунального господарства </w:t>
      </w:r>
      <w:proofErr w:type="spellStart"/>
      <w:r w:rsidRPr="00B6060A">
        <w:rPr>
          <w:rFonts w:ascii="Times New Roman" w:hAnsi="Times New Roman" w:cs="Times New Roman"/>
          <w:color w:val="070707"/>
          <w:sz w:val="26"/>
          <w:szCs w:val="26"/>
          <w:lang w:val="uk-UA"/>
        </w:rPr>
        <w:t>Звягельської</w:t>
      </w:r>
      <w:proofErr w:type="spellEnd"/>
      <w:r w:rsidRPr="00B6060A">
        <w:rPr>
          <w:rFonts w:ascii="Times New Roman" w:hAnsi="Times New Roman" w:cs="Times New Roman"/>
          <w:color w:val="070707"/>
          <w:w w:val="105"/>
          <w:sz w:val="26"/>
          <w:szCs w:val="26"/>
        </w:rPr>
        <w:t xml:space="preserve"> </w:t>
      </w:r>
      <w:proofErr w:type="spellStart"/>
      <w:r w:rsidRPr="00B6060A">
        <w:rPr>
          <w:rFonts w:ascii="Times New Roman" w:hAnsi="Times New Roman" w:cs="Times New Roman"/>
          <w:color w:val="070707"/>
          <w:w w:val="105"/>
          <w:sz w:val="26"/>
          <w:szCs w:val="26"/>
        </w:rPr>
        <w:t>міської</w:t>
      </w:r>
      <w:proofErr w:type="spellEnd"/>
      <w:r w:rsidRPr="00B6060A">
        <w:rPr>
          <w:rFonts w:ascii="Times New Roman" w:hAnsi="Times New Roman" w:cs="Times New Roman"/>
          <w:color w:val="070707"/>
          <w:w w:val="105"/>
          <w:sz w:val="26"/>
          <w:szCs w:val="26"/>
        </w:rPr>
        <w:t xml:space="preserve"> ради</w:t>
      </w:r>
    </w:p>
    <w:p w14:paraId="233BE5A8" w14:textId="670BF4B3" w:rsidR="00335EB1" w:rsidRPr="00B6060A" w:rsidRDefault="00335EB1" w:rsidP="00607731">
      <w:pPr>
        <w:spacing w:before="231" w:line="276" w:lineRule="auto"/>
        <w:ind w:left="136" w:firstLine="2"/>
        <w:contextualSpacing/>
        <w:rPr>
          <w:rFonts w:ascii="Times New Roman" w:hAnsi="Times New Roman" w:cs="Times New Roman"/>
          <w:sz w:val="26"/>
          <w:szCs w:val="26"/>
          <w:lang w:val="uk-UA"/>
        </w:rPr>
      </w:pPr>
      <w:r w:rsidRPr="00B6060A">
        <w:rPr>
          <w:rFonts w:ascii="Times New Roman" w:hAnsi="Times New Roman" w:cs="Times New Roman"/>
          <w:color w:val="070707"/>
          <w:sz w:val="26"/>
          <w:szCs w:val="26"/>
          <w:lang w:val="uk-UA"/>
        </w:rPr>
        <w:t>В особі начальника управління</w:t>
      </w:r>
    </w:p>
    <w:p w14:paraId="50B7670B" w14:textId="3B695309" w:rsidR="00B6060A" w:rsidRPr="00B6060A" w:rsidRDefault="00B6060A" w:rsidP="00607731">
      <w:pPr>
        <w:spacing w:before="231" w:line="276" w:lineRule="auto"/>
        <w:ind w:left="136" w:firstLine="2"/>
        <w:contextualSpacing/>
        <w:rPr>
          <w:rFonts w:ascii="Times New Roman" w:hAnsi="Times New Roman" w:cs="Times New Roman"/>
          <w:sz w:val="26"/>
          <w:szCs w:val="26"/>
          <w:lang w:val="uk-UA"/>
        </w:rPr>
      </w:pPr>
      <w:proofErr w:type="spellStart"/>
      <w:r w:rsidRPr="00B6060A">
        <w:rPr>
          <w:rFonts w:ascii="Times New Roman" w:hAnsi="Times New Roman" w:cs="Times New Roman"/>
          <w:sz w:val="26"/>
          <w:szCs w:val="26"/>
          <w:lang w:val="uk-UA"/>
        </w:rPr>
        <w:t>Годуна</w:t>
      </w:r>
      <w:proofErr w:type="spellEnd"/>
      <w:r w:rsidRPr="00B6060A">
        <w:rPr>
          <w:rFonts w:ascii="Times New Roman" w:hAnsi="Times New Roman" w:cs="Times New Roman"/>
          <w:sz w:val="26"/>
          <w:szCs w:val="26"/>
          <w:lang w:val="uk-UA"/>
        </w:rPr>
        <w:t xml:space="preserve"> Олега Вікторовича</w:t>
      </w:r>
    </w:p>
    <w:p w14:paraId="30ED52E8" w14:textId="593FB2B8" w:rsidR="00607731" w:rsidRPr="00B6060A" w:rsidRDefault="00607731" w:rsidP="00607731">
      <w:pPr>
        <w:spacing w:line="280" w:lineRule="exact"/>
        <w:ind w:left="137"/>
        <w:contextualSpacing/>
        <w:rPr>
          <w:rFonts w:ascii="Times New Roman" w:hAnsi="Times New Roman" w:cs="Times New Roman"/>
          <w:sz w:val="26"/>
          <w:szCs w:val="26"/>
          <w:lang w:val="uk-UA"/>
        </w:rPr>
      </w:pPr>
      <w:r w:rsidRPr="00B6060A">
        <w:rPr>
          <w:rFonts w:ascii="Times New Roman" w:hAnsi="Times New Roman" w:cs="Times New Roman"/>
          <w:color w:val="070707"/>
          <w:sz w:val="26"/>
          <w:szCs w:val="26"/>
        </w:rPr>
        <w:t>ЄДРПОУ</w:t>
      </w:r>
      <w:r w:rsidRPr="00B6060A">
        <w:rPr>
          <w:rFonts w:ascii="Times New Roman" w:hAnsi="Times New Roman" w:cs="Times New Roman"/>
          <w:color w:val="070707"/>
          <w:spacing w:val="38"/>
          <w:sz w:val="26"/>
          <w:szCs w:val="26"/>
        </w:rPr>
        <w:t xml:space="preserve"> </w:t>
      </w:r>
      <w:r w:rsidRPr="00B6060A">
        <w:rPr>
          <w:rFonts w:ascii="Times New Roman" w:hAnsi="Times New Roman" w:cs="Times New Roman"/>
          <w:color w:val="070707"/>
          <w:spacing w:val="-2"/>
          <w:sz w:val="26"/>
          <w:szCs w:val="26"/>
          <w:lang w:val="uk-UA"/>
        </w:rPr>
        <w:t>34648973</w:t>
      </w:r>
    </w:p>
    <w:p w14:paraId="2E312C36" w14:textId="2959EF8C" w:rsidR="00607731" w:rsidRPr="00B6060A" w:rsidRDefault="00607731" w:rsidP="00607731">
      <w:pPr>
        <w:spacing w:before="34"/>
        <w:ind w:left="139"/>
        <w:contextualSpacing/>
        <w:rPr>
          <w:rFonts w:ascii="Times New Roman" w:hAnsi="Times New Roman" w:cs="Times New Roman"/>
          <w:sz w:val="26"/>
          <w:szCs w:val="26"/>
          <w:lang w:val="uk-UA"/>
        </w:rPr>
      </w:pPr>
      <w:r w:rsidRPr="00B6060A">
        <w:rPr>
          <w:rFonts w:ascii="Times New Roman" w:hAnsi="Times New Roman" w:cs="Times New Roman"/>
          <w:color w:val="070707"/>
          <w:w w:val="105"/>
          <w:sz w:val="26"/>
          <w:szCs w:val="26"/>
          <w:lang w:val="uk-UA"/>
        </w:rPr>
        <w:t xml:space="preserve">вул. Шевченка, 16 м. </w:t>
      </w:r>
      <w:proofErr w:type="spellStart"/>
      <w:r w:rsidRPr="00B6060A">
        <w:rPr>
          <w:rFonts w:ascii="Times New Roman" w:hAnsi="Times New Roman" w:cs="Times New Roman"/>
          <w:color w:val="070707"/>
          <w:w w:val="105"/>
          <w:sz w:val="26"/>
          <w:szCs w:val="26"/>
          <w:lang w:val="uk-UA"/>
        </w:rPr>
        <w:t>Звягель</w:t>
      </w:r>
      <w:proofErr w:type="spellEnd"/>
    </w:p>
    <w:p w14:paraId="2C7A82AA" w14:textId="57E8B586" w:rsidR="00607731" w:rsidRPr="00B6060A" w:rsidRDefault="00607731" w:rsidP="00607731">
      <w:pPr>
        <w:spacing w:before="35" w:line="273" w:lineRule="auto"/>
        <w:ind w:left="138" w:hanging="4"/>
        <w:contextualSpacing/>
        <w:rPr>
          <w:rFonts w:ascii="Times New Roman" w:hAnsi="Times New Roman" w:cs="Times New Roman"/>
          <w:color w:val="070707"/>
          <w:w w:val="105"/>
          <w:sz w:val="26"/>
          <w:szCs w:val="26"/>
        </w:rPr>
      </w:pPr>
      <w:r w:rsidRPr="00B6060A">
        <w:rPr>
          <w:rFonts w:ascii="Times New Roman" w:hAnsi="Times New Roman" w:cs="Times New Roman"/>
          <w:color w:val="070707"/>
          <w:w w:val="105"/>
          <w:sz w:val="26"/>
          <w:szCs w:val="26"/>
        </w:rPr>
        <w:t xml:space="preserve">телефон: </w:t>
      </w:r>
    </w:p>
    <w:p w14:paraId="2513BF65" w14:textId="598AB68B" w:rsidR="00607731" w:rsidRPr="00335EB1" w:rsidRDefault="00607731" w:rsidP="00607731">
      <w:pPr>
        <w:spacing w:before="35" w:line="273" w:lineRule="auto"/>
        <w:contextualSpacing/>
        <w:rPr>
          <w:rFonts w:ascii="Times New Roman" w:hAnsi="Times New Roman" w:cs="Times New Roman"/>
          <w:sz w:val="26"/>
          <w:szCs w:val="26"/>
        </w:rPr>
        <w:sectPr w:rsidR="00607731" w:rsidRPr="00335EB1" w:rsidSect="00335EB1">
          <w:type w:val="continuous"/>
          <w:pgSz w:w="11720" w:h="16510"/>
          <w:pgMar w:top="880" w:right="708" w:bottom="280" w:left="850" w:header="720" w:footer="720" w:gutter="0"/>
          <w:cols w:num="2" w:space="1424" w:equalWidth="0">
            <w:col w:w="3989" w:space="1241"/>
            <w:col w:w="4932"/>
          </w:cols>
        </w:sectPr>
      </w:pPr>
      <w:r w:rsidRPr="00B6060A">
        <w:rPr>
          <w:rFonts w:ascii="Times New Roman" w:hAnsi="Times New Roman" w:cs="Times New Roman"/>
          <w:color w:val="070707"/>
          <w:sz w:val="26"/>
          <w:szCs w:val="26"/>
          <w:lang w:val="uk-UA"/>
        </w:rPr>
        <w:t xml:space="preserve">  </w:t>
      </w:r>
      <w:r w:rsidRPr="00B6060A">
        <w:rPr>
          <w:rFonts w:ascii="Times New Roman" w:hAnsi="Times New Roman" w:cs="Times New Roman"/>
          <w:color w:val="070707"/>
          <w:sz w:val="26"/>
          <w:szCs w:val="26"/>
          <w:lang w:val="en-US"/>
        </w:rPr>
        <w:t>e</w:t>
      </w:r>
      <w:r w:rsidRPr="00B6060A">
        <w:rPr>
          <w:rFonts w:ascii="Times New Roman" w:hAnsi="Times New Roman" w:cs="Times New Roman"/>
          <w:color w:val="070707"/>
          <w:sz w:val="26"/>
          <w:szCs w:val="26"/>
        </w:rPr>
        <w:t>-</w:t>
      </w:r>
      <w:r w:rsidRPr="00B6060A">
        <w:rPr>
          <w:rFonts w:ascii="Times New Roman" w:hAnsi="Times New Roman" w:cs="Times New Roman"/>
          <w:color w:val="070707"/>
          <w:sz w:val="26"/>
          <w:szCs w:val="26"/>
          <w:lang w:val="en-US"/>
        </w:rPr>
        <w:t>mail</w:t>
      </w:r>
      <w:r w:rsidRPr="00B6060A">
        <w:rPr>
          <w:rFonts w:ascii="Times New Roman" w:hAnsi="Times New Roman" w:cs="Times New Roman"/>
          <w:color w:val="070707"/>
          <w:sz w:val="26"/>
          <w:szCs w:val="26"/>
        </w:rPr>
        <w:t>:</w:t>
      </w:r>
    </w:p>
    <w:p w14:paraId="5B505FB4" w14:textId="7A70D00D" w:rsidR="00AC3EAB" w:rsidRPr="00335EB1" w:rsidRDefault="00AC3EAB" w:rsidP="00EB6C44">
      <w:pPr>
        <w:widowControl w:val="0"/>
        <w:tabs>
          <w:tab w:val="left" w:pos="81"/>
          <w:tab w:val="left" w:pos="802"/>
        </w:tabs>
        <w:autoSpaceDE w:val="0"/>
        <w:autoSpaceDN w:val="0"/>
        <w:spacing w:after="0" w:line="242" w:lineRule="auto"/>
        <w:ind w:right="106"/>
        <w:jc w:val="both"/>
        <w:rPr>
          <w:rFonts w:ascii="Times New Roman" w:hAnsi="Times New Roman" w:cs="Times New Roman"/>
          <w:b/>
          <w:color w:val="000000"/>
          <w:sz w:val="26"/>
          <w:szCs w:val="26"/>
          <w:lang w:val="uk-UA"/>
        </w:rPr>
      </w:pPr>
    </w:p>
    <w:sectPr w:rsidR="00AC3EAB" w:rsidRPr="00335EB1" w:rsidSect="00803FB2">
      <w:pgSz w:w="11906" w:h="16838" w:code="9"/>
      <w:pgMar w:top="426" w:right="566" w:bottom="568"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62C7D"/>
    <w:multiLevelType w:val="multilevel"/>
    <w:tmpl w:val="5E30E4C4"/>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7806F34"/>
    <w:multiLevelType w:val="multilevel"/>
    <w:tmpl w:val="DAFC7ADA"/>
    <w:lvl w:ilvl="0">
      <w:start w:val="1"/>
      <w:numFmt w:val="decimal"/>
      <w:lvlText w:val="%1."/>
      <w:lvlJc w:val="left"/>
      <w:pPr>
        <w:ind w:left="432" w:hanging="432"/>
      </w:pPr>
      <w:rPr>
        <w:rFonts w:hint="default"/>
      </w:rPr>
    </w:lvl>
    <w:lvl w:ilvl="1">
      <w:start w:val="1"/>
      <w:numFmt w:val="decimal"/>
      <w:lvlText w:val="%1.%2."/>
      <w:lvlJc w:val="left"/>
      <w:pPr>
        <w:ind w:left="2268" w:hanging="720"/>
      </w:pPr>
      <w:rPr>
        <w:rFonts w:hint="default"/>
      </w:rPr>
    </w:lvl>
    <w:lvl w:ilvl="2">
      <w:start w:val="1"/>
      <w:numFmt w:val="decimal"/>
      <w:lvlText w:val="%1.%2.%3."/>
      <w:lvlJc w:val="left"/>
      <w:pPr>
        <w:ind w:left="3816" w:hanging="720"/>
      </w:pPr>
      <w:rPr>
        <w:rFonts w:hint="default"/>
      </w:rPr>
    </w:lvl>
    <w:lvl w:ilvl="3">
      <w:start w:val="1"/>
      <w:numFmt w:val="decimal"/>
      <w:lvlText w:val="%1.%2.%3.%4."/>
      <w:lvlJc w:val="left"/>
      <w:pPr>
        <w:ind w:left="5724" w:hanging="1080"/>
      </w:pPr>
      <w:rPr>
        <w:rFonts w:hint="default"/>
      </w:rPr>
    </w:lvl>
    <w:lvl w:ilvl="4">
      <w:start w:val="1"/>
      <w:numFmt w:val="decimal"/>
      <w:lvlText w:val="%1.%2.%3.%4.%5."/>
      <w:lvlJc w:val="left"/>
      <w:pPr>
        <w:ind w:left="7272" w:hanging="1080"/>
      </w:pPr>
      <w:rPr>
        <w:rFonts w:hint="default"/>
      </w:rPr>
    </w:lvl>
    <w:lvl w:ilvl="5">
      <w:start w:val="1"/>
      <w:numFmt w:val="decimal"/>
      <w:lvlText w:val="%1.%2.%3.%4.%5.%6."/>
      <w:lvlJc w:val="left"/>
      <w:pPr>
        <w:ind w:left="9180" w:hanging="1440"/>
      </w:pPr>
      <w:rPr>
        <w:rFonts w:hint="default"/>
      </w:rPr>
    </w:lvl>
    <w:lvl w:ilvl="6">
      <w:start w:val="1"/>
      <w:numFmt w:val="decimal"/>
      <w:lvlText w:val="%1.%2.%3.%4.%5.%6.%7."/>
      <w:lvlJc w:val="left"/>
      <w:pPr>
        <w:ind w:left="11088" w:hanging="1800"/>
      </w:pPr>
      <w:rPr>
        <w:rFonts w:hint="default"/>
      </w:rPr>
    </w:lvl>
    <w:lvl w:ilvl="7">
      <w:start w:val="1"/>
      <w:numFmt w:val="decimal"/>
      <w:lvlText w:val="%1.%2.%3.%4.%5.%6.%7.%8."/>
      <w:lvlJc w:val="left"/>
      <w:pPr>
        <w:ind w:left="12636" w:hanging="1800"/>
      </w:pPr>
      <w:rPr>
        <w:rFonts w:hint="default"/>
      </w:rPr>
    </w:lvl>
    <w:lvl w:ilvl="8">
      <w:start w:val="1"/>
      <w:numFmt w:val="decimal"/>
      <w:lvlText w:val="%1.%2.%3.%4.%5.%6.%7.%8.%9."/>
      <w:lvlJc w:val="left"/>
      <w:pPr>
        <w:ind w:left="14544" w:hanging="2160"/>
      </w:pPr>
      <w:rPr>
        <w:rFonts w:hint="default"/>
      </w:rPr>
    </w:lvl>
  </w:abstractNum>
  <w:abstractNum w:abstractNumId="2" w15:restartNumberingAfterBreak="0">
    <w:nsid w:val="09692FE3"/>
    <w:multiLevelType w:val="multilevel"/>
    <w:tmpl w:val="35705350"/>
    <w:lvl w:ilvl="0">
      <w:start w:val="1"/>
      <w:numFmt w:val="decimal"/>
      <w:lvlText w:val="%1."/>
      <w:lvlJc w:val="left"/>
      <w:pPr>
        <w:ind w:left="594" w:hanging="352"/>
      </w:pPr>
      <w:rPr>
        <w:rFonts w:ascii="Times New Roman" w:eastAsia="Times New Roman" w:hAnsi="Times New Roman" w:cs="Times New Roman" w:hint="default"/>
        <w:b w:val="0"/>
        <w:bCs w:val="0"/>
        <w:i w:val="0"/>
        <w:iCs w:val="0"/>
        <w:color w:val="080808"/>
        <w:spacing w:val="0"/>
        <w:w w:val="102"/>
        <w:sz w:val="28"/>
        <w:szCs w:val="28"/>
        <w:lang w:val="uk-UA" w:eastAsia="en-US" w:bidi="ar-SA"/>
      </w:rPr>
    </w:lvl>
    <w:lvl w:ilvl="1">
      <w:start w:val="1"/>
      <w:numFmt w:val="decimal"/>
      <w:lvlText w:val="%2."/>
      <w:lvlJc w:val="left"/>
      <w:pPr>
        <w:ind w:left="4233" w:hanging="252"/>
        <w:jc w:val="right"/>
      </w:pPr>
      <w:rPr>
        <w:rFonts w:hint="default"/>
        <w:spacing w:val="0"/>
        <w:w w:val="100"/>
        <w:lang w:val="uk-UA" w:eastAsia="en-US" w:bidi="ar-SA"/>
      </w:rPr>
    </w:lvl>
    <w:lvl w:ilvl="2">
      <w:start w:val="1"/>
      <w:numFmt w:val="decimal"/>
      <w:lvlText w:val="%2.%3."/>
      <w:lvlJc w:val="left"/>
      <w:pPr>
        <w:ind w:left="733" w:hanging="449"/>
      </w:pPr>
      <w:rPr>
        <w:rFonts w:hint="default"/>
        <w:spacing w:val="0"/>
        <w:w w:val="103"/>
        <w:lang w:val="uk-UA" w:eastAsia="en-US" w:bidi="ar-SA"/>
      </w:rPr>
    </w:lvl>
    <w:lvl w:ilvl="3">
      <w:start w:val="1"/>
      <w:numFmt w:val="decimal"/>
      <w:lvlText w:val="%2.%3.%4."/>
      <w:lvlJc w:val="left"/>
      <w:pPr>
        <w:ind w:left="106" w:hanging="449"/>
      </w:pPr>
      <w:rPr>
        <w:rFonts w:hint="default"/>
        <w:spacing w:val="0"/>
        <w:w w:val="98"/>
        <w:lang w:val="uk-UA" w:eastAsia="en-US" w:bidi="ar-SA"/>
      </w:rPr>
    </w:lvl>
    <w:lvl w:ilvl="4">
      <w:numFmt w:val="bullet"/>
      <w:lvlText w:val="•"/>
      <w:lvlJc w:val="left"/>
      <w:pPr>
        <w:ind w:left="120" w:hanging="449"/>
      </w:pPr>
      <w:rPr>
        <w:rFonts w:hint="default"/>
        <w:lang w:val="uk-UA" w:eastAsia="en-US" w:bidi="ar-SA"/>
      </w:rPr>
    </w:lvl>
    <w:lvl w:ilvl="5">
      <w:numFmt w:val="bullet"/>
      <w:lvlText w:val="•"/>
      <w:lvlJc w:val="left"/>
      <w:pPr>
        <w:ind w:left="520" w:hanging="449"/>
      </w:pPr>
      <w:rPr>
        <w:rFonts w:hint="default"/>
        <w:lang w:val="uk-UA" w:eastAsia="en-US" w:bidi="ar-SA"/>
      </w:rPr>
    </w:lvl>
    <w:lvl w:ilvl="6">
      <w:numFmt w:val="bullet"/>
      <w:lvlText w:val="•"/>
      <w:lvlJc w:val="left"/>
      <w:pPr>
        <w:ind w:left="600" w:hanging="449"/>
      </w:pPr>
      <w:rPr>
        <w:rFonts w:hint="default"/>
        <w:lang w:val="uk-UA" w:eastAsia="en-US" w:bidi="ar-SA"/>
      </w:rPr>
    </w:lvl>
    <w:lvl w:ilvl="7">
      <w:numFmt w:val="bullet"/>
      <w:lvlText w:val="•"/>
      <w:lvlJc w:val="left"/>
      <w:pPr>
        <w:ind w:left="4240" w:hanging="449"/>
      </w:pPr>
      <w:rPr>
        <w:rFonts w:hint="default"/>
        <w:lang w:val="uk-UA" w:eastAsia="en-US" w:bidi="ar-SA"/>
      </w:rPr>
    </w:lvl>
    <w:lvl w:ilvl="8">
      <w:numFmt w:val="bullet"/>
      <w:lvlText w:val="•"/>
      <w:lvlJc w:val="left"/>
      <w:pPr>
        <w:ind w:left="6102" w:hanging="449"/>
      </w:pPr>
      <w:rPr>
        <w:rFonts w:hint="default"/>
        <w:lang w:val="uk-UA" w:eastAsia="en-US" w:bidi="ar-SA"/>
      </w:rPr>
    </w:lvl>
  </w:abstractNum>
  <w:abstractNum w:abstractNumId="3" w15:restartNumberingAfterBreak="0">
    <w:nsid w:val="14593F24"/>
    <w:multiLevelType w:val="hybridMultilevel"/>
    <w:tmpl w:val="0B88D16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2FC6300"/>
    <w:multiLevelType w:val="multilevel"/>
    <w:tmpl w:val="9FECC5C4"/>
    <w:lvl w:ilvl="0">
      <w:start w:val="1"/>
      <w:numFmt w:val="decimal"/>
      <w:lvlText w:val="%1."/>
      <w:lvlJc w:val="left"/>
      <w:pPr>
        <w:ind w:left="2233" w:hanging="390"/>
      </w:pPr>
      <w:rPr>
        <w:rFonts w:hint="default"/>
      </w:rPr>
    </w:lvl>
    <w:lvl w:ilvl="1">
      <w:start w:val="1"/>
      <w:numFmt w:val="decimal"/>
      <w:isLgl/>
      <w:lvlText w:val="%1.%2."/>
      <w:lvlJc w:val="left"/>
      <w:pPr>
        <w:ind w:left="2563" w:hanging="72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923" w:hanging="1080"/>
      </w:pPr>
      <w:rPr>
        <w:rFonts w:hint="default"/>
      </w:rPr>
    </w:lvl>
    <w:lvl w:ilvl="4">
      <w:start w:val="1"/>
      <w:numFmt w:val="decimal"/>
      <w:isLgl/>
      <w:lvlText w:val="%1.%2.%3.%4.%5."/>
      <w:lvlJc w:val="left"/>
      <w:pPr>
        <w:ind w:left="2923" w:hanging="1080"/>
      </w:pPr>
      <w:rPr>
        <w:rFonts w:hint="default"/>
      </w:rPr>
    </w:lvl>
    <w:lvl w:ilvl="5">
      <w:start w:val="1"/>
      <w:numFmt w:val="decimal"/>
      <w:isLgl/>
      <w:lvlText w:val="%1.%2.%3.%4.%5.%6."/>
      <w:lvlJc w:val="left"/>
      <w:pPr>
        <w:ind w:left="3283" w:hanging="1440"/>
      </w:pPr>
      <w:rPr>
        <w:rFonts w:hint="default"/>
      </w:rPr>
    </w:lvl>
    <w:lvl w:ilvl="6">
      <w:start w:val="1"/>
      <w:numFmt w:val="decimal"/>
      <w:isLgl/>
      <w:lvlText w:val="%1.%2.%3.%4.%5.%6.%7."/>
      <w:lvlJc w:val="left"/>
      <w:pPr>
        <w:ind w:left="3643" w:hanging="1800"/>
      </w:pPr>
      <w:rPr>
        <w:rFonts w:hint="default"/>
      </w:rPr>
    </w:lvl>
    <w:lvl w:ilvl="7">
      <w:start w:val="1"/>
      <w:numFmt w:val="decimal"/>
      <w:isLgl/>
      <w:lvlText w:val="%1.%2.%3.%4.%5.%6.%7.%8."/>
      <w:lvlJc w:val="left"/>
      <w:pPr>
        <w:ind w:left="3643" w:hanging="1800"/>
      </w:pPr>
      <w:rPr>
        <w:rFonts w:hint="default"/>
      </w:rPr>
    </w:lvl>
    <w:lvl w:ilvl="8">
      <w:start w:val="1"/>
      <w:numFmt w:val="decimal"/>
      <w:isLgl/>
      <w:lvlText w:val="%1.%2.%3.%4.%5.%6.%7.%8.%9."/>
      <w:lvlJc w:val="left"/>
      <w:pPr>
        <w:ind w:left="4003" w:hanging="2160"/>
      </w:pPr>
      <w:rPr>
        <w:rFonts w:hint="default"/>
      </w:rPr>
    </w:lvl>
  </w:abstractNum>
  <w:abstractNum w:abstractNumId="5" w15:restartNumberingAfterBreak="0">
    <w:nsid w:val="24CD174B"/>
    <w:multiLevelType w:val="multilevel"/>
    <w:tmpl w:val="88CA284A"/>
    <w:lvl w:ilvl="0">
      <w:start w:val="6"/>
      <w:numFmt w:val="decimal"/>
      <w:lvlText w:val="%1."/>
      <w:lvlJc w:val="left"/>
      <w:pPr>
        <w:ind w:left="450" w:hanging="450"/>
      </w:pPr>
      <w:rPr>
        <w:rFonts w:hint="default"/>
        <w:w w:val="105"/>
      </w:rPr>
    </w:lvl>
    <w:lvl w:ilvl="1">
      <w:start w:val="1"/>
      <w:numFmt w:val="decimal"/>
      <w:lvlText w:val="%1.%2."/>
      <w:lvlJc w:val="left"/>
      <w:pPr>
        <w:ind w:left="1170" w:hanging="720"/>
      </w:pPr>
      <w:rPr>
        <w:rFonts w:hint="default"/>
        <w:w w:val="105"/>
      </w:rPr>
    </w:lvl>
    <w:lvl w:ilvl="2">
      <w:start w:val="1"/>
      <w:numFmt w:val="decimal"/>
      <w:lvlText w:val="%1.%2.%3."/>
      <w:lvlJc w:val="left"/>
      <w:pPr>
        <w:ind w:left="1620" w:hanging="720"/>
      </w:pPr>
      <w:rPr>
        <w:rFonts w:hint="default"/>
        <w:w w:val="105"/>
      </w:rPr>
    </w:lvl>
    <w:lvl w:ilvl="3">
      <w:start w:val="1"/>
      <w:numFmt w:val="decimal"/>
      <w:lvlText w:val="%1.%2.%3.%4."/>
      <w:lvlJc w:val="left"/>
      <w:pPr>
        <w:ind w:left="2430" w:hanging="1080"/>
      </w:pPr>
      <w:rPr>
        <w:rFonts w:hint="default"/>
        <w:w w:val="105"/>
      </w:rPr>
    </w:lvl>
    <w:lvl w:ilvl="4">
      <w:start w:val="1"/>
      <w:numFmt w:val="decimal"/>
      <w:lvlText w:val="%1.%2.%3.%4.%5."/>
      <w:lvlJc w:val="left"/>
      <w:pPr>
        <w:ind w:left="2880" w:hanging="1080"/>
      </w:pPr>
      <w:rPr>
        <w:rFonts w:hint="default"/>
        <w:w w:val="105"/>
      </w:rPr>
    </w:lvl>
    <w:lvl w:ilvl="5">
      <w:start w:val="1"/>
      <w:numFmt w:val="decimal"/>
      <w:lvlText w:val="%1.%2.%3.%4.%5.%6."/>
      <w:lvlJc w:val="left"/>
      <w:pPr>
        <w:ind w:left="3690" w:hanging="1440"/>
      </w:pPr>
      <w:rPr>
        <w:rFonts w:hint="default"/>
        <w:w w:val="105"/>
      </w:rPr>
    </w:lvl>
    <w:lvl w:ilvl="6">
      <w:start w:val="1"/>
      <w:numFmt w:val="decimal"/>
      <w:lvlText w:val="%1.%2.%3.%4.%5.%6.%7."/>
      <w:lvlJc w:val="left"/>
      <w:pPr>
        <w:ind w:left="4500" w:hanging="1800"/>
      </w:pPr>
      <w:rPr>
        <w:rFonts w:hint="default"/>
        <w:w w:val="105"/>
      </w:rPr>
    </w:lvl>
    <w:lvl w:ilvl="7">
      <w:start w:val="1"/>
      <w:numFmt w:val="decimal"/>
      <w:lvlText w:val="%1.%2.%3.%4.%5.%6.%7.%8."/>
      <w:lvlJc w:val="left"/>
      <w:pPr>
        <w:ind w:left="4950" w:hanging="1800"/>
      </w:pPr>
      <w:rPr>
        <w:rFonts w:hint="default"/>
        <w:w w:val="105"/>
      </w:rPr>
    </w:lvl>
    <w:lvl w:ilvl="8">
      <w:start w:val="1"/>
      <w:numFmt w:val="decimal"/>
      <w:lvlText w:val="%1.%2.%3.%4.%5.%6.%7.%8.%9."/>
      <w:lvlJc w:val="left"/>
      <w:pPr>
        <w:ind w:left="5760" w:hanging="2160"/>
      </w:pPr>
      <w:rPr>
        <w:rFonts w:hint="default"/>
        <w:w w:val="105"/>
      </w:rPr>
    </w:lvl>
  </w:abstractNum>
  <w:abstractNum w:abstractNumId="6" w15:restartNumberingAfterBreak="0">
    <w:nsid w:val="29D2270C"/>
    <w:multiLevelType w:val="multilevel"/>
    <w:tmpl w:val="5F06C470"/>
    <w:lvl w:ilvl="0">
      <w:start w:val="1"/>
      <w:numFmt w:val="decimal"/>
      <w:lvlText w:val="%1."/>
      <w:lvlJc w:val="left"/>
      <w:pPr>
        <w:ind w:left="4605" w:hanging="352"/>
      </w:pPr>
      <w:rPr>
        <w:rFonts w:ascii="Times New Roman" w:eastAsia="Times New Roman" w:hAnsi="Times New Roman" w:cs="Times New Roman" w:hint="default"/>
        <w:b/>
        <w:bCs w:val="0"/>
        <w:i w:val="0"/>
        <w:iCs w:val="0"/>
        <w:color w:val="080808"/>
        <w:spacing w:val="0"/>
        <w:w w:val="102"/>
        <w:sz w:val="28"/>
        <w:szCs w:val="28"/>
        <w:lang w:val="uk-UA" w:eastAsia="en-US" w:bidi="ar-SA"/>
      </w:rPr>
    </w:lvl>
    <w:lvl w:ilvl="1">
      <w:start w:val="1"/>
      <w:numFmt w:val="decimal"/>
      <w:lvlText w:val="%2."/>
      <w:lvlJc w:val="left"/>
      <w:pPr>
        <w:ind w:left="4233" w:hanging="252"/>
      </w:pPr>
      <w:rPr>
        <w:spacing w:val="0"/>
        <w:w w:val="100"/>
        <w:lang w:val="uk-UA" w:eastAsia="en-US" w:bidi="ar-SA"/>
      </w:rPr>
    </w:lvl>
    <w:lvl w:ilvl="2">
      <w:start w:val="1"/>
      <w:numFmt w:val="decimal"/>
      <w:lvlText w:val="%2.%3."/>
      <w:lvlJc w:val="left"/>
      <w:pPr>
        <w:ind w:left="120" w:hanging="449"/>
      </w:pPr>
      <w:rPr>
        <w:spacing w:val="0"/>
        <w:w w:val="103"/>
        <w:lang w:val="uk-UA" w:eastAsia="en-US" w:bidi="ar-SA"/>
      </w:rPr>
    </w:lvl>
    <w:lvl w:ilvl="3">
      <w:start w:val="1"/>
      <w:numFmt w:val="decimal"/>
      <w:lvlText w:val="%2.%3.%4."/>
      <w:lvlJc w:val="left"/>
      <w:pPr>
        <w:ind w:left="106" w:hanging="449"/>
      </w:pPr>
      <w:rPr>
        <w:spacing w:val="0"/>
        <w:w w:val="98"/>
        <w:lang w:val="uk-UA" w:eastAsia="en-US" w:bidi="ar-SA"/>
      </w:rPr>
    </w:lvl>
    <w:lvl w:ilvl="4">
      <w:numFmt w:val="bullet"/>
      <w:lvlText w:val="•"/>
      <w:lvlJc w:val="left"/>
      <w:pPr>
        <w:ind w:left="120" w:hanging="449"/>
      </w:pPr>
      <w:rPr>
        <w:lang w:val="uk-UA" w:eastAsia="en-US" w:bidi="ar-SA"/>
      </w:rPr>
    </w:lvl>
    <w:lvl w:ilvl="5">
      <w:numFmt w:val="bullet"/>
      <w:lvlText w:val="•"/>
      <w:lvlJc w:val="left"/>
      <w:pPr>
        <w:ind w:left="520" w:hanging="449"/>
      </w:pPr>
      <w:rPr>
        <w:lang w:val="uk-UA" w:eastAsia="en-US" w:bidi="ar-SA"/>
      </w:rPr>
    </w:lvl>
    <w:lvl w:ilvl="6">
      <w:numFmt w:val="bullet"/>
      <w:lvlText w:val="•"/>
      <w:lvlJc w:val="left"/>
      <w:pPr>
        <w:ind w:left="600" w:hanging="449"/>
      </w:pPr>
      <w:rPr>
        <w:lang w:val="uk-UA" w:eastAsia="en-US" w:bidi="ar-SA"/>
      </w:rPr>
    </w:lvl>
    <w:lvl w:ilvl="7">
      <w:numFmt w:val="bullet"/>
      <w:lvlText w:val="•"/>
      <w:lvlJc w:val="left"/>
      <w:pPr>
        <w:ind w:left="4240" w:hanging="449"/>
      </w:pPr>
      <w:rPr>
        <w:lang w:val="uk-UA" w:eastAsia="en-US" w:bidi="ar-SA"/>
      </w:rPr>
    </w:lvl>
    <w:lvl w:ilvl="8">
      <w:numFmt w:val="bullet"/>
      <w:lvlText w:val="•"/>
      <w:lvlJc w:val="left"/>
      <w:pPr>
        <w:ind w:left="6102" w:hanging="449"/>
      </w:pPr>
      <w:rPr>
        <w:lang w:val="uk-UA" w:eastAsia="en-US" w:bidi="ar-SA"/>
      </w:rPr>
    </w:lvl>
  </w:abstractNum>
  <w:abstractNum w:abstractNumId="7" w15:restartNumberingAfterBreak="0">
    <w:nsid w:val="2C002466"/>
    <w:multiLevelType w:val="multilevel"/>
    <w:tmpl w:val="36E2EF58"/>
    <w:lvl w:ilvl="0">
      <w:start w:val="1"/>
      <w:numFmt w:val="decimal"/>
      <w:lvlText w:val="%1."/>
      <w:lvlJc w:val="left"/>
      <w:pPr>
        <w:tabs>
          <w:tab w:val="num" w:pos="0"/>
        </w:tabs>
        <w:ind w:left="720" w:hanging="360"/>
      </w:pPr>
      <w:rPr>
        <w:rFonts w:cs="Calibri"/>
        <w:i/>
        <w:iCs/>
        <w:sz w:val="22"/>
        <w:szCs w:val="22"/>
        <w:lang w:val="uk-U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FDD6223"/>
    <w:multiLevelType w:val="hybridMultilevel"/>
    <w:tmpl w:val="4D2ADDD4"/>
    <w:lvl w:ilvl="0" w:tplc="0422000F">
      <w:start w:val="1"/>
      <w:numFmt w:val="decimal"/>
      <w:lvlText w:val="%1."/>
      <w:lvlJc w:val="left"/>
      <w:pPr>
        <w:ind w:left="2563" w:hanging="360"/>
      </w:pPr>
    </w:lvl>
    <w:lvl w:ilvl="1" w:tplc="04220019" w:tentative="1">
      <w:start w:val="1"/>
      <w:numFmt w:val="lowerLetter"/>
      <w:lvlText w:val="%2."/>
      <w:lvlJc w:val="left"/>
      <w:pPr>
        <w:ind w:left="3283" w:hanging="360"/>
      </w:pPr>
    </w:lvl>
    <w:lvl w:ilvl="2" w:tplc="0422001B" w:tentative="1">
      <w:start w:val="1"/>
      <w:numFmt w:val="lowerRoman"/>
      <w:lvlText w:val="%3."/>
      <w:lvlJc w:val="right"/>
      <w:pPr>
        <w:ind w:left="4003" w:hanging="180"/>
      </w:pPr>
    </w:lvl>
    <w:lvl w:ilvl="3" w:tplc="0422000F" w:tentative="1">
      <w:start w:val="1"/>
      <w:numFmt w:val="decimal"/>
      <w:lvlText w:val="%4."/>
      <w:lvlJc w:val="left"/>
      <w:pPr>
        <w:ind w:left="4723" w:hanging="360"/>
      </w:pPr>
    </w:lvl>
    <w:lvl w:ilvl="4" w:tplc="04220019" w:tentative="1">
      <w:start w:val="1"/>
      <w:numFmt w:val="lowerLetter"/>
      <w:lvlText w:val="%5."/>
      <w:lvlJc w:val="left"/>
      <w:pPr>
        <w:ind w:left="5443" w:hanging="360"/>
      </w:pPr>
    </w:lvl>
    <w:lvl w:ilvl="5" w:tplc="0422001B" w:tentative="1">
      <w:start w:val="1"/>
      <w:numFmt w:val="lowerRoman"/>
      <w:lvlText w:val="%6."/>
      <w:lvlJc w:val="right"/>
      <w:pPr>
        <w:ind w:left="6163" w:hanging="180"/>
      </w:pPr>
    </w:lvl>
    <w:lvl w:ilvl="6" w:tplc="0422000F" w:tentative="1">
      <w:start w:val="1"/>
      <w:numFmt w:val="decimal"/>
      <w:lvlText w:val="%7."/>
      <w:lvlJc w:val="left"/>
      <w:pPr>
        <w:ind w:left="6883" w:hanging="360"/>
      </w:pPr>
    </w:lvl>
    <w:lvl w:ilvl="7" w:tplc="04220019" w:tentative="1">
      <w:start w:val="1"/>
      <w:numFmt w:val="lowerLetter"/>
      <w:lvlText w:val="%8."/>
      <w:lvlJc w:val="left"/>
      <w:pPr>
        <w:ind w:left="7603" w:hanging="360"/>
      </w:pPr>
    </w:lvl>
    <w:lvl w:ilvl="8" w:tplc="0422001B" w:tentative="1">
      <w:start w:val="1"/>
      <w:numFmt w:val="lowerRoman"/>
      <w:lvlText w:val="%9."/>
      <w:lvlJc w:val="right"/>
      <w:pPr>
        <w:ind w:left="8323" w:hanging="180"/>
      </w:pPr>
    </w:lvl>
  </w:abstractNum>
  <w:abstractNum w:abstractNumId="9" w15:restartNumberingAfterBreak="0">
    <w:nsid w:val="34D048DF"/>
    <w:multiLevelType w:val="multilevel"/>
    <w:tmpl w:val="C10C6EB0"/>
    <w:lvl w:ilvl="0">
      <w:start w:val="1"/>
      <w:numFmt w:val="bullet"/>
      <w:lvlText w:val=""/>
      <w:lvlJc w:val="left"/>
      <w:pPr>
        <w:tabs>
          <w:tab w:val="num" w:pos="1428"/>
        </w:tabs>
        <w:ind w:left="1428" w:hanging="360"/>
      </w:pPr>
      <w:rPr>
        <w:rFonts w:ascii="Symbol" w:hAnsi="Symbol"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10" w15:restartNumberingAfterBreak="0">
    <w:nsid w:val="3D1D3BD5"/>
    <w:multiLevelType w:val="multilevel"/>
    <w:tmpl w:val="5F06C470"/>
    <w:lvl w:ilvl="0">
      <w:start w:val="1"/>
      <w:numFmt w:val="decimal"/>
      <w:lvlText w:val="%1."/>
      <w:lvlJc w:val="left"/>
      <w:pPr>
        <w:ind w:left="4605" w:hanging="352"/>
      </w:pPr>
      <w:rPr>
        <w:rFonts w:ascii="Times New Roman" w:eastAsia="Times New Roman" w:hAnsi="Times New Roman" w:cs="Times New Roman" w:hint="default"/>
        <w:b/>
        <w:bCs w:val="0"/>
        <w:i w:val="0"/>
        <w:iCs w:val="0"/>
        <w:color w:val="080808"/>
        <w:spacing w:val="0"/>
        <w:w w:val="102"/>
        <w:sz w:val="28"/>
        <w:szCs w:val="28"/>
        <w:lang w:val="uk-UA" w:eastAsia="en-US" w:bidi="ar-SA"/>
      </w:rPr>
    </w:lvl>
    <w:lvl w:ilvl="1">
      <w:start w:val="1"/>
      <w:numFmt w:val="decimal"/>
      <w:lvlText w:val="%2."/>
      <w:lvlJc w:val="left"/>
      <w:pPr>
        <w:ind w:left="4233" w:hanging="252"/>
      </w:pPr>
      <w:rPr>
        <w:spacing w:val="0"/>
        <w:w w:val="100"/>
        <w:lang w:val="uk-UA" w:eastAsia="en-US" w:bidi="ar-SA"/>
      </w:rPr>
    </w:lvl>
    <w:lvl w:ilvl="2">
      <w:start w:val="1"/>
      <w:numFmt w:val="decimal"/>
      <w:lvlText w:val="%2.%3."/>
      <w:lvlJc w:val="left"/>
      <w:pPr>
        <w:ind w:left="120" w:hanging="449"/>
      </w:pPr>
      <w:rPr>
        <w:spacing w:val="0"/>
        <w:w w:val="103"/>
        <w:lang w:val="uk-UA" w:eastAsia="en-US" w:bidi="ar-SA"/>
      </w:rPr>
    </w:lvl>
    <w:lvl w:ilvl="3">
      <w:start w:val="1"/>
      <w:numFmt w:val="decimal"/>
      <w:lvlText w:val="%2.%3.%4."/>
      <w:lvlJc w:val="left"/>
      <w:pPr>
        <w:ind w:left="106" w:hanging="449"/>
      </w:pPr>
      <w:rPr>
        <w:spacing w:val="0"/>
        <w:w w:val="98"/>
        <w:lang w:val="uk-UA" w:eastAsia="en-US" w:bidi="ar-SA"/>
      </w:rPr>
    </w:lvl>
    <w:lvl w:ilvl="4">
      <w:numFmt w:val="bullet"/>
      <w:lvlText w:val="•"/>
      <w:lvlJc w:val="left"/>
      <w:pPr>
        <w:ind w:left="120" w:hanging="449"/>
      </w:pPr>
      <w:rPr>
        <w:lang w:val="uk-UA" w:eastAsia="en-US" w:bidi="ar-SA"/>
      </w:rPr>
    </w:lvl>
    <w:lvl w:ilvl="5">
      <w:numFmt w:val="bullet"/>
      <w:lvlText w:val="•"/>
      <w:lvlJc w:val="left"/>
      <w:pPr>
        <w:ind w:left="520" w:hanging="449"/>
      </w:pPr>
      <w:rPr>
        <w:lang w:val="uk-UA" w:eastAsia="en-US" w:bidi="ar-SA"/>
      </w:rPr>
    </w:lvl>
    <w:lvl w:ilvl="6">
      <w:numFmt w:val="bullet"/>
      <w:lvlText w:val="•"/>
      <w:lvlJc w:val="left"/>
      <w:pPr>
        <w:ind w:left="600" w:hanging="449"/>
      </w:pPr>
      <w:rPr>
        <w:lang w:val="uk-UA" w:eastAsia="en-US" w:bidi="ar-SA"/>
      </w:rPr>
    </w:lvl>
    <w:lvl w:ilvl="7">
      <w:numFmt w:val="bullet"/>
      <w:lvlText w:val="•"/>
      <w:lvlJc w:val="left"/>
      <w:pPr>
        <w:ind w:left="4240" w:hanging="449"/>
      </w:pPr>
      <w:rPr>
        <w:lang w:val="uk-UA" w:eastAsia="en-US" w:bidi="ar-SA"/>
      </w:rPr>
    </w:lvl>
    <w:lvl w:ilvl="8">
      <w:numFmt w:val="bullet"/>
      <w:lvlText w:val="•"/>
      <w:lvlJc w:val="left"/>
      <w:pPr>
        <w:ind w:left="6102" w:hanging="449"/>
      </w:pPr>
      <w:rPr>
        <w:lang w:val="uk-UA" w:eastAsia="en-US" w:bidi="ar-SA"/>
      </w:rPr>
    </w:lvl>
  </w:abstractNum>
  <w:abstractNum w:abstractNumId="11" w15:restartNumberingAfterBreak="0">
    <w:nsid w:val="3F4B5F8C"/>
    <w:multiLevelType w:val="multilevel"/>
    <w:tmpl w:val="9976CA1E"/>
    <w:lvl w:ilvl="0">
      <w:start w:val="6"/>
      <w:numFmt w:val="decimal"/>
      <w:lvlText w:val="%1."/>
      <w:lvlJc w:val="left"/>
      <w:pPr>
        <w:ind w:left="450" w:hanging="450"/>
      </w:pPr>
      <w:rPr>
        <w:rFonts w:hint="default"/>
        <w:w w:val="105"/>
      </w:rPr>
    </w:lvl>
    <w:lvl w:ilvl="1">
      <w:start w:val="3"/>
      <w:numFmt w:val="decimal"/>
      <w:lvlText w:val="%1.%2."/>
      <w:lvlJc w:val="left"/>
      <w:pPr>
        <w:ind w:left="838" w:hanging="720"/>
      </w:pPr>
      <w:rPr>
        <w:rFonts w:hint="default"/>
        <w:w w:val="105"/>
      </w:rPr>
    </w:lvl>
    <w:lvl w:ilvl="2">
      <w:start w:val="1"/>
      <w:numFmt w:val="decimal"/>
      <w:lvlText w:val="%1.%2.%3."/>
      <w:lvlJc w:val="left"/>
      <w:pPr>
        <w:ind w:left="956" w:hanging="720"/>
      </w:pPr>
      <w:rPr>
        <w:rFonts w:hint="default"/>
        <w:w w:val="105"/>
      </w:rPr>
    </w:lvl>
    <w:lvl w:ilvl="3">
      <w:start w:val="1"/>
      <w:numFmt w:val="decimal"/>
      <w:lvlText w:val="%1.%2.%3.%4."/>
      <w:lvlJc w:val="left"/>
      <w:pPr>
        <w:ind w:left="1434" w:hanging="1080"/>
      </w:pPr>
      <w:rPr>
        <w:rFonts w:hint="default"/>
        <w:w w:val="105"/>
      </w:rPr>
    </w:lvl>
    <w:lvl w:ilvl="4">
      <w:start w:val="1"/>
      <w:numFmt w:val="decimal"/>
      <w:lvlText w:val="%1.%2.%3.%4.%5."/>
      <w:lvlJc w:val="left"/>
      <w:pPr>
        <w:ind w:left="1552" w:hanging="1080"/>
      </w:pPr>
      <w:rPr>
        <w:rFonts w:hint="default"/>
        <w:w w:val="105"/>
      </w:rPr>
    </w:lvl>
    <w:lvl w:ilvl="5">
      <w:start w:val="1"/>
      <w:numFmt w:val="decimal"/>
      <w:lvlText w:val="%1.%2.%3.%4.%5.%6."/>
      <w:lvlJc w:val="left"/>
      <w:pPr>
        <w:ind w:left="2030" w:hanging="1440"/>
      </w:pPr>
      <w:rPr>
        <w:rFonts w:hint="default"/>
        <w:w w:val="105"/>
      </w:rPr>
    </w:lvl>
    <w:lvl w:ilvl="6">
      <w:start w:val="1"/>
      <w:numFmt w:val="decimal"/>
      <w:lvlText w:val="%1.%2.%3.%4.%5.%6.%7."/>
      <w:lvlJc w:val="left"/>
      <w:pPr>
        <w:ind w:left="2508" w:hanging="1800"/>
      </w:pPr>
      <w:rPr>
        <w:rFonts w:hint="default"/>
        <w:w w:val="105"/>
      </w:rPr>
    </w:lvl>
    <w:lvl w:ilvl="7">
      <w:start w:val="1"/>
      <w:numFmt w:val="decimal"/>
      <w:lvlText w:val="%1.%2.%3.%4.%5.%6.%7.%8."/>
      <w:lvlJc w:val="left"/>
      <w:pPr>
        <w:ind w:left="2626" w:hanging="1800"/>
      </w:pPr>
      <w:rPr>
        <w:rFonts w:hint="default"/>
        <w:w w:val="105"/>
      </w:rPr>
    </w:lvl>
    <w:lvl w:ilvl="8">
      <w:start w:val="1"/>
      <w:numFmt w:val="decimal"/>
      <w:lvlText w:val="%1.%2.%3.%4.%5.%6.%7.%8.%9."/>
      <w:lvlJc w:val="left"/>
      <w:pPr>
        <w:ind w:left="3104" w:hanging="2160"/>
      </w:pPr>
      <w:rPr>
        <w:rFonts w:hint="default"/>
        <w:w w:val="105"/>
      </w:rPr>
    </w:lvl>
  </w:abstractNum>
  <w:abstractNum w:abstractNumId="12" w15:restartNumberingAfterBreak="0">
    <w:nsid w:val="411C0079"/>
    <w:multiLevelType w:val="multilevel"/>
    <w:tmpl w:val="AA68C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4D4FA1"/>
    <w:multiLevelType w:val="multilevel"/>
    <w:tmpl w:val="88CA284A"/>
    <w:lvl w:ilvl="0">
      <w:start w:val="6"/>
      <w:numFmt w:val="decimal"/>
      <w:lvlText w:val="%1."/>
      <w:lvlJc w:val="left"/>
      <w:pPr>
        <w:ind w:left="450" w:hanging="450"/>
      </w:pPr>
      <w:rPr>
        <w:rFonts w:hint="default"/>
        <w:w w:val="105"/>
      </w:rPr>
    </w:lvl>
    <w:lvl w:ilvl="1">
      <w:start w:val="1"/>
      <w:numFmt w:val="decimal"/>
      <w:lvlText w:val="%1.%2."/>
      <w:lvlJc w:val="left"/>
      <w:pPr>
        <w:ind w:left="1170" w:hanging="720"/>
      </w:pPr>
      <w:rPr>
        <w:rFonts w:hint="default"/>
        <w:w w:val="105"/>
      </w:rPr>
    </w:lvl>
    <w:lvl w:ilvl="2">
      <w:start w:val="1"/>
      <w:numFmt w:val="decimal"/>
      <w:lvlText w:val="%1.%2.%3."/>
      <w:lvlJc w:val="left"/>
      <w:pPr>
        <w:ind w:left="1620" w:hanging="720"/>
      </w:pPr>
      <w:rPr>
        <w:rFonts w:hint="default"/>
        <w:w w:val="105"/>
      </w:rPr>
    </w:lvl>
    <w:lvl w:ilvl="3">
      <w:start w:val="1"/>
      <w:numFmt w:val="decimal"/>
      <w:lvlText w:val="%1.%2.%3.%4."/>
      <w:lvlJc w:val="left"/>
      <w:pPr>
        <w:ind w:left="2430" w:hanging="1080"/>
      </w:pPr>
      <w:rPr>
        <w:rFonts w:hint="default"/>
        <w:w w:val="105"/>
      </w:rPr>
    </w:lvl>
    <w:lvl w:ilvl="4">
      <w:start w:val="1"/>
      <w:numFmt w:val="decimal"/>
      <w:lvlText w:val="%1.%2.%3.%4.%5."/>
      <w:lvlJc w:val="left"/>
      <w:pPr>
        <w:ind w:left="2880" w:hanging="1080"/>
      </w:pPr>
      <w:rPr>
        <w:rFonts w:hint="default"/>
        <w:w w:val="105"/>
      </w:rPr>
    </w:lvl>
    <w:lvl w:ilvl="5">
      <w:start w:val="1"/>
      <w:numFmt w:val="decimal"/>
      <w:lvlText w:val="%1.%2.%3.%4.%5.%6."/>
      <w:lvlJc w:val="left"/>
      <w:pPr>
        <w:ind w:left="3690" w:hanging="1440"/>
      </w:pPr>
      <w:rPr>
        <w:rFonts w:hint="default"/>
        <w:w w:val="105"/>
      </w:rPr>
    </w:lvl>
    <w:lvl w:ilvl="6">
      <w:start w:val="1"/>
      <w:numFmt w:val="decimal"/>
      <w:lvlText w:val="%1.%2.%3.%4.%5.%6.%7."/>
      <w:lvlJc w:val="left"/>
      <w:pPr>
        <w:ind w:left="4500" w:hanging="1800"/>
      </w:pPr>
      <w:rPr>
        <w:rFonts w:hint="default"/>
        <w:w w:val="105"/>
      </w:rPr>
    </w:lvl>
    <w:lvl w:ilvl="7">
      <w:start w:val="1"/>
      <w:numFmt w:val="decimal"/>
      <w:lvlText w:val="%1.%2.%3.%4.%5.%6.%7.%8."/>
      <w:lvlJc w:val="left"/>
      <w:pPr>
        <w:ind w:left="4950" w:hanging="1800"/>
      </w:pPr>
      <w:rPr>
        <w:rFonts w:hint="default"/>
        <w:w w:val="105"/>
      </w:rPr>
    </w:lvl>
    <w:lvl w:ilvl="8">
      <w:start w:val="1"/>
      <w:numFmt w:val="decimal"/>
      <w:lvlText w:val="%1.%2.%3.%4.%5.%6.%7.%8.%9."/>
      <w:lvlJc w:val="left"/>
      <w:pPr>
        <w:ind w:left="5760" w:hanging="2160"/>
      </w:pPr>
      <w:rPr>
        <w:rFonts w:hint="default"/>
        <w:w w:val="105"/>
      </w:rPr>
    </w:lvl>
  </w:abstractNum>
  <w:abstractNum w:abstractNumId="14" w15:restartNumberingAfterBreak="0">
    <w:nsid w:val="52E97C79"/>
    <w:multiLevelType w:val="multilevel"/>
    <w:tmpl w:val="F8988C4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58E815C4"/>
    <w:multiLevelType w:val="multilevel"/>
    <w:tmpl w:val="5E30E4C4"/>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B483506"/>
    <w:multiLevelType w:val="multilevel"/>
    <w:tmpl w:val="E924A708"/>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2094DA6"/>
    <w:multiLevelType w:val="multilevel"/>
    <w:tmpl w:val="F8988C4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784F41A8"/>
    <w:multiLevelType w:val="multilevel"/>
    <w:tmpl w:val="F8988C4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7B622B04"/>
    <w:multiLevelType w:val="multilevel"/>
    <w:tmpl w:val="E924A708"/>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EA37F2E"/>
    <w:multiLevelType w:val="multilevel"/>
    <w:tmpl w:val="E924A708"/>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16"/>
  </w:num>
  <w:num w:numId="3">
    <w:abstractNumId w:val="19"/>
  </w:num>
  <w:num w:numId="4">
    <w:abstractNumId w:val="1"/>
  </w:num>
  <w:num w:numId="5">
    <w:abstractNumId w:val="9"/>
  </w:num>
  <w:num w:numId="6">
    <w:abstractNumId w:val="7"/>
  </w:num>
  <w:num w:numId="7">
    <w:abstractNumId w:val="12"/>
  </w:num>
  <w:num w:numId="8">
    <w:abstractNumId w:val="14"/>
  </w:num>
  <w:num w:numId="9">
    <w:abstractNumId w:val="6"/>
  </w:num>
  <w:num w:numId="10">
    <w:abstractNumId w:val="2"/>
  </w:num>
  <w:num w:numId="11">
    <w:abstractNumId w:val="11"/>
  </w:num>
  <w:num w:numId="12">
    <w:abstractNumId w:val="8"/>
  </w:num>
  <w:num w:numId="13">
    <w:abstractNumId w:val="4"/>
  </w:num>
  <w:num w:numId="14">
    <w:abstractNumId w:val="17"/>
  </w:num>
  <w:num w:numId="15">
    <w:abstractNumId w:val="18"/>
  </w:num>
  <w:num w:numId="16">
    <w:abstractNumId w:val="15"/>
  </w:num>
  <w:num w:numId="17">
    <w:abstractNumId w:val="0"/>
  </w:num>
  <w:num w:numId="18">
    <w:abstractNumId w:val="5"/>
  </w:num>
  <w:num w:numId="19">
    <w:abstractNumId w:val="13"/>
  </w:num>
  <w:num w:numId="20">
    <w:abstractNumId w:val="10"/>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D72"/>
    <w:rsid w:val="0000053B"/>
    <w:rsid w:val="00036B07"/>
    <w:rsid w:val="00053CDD"/>
    <w:rsid w:val="00055CC3"/>
    <w:rsid w:val="00081FAE"/>
    <w:rsid w:val="00090060"/>
    <w:rsid w:val="00095F1F"/>
    <w:rsid w:val="000E1A85"/>
    <w:rsid w:val="000E304B"/>
    <w:rsid w:val="000F546E"/>
    <w:rsid w:val="00105820"/>
    <w:rsid w:val="00110FF8"/>
    <w:rsid w:val="0011679B"/>
    <w:rsid w:val="00120D66"/>
    <w:rsid w:val="00136526"/>
    <w:rsid w:val="00142B65"/>
    <w:rsid w:val="00181EBB"/>
    <w:rsid w:val="001B2DCD"/>
    <w:rsid w:val="001E5A17"/>
    <w:rsid w:val="001F4003"/>
    <w:rsid w:val="0020027A"/>
    <w:rsid w:val="002306CC"/>
    <w:rsid w:val="0023154A"/>
    <w:rsid w:val="00241BF2"/>
    <w:rsid w:val="00262452"/>
    <w:rsid w:val="00271621"/>
    <w:rsid w:val="00287A5E"/>
    <w:rsid w:val="002B6A59"/>
    <w:rsid w:val="002E0452"/>
    <w:rsid w:val="00335EB1"/>
    <w:rsid w:val="00342892"/>
    <w:rsid w:val="00344B85"/>
    <w:rsid w:val="00346C69"/>
    <w:rsid w:val="003509B8"/>
    <w:rsid w:val="003514E5"/>
    <w:rsid w:val="00353921"/>
    <w:rsid w:val="00353BE8"/>
    <w:rsid w:val="00356D9A"/>
    <w:rsid w:val="00377C18"/>
    <w:rsid w:val="003B67EA"/>
    <w:rsid w:val="003D0C84"/>
    <w:rsid w:val="003D62FD"/>
    <w:rsid w:val="003E413D"/>
    <w:rsid w:val="003E4FE3"/>
    <w:rsid w:val="00403CDC"/>
    <w:rsid w:val="00434A46"/>
    <w:rsid w:val="00462FBB"/>
    <w:rsid w:val="00492750"/>
    <w:rsid w:val="00497C51"/>
    <w:rsid w:val="004C51BA"/>
    <w:rsid w:val="004E00CF"/>
    <w:rsid w:val="004E667C"/>
    <w:rsid w:val="004F2582"/>
    <w:rsid w:val="00520CDA"/>
    <w:rsid w:val="005410AC"/>
    <w:rsid w:val="005447D0"/>
    <w:rsid w:val="00551C53"/>
    <w:rsid w:val="00562D33"/>
    <w:rsid w:val="005703E0"/>
    <w:rsid w:val="00581068"/>
    <w:rsid w:val="00591448"/>
    <w:rsid w:val="005C1EDE"/>
    <w:rsid w:val="005D6098"/>
    <w:rsid w:val="005E3400"/>
    <w:rsid w:val="005F39BB"/>
    <w:rsid w:val="00607731"/>
    <w:rsid w:val="0061327F"/>
    <w:rsid w:val="00614DD9"/>
    <w:rsid w:val="006327EB"/>
    <w:rsid w:val="0064035A"/>
    <w:rsid w:val="00662EB4"/>
    <w:rsid w:val="00664F1B"/>
    <w:rsid w:val="00690A57"/>
    <w:rsid w:val="006913BF"/>
    <w:rsid w:val="00691B20"/>
    <w:rsid w:val="00693680"/>
    <w:rsid w:val="006E52C7"/>
    <w:rsid w:val="006F7A9C"/>
    <w:rsid w:val="00757109"/>
    <w:rsid w:val="00783AFD"/>
    <w:rsid w:val="0078659E"/>
    <w:rsid w:val="00786E65"/>
    <w:rsid w:val="007A3548"/>
    <w:rsid w:val="007A4D44"/>
    <w:rsid w:val="007A669D"/>
    <w:rsid w:val="007D5BAD"/>
    <w:rsid w:val="007D6A3A"/>
    <w:rsid w:val="007D6F7F"/>
    <w:rsid w:val="007D70C5"/>
    <w:rsid w:val="007E01E9"/>
    <w:rsid w:val="007E3CB2"/>
    <w:rsid w:val="007E717D"/>
    <w:rsid w:val="00803FB2"/>
    <w:rsid w:val="00821C17"/>
    <w:rsid w:val="00863166"/>
    <w:rsid w:val="00885A48"/>
    <w:rsid w:val="0088722E"/>
    <w:rsid w:val="008B04E8"/>
    <w:rsid w:val="008D72B1"/>
    <w:rsid w:val="008E17DE"/>
    <w:rsid w:val="008F1FA0"/>
    <w:rsid w:val="00900079"/>
    <w:rsid w:val="00902212"/>
    <w:rsid w:val="00935FF5"/>
    <w:rsid w:val="00936A54"/>
    <w:rsid w:val="009403FA"/>
    <w:rsid w:val="0094621D"/>
    <w:rsid w:val="00972EC0"/>
    <w:rsid w:val="0097791E"/>
    <w:rsid w:val="00980908"/>
    <w:rsid w:val="00984274"/>
    <w:rsid w:val="009909D2"/>
    <w:rsid w:val="00997B82"/>
    <w:rsid w:val="009B14C9"/>
    <w:rsid w:val="009C1BEF"/>
    <w:rsid w:val="009E167E"/>
    <w:rsid w:val="009E289C"/>
    <w:rsid w:val="00A059D1"/>
    <w:rsid w:val="00A11E26"/>
    <w:rsid w:val="00A36838"/>
    <w:rsid w:val="00A6177C"/>
    <w:rsid w:val="00A921CC"/>
    <w:rsid w:val="00AA4058"/>
    <w:rsid w:val="00AC3EAB"/>
    <w:rsid w:val="00AE006E"/>
    <w:rsid w:val="00AE5360"/>
    <w:rsid w:val="00B136E6"/>
    <w:rsid w:val="00B219BD"/>
    <w:rsid w:val="00B50673"/>
    <w:rsid w:val="00B6060A"/>
    <w:rsid w:val="00B64748"/>
    <w:rsid w:val="00B80FEC"/>
    <w:rsid w:val="00B827B9"/>
    <w:rsid w:val="00B84A10"/>
    <w:rsid w:val="00BA6A8F"/>
    <w:rsid w:val="00BB3193"/>
    <w:rsid w:val="00BC4B4B"/>
    <w:rsid w:val="00BF02EF"/>
    <w:rsid w:val="00C04EE9"/>
    <w:rsid w:val="00C17747"/>
    <w:rsid w:val="00C74BFD"/>
    <w:rsid w:val="00CB46D5"/>
    <w:rsid w:val="00CD1F94"/>
    <w:rsid w:val="00D125C8"/>
    <w:rsid w:val="00D25C1D"/>
    <w:rsid w:val="00D35B4F"/>
    <w:rsid w:val="00D5462A"/>
    <w:rsid w:val="00D81E0E"/>
    <w:rsid w:val="00D86990"/>
    <w:rsid w:val="00D96912"/>
    <w:rsid w:val="00D975F5"/>
    <w:rsid w:val="00DC5E66"/>
    <w:rsid w:val="00DD6391"/>
    <w:rsid w:val="00DE49FA"/>
    <w:rsid w:val="00DE56E8"/>
    <w:rsid w:val="00DF6FA7"/>
    <w:rsid w:val="00E042C4"/>
    <w:rsid w:val="00E372BD"/>
    <w:rsid w:val="00E57D72"/>
    <w:rsid w:val="00E7741C"/>
    <w:rsid w:val="00E87F0D"/>
    <w:rsid w:val="00EA3146"/>
    <w:rsid w:val="00EB6C44"/>
    <w:rsid w:val="00EC02E9"/>
    <w:rsid w:val="00F02340"/>
    <w:rsid w:val="00F11677"/>
    <w:rsid w:val="00F405E8"/>
    <w:rsid w:val="00F54875"/>
    <w:rsid w:val="00F55C90"/>
    <w:rsid w:val="00F87380"/>
    <w:rsid w:val="00F9159A"/>
    <w:rsid w:val="00F978AA"/>
    <w:rsid w:val="00FB579D"/>
    <w:rsid w:val="00FC1A30"/>
    <w:rsid w:val="00FD3297"/>
    <w:rsid w:val="00FF05B2"/>
    <w:rsid w:val="00FF1D56"/>
    <w:rsid w:val="00FF6AE5"/>
    <w:rsid w:val="00FF6B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FA054"/>
  <w15:chartTrackingRefBased/>
  <w15:docId w15:val="{0DDA6214-D13B-49D7-A5D6-57E6C8BDC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90060"/>
    <w:pPr>
      <w:keepNext/>
      <w:spacing w:before="240" w:after="60" w:line="240" w:lineRule="auto"/>
      <w:outlineLvl w:val="0"/>
    </w:pPr>
    <w:rPr>
      <w:rFonts w:ascii="Arial" w:eastAsia="Times New Roman" w:hAnsi="Arial" w:cs="Arial"/>
      <w:b/>
      <w:bCs/>
      <w:kern w:val="32"/>
      <w:sz w:val="32"/>
      <w:szCs w:val="32"/>
      <w:lang w:eastAsia="ru-RU"/>
    </w:rPr>
  </w:style>
  <w:style w:type="paragraph" w:styleId="3">
    <w:name w:val="heading 3"/>
    <w:basedOn w:val="a"/>
    <w:link w:val="30"/>
    <w:qFormat/>
    <w:rsid w:val="0009006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90060"/>
    <w:rPr>
      <w:rFonts w:ascii="Arial" w:eastAsia="Times New Roman" w:hAnsi="Arial" w:cs="Arial"/>
      <w:b/>
      <w:bCs/>
      <w:kern w:val="32"/>
      <w:sz w:val="32"/>
      <w:szCs w:val="32"/>
      <w:lang w:eastAsia="ru-RU"/>
    </w:rPr>
  </w:style>
  <w:style w:type="character" w:customStyle="1" w:styleId="30">
    <w:name w:val="Заголовок 3 Знак"/>
    <w:basedOn w:val="a0"/>
    <w:link w:val="3"/>
    <w:rsid w:val="00090060"/>
    <w:rPr>
      <w:rFonts w:ascii="Times New Roman" w:eastAsia="Times New Roman" w:hAnsi="Times New Roman" w:cs="Times New Roman"/>
      <w:b/>
      <w:bCs/>
      <w:sz w:val="27"/>
      <w:szCs w:val="27"/>
      <w:lang w:eastAsia="ru-RU"/>
    </w:rPr>
  </w:style>
  <w:style w:type="paragraph" w:styleId="a3">
    <w:name w:val="List Paragraph"/>
    <w:basedOn w:val="a"/>
    <w:uiPriority w:val="1"/>
    <w:qFormat/>
    <w:rsid w:val="00492750"/>
    <w:pPr>
      <w:ind w:left="720"/>
      <w:contextualSpacing/>
    </w:pPr>
  </w:style>
  <w:style w:type="paragraph" w:styleId="a4">
    <w:name w:val="Balloon Text"/>
    <w:basedOn w:val="a"/>
    <w:link w:val="a5"/>
    <w:uiPriority w:val="99"/>
    <w:semiHidden/>
    <w:unhideWhenUsed/>
    <w:rsid w:val="00F0234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02340"/>
    <w:rPr>
      <w:rFonts w:ascii="Segoe UI" w:hAnsi="Segoe UI" w:cs="Segoe UI"/>
      <w:sz w:val="18"/>
      <w:szCs w:val="18"/>
    </w:rPr>
  </w:style>
  <w:style w:type="table" w:styleId="a6">
    <w:name w:val="Table Grid"/>
    <w:basedOn w:val="a1"/>
    <w:uiPriority w:val="39"/>
    <w:rsid w:val="00551C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link w:val="a8"/>
    <w:uiPriority w:val="1"/>
    <w:qFormat/>
    <w:rsid w:val="00607731"/>
    <w:pPr>
      <w:widowControl w:val="0"/>
      <w:autoSpaceDE w:val="0"/>
      <w:autoSpaceDN w:val="0"/>
      <w:spacing w:after="0" w:line="240" w:lineRule="auto"/>
    </w:pPr>
    <w:rPr>
      <w:rFonts w:ascii="Times New Roman" w:eastAsia="Times New Roman" w:hAnsi="Times New Roman" w:cs="Times New Roman"/>
      <w:sz w:val="26"/>
      <w:szCs w:val="26"/>
      <w:lang w:val="uk-UA"/>
    </w:rPr>
  </w:style>
  <w:style w:type="character" w:customStyle="1" w:styleId="a8">
    <w:name w:val="Основной текст Знак"/>
    <w:basedOn w:val="a0"/>
    <w:link w:val="a7"/>
    <w:uiPriority w:val="1"/>
    <w:rsid w:val="00607731"/>
    <w:rPr>
      <w:rFonts w:ascii="Times New Roman" w:eastAsia="Times New Roman" w:hAnsi="Times New Roman" w:cs="Times New Roman"/>
      <w:sz w:val="26"/>
      <w:szCs w:val="26"/>
      <w:lang w:val="uk-UA"/>
    </w:rPr>
  </w:style>
  <w:style w:type="character" w:styleId="a9">
    <w:name w:val="Hyperlink"/>
    <w:basedOn w:val="a0"/>
    <w:uiPriority w:val="99"/>
    <w:unhideWhenUsed/>
    <w:rsid w:val="006077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362309">
      <w:bodyDiv w:val="1"/>
      <w:marLeft w:val="0"/>
      <w:marRight w:val="0"/>
      <w:marTop w:val="0"/>
      <w:marBottom w:val="0"/>
      <w:divBdr>
        <w:top w:val="none" w:sz="0" w:space="0" w:color="auto"/>
        <w:left w:val="none" w:sz="0" w:space="0" w:color="auto"/>
        <w:bottom w:val="none" w:sz="0" w:space="0" w:color="auto"/>
        <w:right w:val="none" w:sz="0" w:space="0" w:color="auto"/>
      </w:divBdr>
    </w:div>
    <w:div w:id="961308090">
      <w:bodyDiv w:val="1"/>
      <w:marLeft w:val="0"/>
      <w:marRight w:val="0"/>
      <w:marTop w:val="0"/>
      <w:marBottom w:val="0"/>
      <w:divBdr>
        <w:top w:val="none" w:sz="0" w:space="0" w:color="auto"/>
        <w:left w:val="none" w:sz="0" w:space="0" w:color="auto"/>
        <w:bottom w:val="none" w:sz="0" w:space="0" w:color="auto"/>
        <w:right w:val="none" w:sz="0" w:space="0" w:color="auto"/>
      </w:divBdr>
      <w:divsChild>
        <w:div w:id="1588416961">
          <w:marLeft w:val="0"/>
          <w:marRight w:val="0"/>
          <w:marTop w:val="0"/>
          <w:marBottom w:val="0"/>
          <w:divBdr>
            <w:top w:val="none" w:sz="0" w:space="0" w:color="auto"/>
            <w:left w:val="none" w:sz="0" w:space="0" w:color="auto"/>
            <w:bottom w:val="none" w:sz="0" w:space="0" w:color="auto"/>
            <w:right w:val="none" w:sz="0" w:space="0" w:color="auto"/>
          </w:divBdr>
        </w:div>
        <w:div w:id="2016683283">
          <w:marLeft w:val="0"/>
          <w:marRight w:val="0"/>
          <w:marTop w:val="0"/>
          <w:marBottom w:val="0"/>
          <w:divBdr>
            <w:top w:val="none" w:sz="0" w:space="0" w:color="auto"/>
            <w:left w:val="none" w:sz="0" w:space="0" w:color="auto"/>
            <w:bottom w:val="none" w:sz="0" w:space="0" w:color="auto"/>
            <w:right w:val="none" w:sz="0" w:space="0" w:color="auto"/>
          </w:divBdr>
        </w:div>
        <w:div w:id="1241985537">
          <w:marLeft w:val="0"/>
          <w:marRight w:val="0"/>
          <w:marTop w:val="0"/>
          <w:marBottom w:val="0"/>
          <w:divBdr>
            <w:top w:val="none" w:sz="0" w:space="0" w:color="auto"/>
            <w:left w:val="none" w:sz="0" w:space="0" w:color="auto"/>
            <w:bottom w:val="none" w:sz="0" w:space="0" w:color="auto"/>
            <w:right w:val="none" w:sz="0" w:space="0" w:color="auto"/>
          </w:divBdr>
        </w:div>
        <w:div w:id="1693022884">
          <w:marLeft w:val="0"/>
          <w:marRight w:val="0"/>
          <w:marTop w:val="0"/>
          <w:marBottom w:val="0"/>
          <w:divBdr>
            <w:top w:val="none" w:sz="0" w:space="0" w:color="auto"/>
            <w:left w:val="none" w:sz="0" w:space="0" w:color="auto"/>
            <w:bottom w:val="none" w:sz="0" w:space="0" w:color="auto"/>
            <w:right w:val="none" w:sz="0" w:space="0" w:color="auto"/>
          </w:divBdr>
        </w:div>
        <w:div w:id="276184973">
          <w:marLeft w:val="0"/>
          <w:marRight w:val="0"/>
          <w:marTop w:val="0"/>
          <w:marBottom w:val="0"/>
          <w:divBdr>
            <w:top w:val="none" w:sz="0" w:space="0" w:color="auto"/>
            <w:left w:val="none" w:sz="0" w:space="0" w:color="auto"/>
            <w:bottom w:val="none" w:sz="0" w:space="0" w:color="auto"/>
            <w:right w:val="none" w:sz="0" w:space="0" w:color="auto"/>
          </w:divBdr>
        </w:div>
        <w:div w:id="338700384">
          <w:marLeft w:val="0"/>
          <w:marRight w:val="0"/>
          <w:marTop w:val="0"/>
          <w:marBottom w:val="0"/>
          <w:divBdr>
            <w:top w:val="none" w:sz="0" w:space="0" w:color="auto"/>
            <w:left w:val="none" w:sz="0" w:space="0" w:color="auto"/>
            <w:bottom w:val="none" w:sz="0" w:space="0" w:color="auto"/>
            <w:right w:val="none" w:sz="0" w:space="0" w:color="auto"/>
          </w:divBdr>
        </w:div>
        <w:div w:id="284695316">
          <w:marLeft w:val="0"/>
          <w:marRight w:val="0"/>
          <w:marTop w:val="0"/>
          <w:marBottom w:val="0"/>
          <w:divBdr>
            <w:top w:val="none" w:sz="0" w:space="0" w:color="auto"/>
            <w:left w:val="none" w:sz="0" w:space="0" w:color="auto"/>
            <w:bottom w:val="none" w:sz="0" w:space="0" w:color="auto"/>
            <w:right w:val="none" w:sz="0" w:space="0" w:color="auto"/>
          </w:divBdr>
        </w:div>
        <w:div w:id="1819758623">
          <w:marLeft w:val="0"/>
          <w:marRight w:val="0"/>
          <w:marTop w:val="0"/>
          <w:marBottom w:val="0"/>
          <w:divBdr>
            <w:top w:val="none" w:sz="0" w:space="0" w:color="auto"/>
            <w:left w:val="none" w:sz="0" w:space="0" w:color="auto"/>
            <w:bottom w:val="none" w:sz="0" w:space="0" w:color="auto"/>
            <w:right w:val="none" w:sz="0" w:space="0" w:color="auto"/>
          </w:divBdr>
        </w:div>
        <w:div w:id="1169251310">
          <w:marLeft w:val="0"/>
          <w:marRight w:val="0"/>
          <w:marTop w:val="0"/>
          <w:marBottom w:val="0"/>
          <w:divBdr>
            <w:top w:val="none" w:sz="0" w:space="0" w:color="auto"/>
            <w:left w:val="none" w:sz="0" w:space="0" w:color="auto"/>
            <w:bottom w:val="none" w:sz="0" w:space="0" w:color="auto"/>
            <w:right w:val="none" w:sz="0" w:space="0" w:color="auto"/>
          </w:divBdr>
        </w:div>
        <w:div w:id="1561668249">
          <w:marLeft w:val="0"/>
          <w:marRight w:val="0"/>
          <w:marTop w:val="0"/>
          <w:marBottom w:val="0"/>
          <w:divBdr>
            <w:top w:val="none" w:sz="0" w:space="0" w:color="auto"/>
            <w:left w:val="none" w:sz="0" w:space="0" w:color="auto"/>
            <w:bottom w:val="none" w:sz="0" w:space="0" w:color="auto"/>
            <w:right w:val="none" w:sz="0" w:space="0" w:color="auto"/>
          </w:divBdr>
        </w:div>
      </w:divsChild>
    </w:div>
    <w:div w:id="1400323157">
      <w:bodyDiv w:val="1"/>
      <w:marLeft w:val="0"/>
      <w:marRight w:val="0"/>
      <w:marTop w:val="0"/>
      <w:marBottom w:val="0"/>
      <w:divBdr>
        <w:top w:val="none" w:sz="0" w:space="0" w:color="auto"/>
        <w:left w:val="none" w:sz="0" w:space="0" w:color="auto"/>
        <w:bottom w:val="none" w:sz="0" w:space="0" w:color="auto"/>
        <w:right w:val="none" w:sz="0" w:space="0" w:color="auto"/>
      </w:divBdr>
    </w:div>
    <w:div w:id="201005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zviahelrada@zviahelrada.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B2AC5-1BAD-4738-A6B1-02BC4C871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623</TotalTime>
  <Pages>20</Pages>
  <Words>23888</Words>
  <Characters>13617</Characters>
  <Application>Microsoft Office Word</Application>
  <DocSecurity>0</DocSecurity>
  <Lines>113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24-2</dc:creator>
  <cp:keywords/>
  <dc:description/>
  <cp:lastModifiedBy>admin</cp:lastModifiedBy>
  <cp:revision>42</cp:revision>
  <cp:lastPrinted>2026-05-22T11:23:00Z</cp:lastPrinted>
  <dcterms:created xsi:type="dcterms:W3CDTF">2026-05-08T11:28:00Z</dcterms:created>
  <dcterms:modified xsi:type="dcterms:W3CDTF">2026-05-22T11:35:00Z</dcterms:modified>
</cp:coreProperties>
</file>