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87DE" w14:textId="77777777" w:rsidR="00D32F63" w:rsidRPr="00D32F63" w:rsidRDefault="00D32F63" w:rsidP="00D32F6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32"/>
          <w:lang w:eastAsia="x-none"/>
        </w:rPr>
      </w:pPr>
      <w:r w:rsidRPr="00D32F63">
        <w:rPr>
          <w:rFonts w:ascii="Arial" w:eastAsia="Times New Roman" w:hAnsi="Arial" w:cs="Times New Roman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A75EDB8" wp14:editId="192DA1A2">
            <wp:extent cx="449580" cy="609600"/>
            <wp:effectExtent l="0" t="0" r="762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5480" w14:textId="77777777" w:rsidR="00D32F63" w:rsidRPr="00D32F63" w:rsidRDefault="00D32F63" w:rsidP="00D32F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2F63">
        <w:rPr>
          <w:rFonts w:ascii="Times New Roman" w:eastAsia="Calibri" w:hAnsi="Times New Roman" w:cs="Times New Roman"/>
          <w:sz w:val="28"/>
          <w:szCs w:val="28"/>
          <w:lang w:eastAsia="ru-RU"/>
        </w:rPr>
        <w:t>ЗВЯГЕЛЬСЬКА МІСЬКА РАДА</w:t>
      </w:r>
    </w:p>
    <w:p w14:paraId="6BAB67EC" w14:textId="77777777" w:rsidR="00D32F63" w:rsidRPr="00D32F63" w:rsidRDefault="00D32F63" w:rsidP="00D32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2F63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</w:t>
      </w:r>
    </w:p>
    <w:p w14:paraId="29BEB622" w14:textId="77777777" w:rsidR="00D406E1" w:rsidRDefault="00D406E1" w:rsidP="00D32F63">
      <w:pPr>
        <w:jc w:val="center"/>
      </w:pPr>
    </w:p>
    <w:p w14:paraId="145DF153" w14:textId="77777777" w:rsidR="006470B2" w:rsidRPr="006470B2" w:rsidRDefault="006470B2" w:rsidP="006470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0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сімдесят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четверта</w:t>
      </w:r>
      <w:r w:rsidRPr="006470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>сесія</w:t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восьмого скликання</w:t>
      </w:r>
    </w:p>
    <w:p w14:paraId="72FFAEC1" w14:textId="77777777" w:rsidR="006470B2" w:rsidRPr="006470B2" w:rsidRDefault="006470B2" w:rsidP="006470B2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E00564" w14:textId="478C6C24" w:rsidR="006470B2" w:rsidRDefault="00DA7BEC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25.06.2026</w:t>
      </w:r>
      <w:r w:rsid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B2"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1795</w:t>
      </w:r>
    </w:p>
    <w:p w14:paraId="0E3BC118" w14:textId="77777777"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B818C" w14:textId="77777777"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</w:tblGrid>
      <w:tr w:rsidR="006470B2" w14:paraId="378D2B7A" w14:textId="77777777" w:rsidTr="006470B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855AACF" w14:textId="77777777" w:rsidR="006470B2" w:rsidRDefault="006470B2" w:rsidP="006470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особливості оренди комунального майна закладів загальної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4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4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освіти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Звягельської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  <w:p w14:paraId="79867D98" w14:textId="77777777" w:rsidR="006470B2" w:rsidRDefault="006470B2" w:rsidP="00647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період воєнного стану</w:t>
            </w:r>
          </w:p>
        </w:tc>
      </w:tr>
    </w:tbl>
    <w:p w14:paraId="3DC9B984" w14:textId="77777777"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14:paraId="7EDEE0C1" w14:textId="77777777"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7614A38" w14:textId="77777777" w:rsidR="006470B2" w:rsidRPr="006470B2" w:rsidRDefault="006470B2" w:rsidP="006470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статтями 25, 60 Закону України «Про місцеве самоврядування в Україні», Законом України «Про оренду державного та комунального майна», 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постановою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Кабінету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Міністрів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України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від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03.06.2020 №483 «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Деякі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питання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оренди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державного та 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комунального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майна»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пунктом 12 постанови Кабінету Міністрів України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27.05.2022 №634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особливості оренди державного та комунального майна у період воєнного стану»,</w:t>
      </w:r>
      <w:r w:rsidRPr="006470B2">
        <w:rPr>
          <w:rFonts w:ascii="Lato" w:eastAsia="Calibri" w:hAnsi="Lato" w:cs="Times New Roman"/>
          <w:color w:val="212529"/>
          <w:sz w:val="27"/>
          <w:szCs w:val="27"/>
          <w:shd w:val="clear" w:color="auto" w:fill="FFFFFF"/>
        </w:rPr>
        <w:t xml:space="preserve">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міської ради від 12.02.2025 № 1428 «Про  затвердження Положення про передачу в оренду майна, що належить до комунальної власності Звягельської міської територіальної громади»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6470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 звернення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суб'єктів господарювання, які надають послуги з організації харчування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загальної середньої освіти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Звягельської міської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r w:rsidRPr="006470B2">
        <w:rPr>
          <w:rFonts w:ascii="Times New Roman" w:eastAsia="Times New Roman" w:hAnsi="Times New Roman" w:cs="Times New Roman"/>
          <w:sz w:val="28"/>
          <w:szCs w:val="20"/>
          <w:lang w:eastAsia="uk-UA"/>
        </w:rPr>
        <w:t>міська рада</w:t>
      </w:r>
    </w:p>
    <w:p w14:paraId="7A6914CA" w14:textId="77777777"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4F9068" w14:textId="77777777"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0363A58D" w14:textId="77777777"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14:paraId="20D2B571" w14:textId="77777777" w:rsidR="006470B2" w:rsidRPr="006470B2" w:rsidRDefault="006470B2" w:rsidP="00647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Протягом дії воєнного стану балансоутримувачам комунального майна – закладам загальної середньої освіти не здійснювати нарахування орендної плати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користування майном комунальної власності, 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 до укладених договорів,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суб'єктам господарювання, які надають послуги з організації харчування 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>у закладах загальної середньої освіти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Звягельської міської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ради, на період літніх канікул з 01.06.2026 по 31.08.2026, за умови невикористання цього майна. </w:t>
      </w:r>
    </w:p>
    <w:p w14:paraId="4E8771C3" w14:textId="77777777" w:rsidR="006470B2" w:rsidRPr="006470B2" w:rsidRDefault="006470B2" w:rsidP="00647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Контроль за виконанням цього рішення покласти на 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постійну комісію міської ради з питань бюджету територіальної громади, комунальної власності та економічного розвитку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Сухих А. Ю.)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постійну комісію міської ради з питань соціальної   політики,  охорони  здоров’я,  освіти,   культури  та  спорту (</w:t>
      </w:r>
      <w:proofErr w:type="spellStart"/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Широкопояс</w:t>
      </w:r>
      <w:proofErr w:type="spellEnd"/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О.Ю.),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заступника міського голови Борис Н.П.</w:t>
      </w:r>
    </w:p>
    <w:p w14:paraId="3D242B25" w14:textId="77777777"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70B2" w:rsidRPr="006470B2" w14:paraId="7DA7B905" w14:textId="77777777" w:rsidTr="00434D6B">
        <w:tc>
          <w:tcPr>
            <w:tcW w:w="4814" w:type="dxa"/>
          </w:tcPr>
          <w:p w14:paraId="11384F9C" w14:textId="77777777" w:rsidR="00DA7BEC" w:rsidRDefault="00DA7BEC" w:rsidP="006470B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  <w:p w14:paraId="2F97F419" w14:textId="711D6F00" w:rsidR="006470B2" w:rsidRPr="006470B2" w:rsidRDefault="006470B2" w:rsidP="006470B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6470B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Міський голова</w:t>
            </w:r>
          </w:p>
        </w:tc>
        <w:tc>
          <w:tcPr>
            <w:tcW w:w="4815" w:type="dxa"/>
          </w:tcPr>
          <w:p w14:paraId="5B1649D2" w14:textId="77777777" w:rsidR="00DA7BEC" w:rsidRDefault="006470B2" w:rsidP="006470B2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 </w:t>
            </w:r>
          </w:p>
          <w:p w14:paraId="737C2BC2" w14:textId="3852C9D9" w:rsidR="006470B2" w:rsidRPr="006470B2" w:rsidRDefault="006470B2" w:rsidP="006470B2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6470B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Микола БОРОВЕЦЬ</w:t>
            </w:r>
          </w:p>
        </w:tc>
      </w:tr>
    </w:tbl>
    <w:p w14:paraId="2671E549" w14:textId="77777777" w:rsidR="00D32F63" w:rsidRDefault="00D32F63" w:rsidP="00D32F63"/>
    <w:sectPr w:rsidR="00D32F63" w:rsidSect="006470B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E2DE" w14:textId="77777777" w:rsidR="001C0005" w:rsidRDefault="001C0005" w:rsidP="00D32F63">
      <w:pPr>
        <w:spacing w:after="0" w:line="240" w:lineRule="auto"/>
      </w:pPr>
      <w:r>
        <w:separator/>
      </w:r>
    </w:p>
  </w:endnote>
  <w:endnote w:type="continuationSeparator" w:id="0">
    <w:p w14:paraId="12455C3C" w14:textId="77777777" w:rsidR="001C0005" w:rsidRDefault="001C0005" w:rsidP="00D3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F38C" w14:textId="77777777" w:rsidR="001C0005" w:rsidRDefault="001C0005" w:rsidP="00D32F63">
      <w:pPr>
        <w:spacing w:after="0" w:line="240" w:lineRule="auto"/>
      </w:pPr>
      <w:r>
        <w:separator/>
      </w:r>
    </w:p>
  </w:footnote>
  <w:footnote w:type="continuationSeparator" w:id="0">
    <w:p w14:paraId="399989F8" w14:textId="77777777" w:rsidR="001C0005" w:rsidRDefault="001C0005" w:rsidP="00D32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B"/>
    <w:rsid w:val="00073821"/>
    <w:rsid w:val="001C0005"/>
    <w:rsid w:val="00475CDF"/>
    <w:rsid w:val="006470B2"/>
    <w:rsid w:val="007244EF"/>
    <w:rsid w:val="00813DCB"/>
    <w:rsid w:val="00AB116B"/>
    <w:rsid w:val="00AF7C06"/>
    <w:rsid w:val="00C52494"/>
    <w:rsid w:val="00D32F63"/>
    <w:rsid w:val="00D406E1"/>
    <w:rsid w:val="00DA7BEC"/>
    <w:rsid w:val="00D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BA21"/>
  <w15:chartTrackingRefBased/>
  <w15:docId w15:val="{0A8F00C6-4253-44B6-B341-FA033A93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470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2026-06-26T05:29:00Z</dcterms:created>
  <dcterms:modified xsi:type="dcterms:W3CDTF">2026-06-26T05:29:00Z</dcterms:modified>
</cp:coreProperties>
</file>