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279E" w:rsidRDefault="0001279E" w:rsidP="0001279E">
      <w:pPr>
        <w:spacing w:after="0" w:line="240" w:lineRule="auto"/>
        <w:outlineLvl w:val="2"/>
        <w:rPr>
          <w:rFonts w:ascii="Times New Roman" w:eastAsia="Times New Roman" w:hAnsi="Times New Roman" w:cs="Times New Roman"/>
          <w:bCs/>
          <w:sz w:val="28"/>
          <w:szCs w:val="28"/>
          <w:lang w:val="uk-UA" w:eastAsia="ru-RU"/>
        </w:rPr>
      </w:pPr>
    </w:p>
    <w:p w:rsidR="0001279E" w:rsidRPr="00327DFF" w:rsidRDefault="0001279E" w:rsidP="0001279E">
      <w:pPr>
        <w:keepNext/>
        <w:spacing w:before="240" w:after="60" w:line="240" w:lineRule="auto"/>
        <w:jc w:val="center"/>
        <w:outlineLvl w:val="0"/>
        <w:rPr>
          <w:rFonts w:ascii="Arial" w:eastAsia="Times New Roman" w:hAnsi="Arial" w:cs="Arial"/>
          <w:bCs/>
          <w:kern w:val="32"/>
          <w:sz w:val="28"/>
          <w:szCs w:val="28"/>
          <w:lang w:val="en-US" w:eastAsia="ru-RU"/>
        </w:rPr>
      </w:pPr>
      <w:r w:rsidRPr="00327DFF">
        <w:rPr>
          <w:rFonts w:ascii="Arial" w:eastAsia="Times New Roman" w:hAnsi="Arial" w:cs="Arial"/>
          <w:bCs/>
          <w:noProof/>
          <w:kern w:val="32"/>
          <w:sz w:val="28"/>
          <w:szCs w:val="28"/>
          <w:lang w:eastAsia="ru-RU"/>
        </w:rPr>
        <w:drawing>
          <wp:inline distT="0" distB="0" distL="0" distR="0" wp14:anchorId="561DDC8F" wp14:editId="52A32EC4">
            <wp:extent cx="451485" cy="605790"/>
            <wp:effectExtent l="0" t="0" r="5715" b="381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1485" cy="605790"/>
                    </a:xfrm>
                    <a:prstGeom prst="rect">
                      <a:avLst/>
                    </a:prstGeom>
                    <a:noFill/>
                    <a:ln>
                      <a:noFill/>
                    </a:ln>
                  </pic:spPr>
                </pic:pic>
              </a:graphicData>
            </a:graphic>
          </wp:inline>
        </w:drawing>
      </w:r>
    </w:p>
    <w:p w:rsidR="0001279E" w:rsidRPr="00327DFF" w:rsidRDefault="0001279E" w:rsidP="0001279E">
      <w:pPr>
        <w:spacing w:after="0" w:line="240" w:lineRule="auto"/>
        <w:jc w:val="center"/>
        <w:rPr>
          <w:rFonts w:ascii="Times New Roman" w:eastAsia="Times New Roman" w:hAnsi="Times New Roman" w:cs="Times New Roman"/>
          <w:sz w:val="28"/>
          <w:szCs w:val="28"/>
          <w:lang w:val="uk-UA" w:eastAsia="zh-CN"/>
        </w:rPr>
      </w:pPr>
      <w:r w:rsidRPr="00327DFF">
        <w:rPr>
          <w:rFonts w:ascii="Times New Roman" w:eastAsia="Times New Roman" w:hAnsi="Times New Roman" w:cs="Times New Roman"/>
          <w:sz w:val="28"/>
          <w:szCs w:val="28"/>
          <w:lang w:val="uk-UA" w:eastAsia="zh-CN"/>
        </w:rPr>
        <w:t>ВИКОНАВЧИЙ КОМІТЕТ</w:t>
      </w:r>
    </w:p>
    <w:p w:rsidR="0001279E" w:rsidRPr="00327DFF" w:rsidRDefault="0001279E" w:rsidP="0001279E">
      <w:pPr>
        <w:spacing w:after="0" w:line="240" w:lineRule="auto"/>
        <w:jc w:val="center"/>
        <w:rPr>
          <w:rFonts w:ascii="Times New Roman" w:eastAsia="Times New Roman" w:hAnsi="Times New Roman" w:cs="Times New Roman"/>
          <w:sz w:val="28"/>
          <w:szCs w:val="28"/>
          <w:lang w:val="uk-UA" w:eastAsia="ru-RU"/>
        </w:rPr>
      </w:pPr>
      <w:r w:rsidRPr="00327DFF">
        <w:rPr>
          <w:rFonts w:ascii="Times New Roman" w:eastAsia="Times New Roman" w:hAnsi="Times New Roman" w:cs="Times New Roman"/>
          <w:sz w:val="28"/>
          <w:szCs w:val="28"/>
          <w:lang w:val="uk-UA" w:eastAsia="ru-RU"/>
        </w:rPr>
        <w:t>ЗВЯГЕЛЬСЬКОЇ МІСЬКОЇ РАДИ</w:t>
      </w:r>
    </w:p>
    <w:p w:rsidR="0001279E" w:rsidRDefault="0001279E" w:rsidP="0001279E">
      <w:pPr>
        <w:tabs>
          <w:tab w:val="left" w:pos="3945"/>
        </w:tabs>
        <w:spacing w:after="0" w:line="240" w:lineRule="auto"/>
        <w:jc w:val="both"/>
        <w:rPr>
          <w:rFonts w:ascii="Times New Roman" w:eastAsia="Times New Roman" w:hAnsi="Times New Roman" w:cs="Times New Roman"/>
          <w:sz w:val="28"/>
          <w:szCs w:val="28"/>
          <w:lang w:val="uk-UA" w:eastAsia="ru-RU"/>
        </w:rPr>
      </w:pPr>
      <w:r w:rsidRPr="00327DFF">
        <w:rPr>
          <w:rFonts w:ascii="Times New Roman" w:eastAsia="Times New Roman" w:hAnsi="Times New Roman" w:cs="Times New Roman"/>
          <w:sz w:val="28"/>
          <w:szCs w:val="28"/>
          <w:lang w:val="uk-UA" w:eastAsia="ru-RU"/>
        </w:rPr>
        <w:tab/>
        <w:t>РІШЕННЯ</w:t>
      </w:r>
    </w:p>
    <w:p w:rsidR="0001279E" w:rsidRPr="00327DFF" w:rsidRDefault="0001279E" w:rsidP="0001279E">
      <w:pPr>
        <w:tabs>
          <w:tab w:val="left" w:pos="3945"/>
        </w:tabs>
        <w:spacing w:after="0" w:line="240" w:lineRule="auto"/>
        <w:jc w:val="both"/>
        <w:rPr>
          <w:rFonts w:ascii="Times New Roman" w:eastAsia="Times New Roman" w:hAnsi="Times New Roman" w:cs="Times New Roman"/>
          <w:sz w:val="28"/>
          <w:szCs w:val="28"/>
          <w:lang w:val="uk-UA" w:eastAsia="ru-RU"/>
        </w:rPr>
      </w:pPr>
    </w:p>
    <w:p w:rsidR="0001279E" w:rsidRPr="004A3704" w:rsidRDefault="0001279E" w:rsidP="0001279E">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_________________ </w:t>
      </w:r>
      <w:r>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ab/>
        <w:t xml:space="preserve">                                   </w:t>
      </w:r>
      <w:r w:rsidRPr="004A3704">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__________</w:t>
      </w:r>
    </w:p>
    <w:p w:rsidR="0001279E" w:rsidRDefault="0001279E" w:rsidP="0001279E">
      <w:pPr>
        <w:spacing w:after="0" w:line="240" w:lineRule="auto"/>
        <w:outlineLvl w:val="2"/>
        <w:rPr>
          <w:rFonts w:ascii="Times New Roman" w:eastAsia="Times New Roman" w:hAnsi="Times New Roman" w:cs="Times New Roman"/>
          <w:sz w:val="24"/>
          <w:szCs w:val="24"/>
          <w:lang w:val="uk-UA" w:eastAsia="ru-RU"/>
        </w:rPr>
      </w:pPr>
    </w:p>
    <w:p w:rsidR="0001279E" w:rsidRDefault="0001279E" w:rsidP="0001279E">
      <w:pPr>
        <w:spacing w:after="0" w:line="240" w:lineRule="auto"/>
        <w:outlineLvl w:val="2"/>
        <w:rPr>
          <w:rFonts w:ascii="Times New Roman" w:eastAsia="Times New Roman" w:hAnsi="Times New Roman" w:cs="Times New Roman"/>
          <w:bCs/>
          <w:sz w:val="28"/>
          <w:szCs w:val="28"/>
          <w:lang w:val="uk-UA" w:eastAsia="ru-RU"/>
        </w:rPr>
      </w:pPr>
    </w:p>
    <w:p w:rsidR="0001279E" w:rsidRDefault="0001279E" w:rsidP="0001279E">
      <w:pPr>
        <w:spacing w:after="0" w:line="240" w:lineRule="auto"/>
        <w:outlineLvl w:val="2"/>
        <w:rPr>
          <w:rFonts w:ascii="Times New Roman" w:eastAsia="Times New Roman" w:hAnsi="Times New Roman" w:cs="Times New Roman"/>
          <w:bCs/>
          <w:sz w:val="28"/>
          <w:szCs w:val="28"/>
          <w:lang w:val="uk-UA" w:eastAsia="ru-RU"/>
        </w:rPr>
      </w:pPr>
      <w:bookmarkStart w:id="0" w:name="_GoBack"/>
      <w:r>
        <w:rPr>
          <w:rFonts w:ascii="Times New Roman" w:eastAsia="Times New Roman" w:hAnsi="Times New Roman" w:cs="Times New Roman"/>
          <w:bCs/>
          <w:sz w:val="28"/>
          <w:szCs w:val="28"/>
          <w:lang w:val="uk-UA" w:eastAsia="ru-RU"/>
        </w:rPr>
        <w:t>Про затвердження Порядку</w:t>
      </w:r>
    </w:p>
    <w:p w:rsidR="0001279E" w:rsidRDefault="0001279E" w:rsidP="0001279E">
      <w:pPr>
        <w:spacing w:after="0" w:line="240" w:lineRule="auto"/>
        <w:outlineLvl w:val="2"/>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розроблення та моніторингу</w:t>
      </w:r>
    </w:p>
    <w:p w:rsidR="0001279E" w:rsidRDefault="0001279E" w:rsidP="0001279E">
      <w:pPr>
        <w:spacing w:after="0" w:line="240" w:lineRule="auto"/>
        <w:outlineLvl w:val="2"/>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реалізації Середньострокового</w:t>
      </w:r>
    </w:p>
    <w:p w:rsidR="0001279E" w:rsidRDefault="0001279E" w:rsidP="0001279E">
      <w:pPr>
        <w:spacing w:after="0" w:line="240" w:lineRule="auto"/>
        <w:outlineLvl w:val="2"/>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плану пріоритетних публічних</w:t>
      </w:r>
    </w:p>
    <w:p w:rsidR="0001279E" w:rsidRDefault="0001279E" w:rsidP="0001279E">
      <w:pPr>
        <w:spacing w:after="0" w:line="240" w:lineRule="auto"/>
        <w:outlineLvl w:val="2"/>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інвестицій Звягельської міської</w:t>
      </w:r>
    </w:p>
    <w:p w:rsidR="0001279E" w:rsidRPr="00327DFF" w:rsidRDefault="0001279E" w:rsidP="0001279E">
      <w:pPr>
        <w:spacing w:after="0" w:line="240" w:lineRule="auto"/>
        <w:outlineLvl w:val="2"/>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територіальної громади</w:t>
      </w:r>
      <w:bookmarkEnd w:id="0"/>
    </w:p>
    <w:p w:rsidR="0001279E" w:rsidRDefault="0001279E" w:rsidP="0001279E">
      <w:pPr>
        <w:spacing w:after="0" w:line="240" w:lineRule="auto"/>
        <w:outlineLvl w:val="2"/>
        <w:rPr>
          <w:rFonts w:ascii="Times New Roman" w:eastAsia="Times New Roman" w:hAnsi="Times New Roman" w:cs="Times New Roman"/>
          <w:bCs/>
          <w:sz w:val="28"/>
          <w:szCs w:val="28"/>
          <w:lang w:eastAsia="ru-RU"/>
        </w:rPr>
      </w:pPr>
    </w:p>
    <w:p w:rsidR="0001279E" w:rsidRDefault="0001279E" w:rsidP="00C072AE">
      <w:pPr>
        <w:spacing w:after="0" w:line="240" w:lineRule="auto"/>
        <w:jc w:val="both"/>
        <w:outlineLvl w:val="2"/>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val="uk-UA" w:eastAsia="ru-RU"/>
        </w:rPr>
        <w:t xml:space="preserve">Керуючись статтями 40, 52 Закону України «Про місцеве самоврядування в Україні», статтею 75 </w:t>
      </w:r>
      <w:r w:rsidRPr="00327DFF">
        <w:rPr>
          <w:rFonts w:ascii="Times New Roman" w:eastAsia="Times New Roman" w:hAnsi="Times New Roman" w:cs="Times New Roman"/>
          <w:bCs/>
          <w:sz w:val="28"/>
          <w:szCs w:val="28"/>
          <w:vertAlign w:val="superscript"/>
          <w:lang w:val="uk-UA" w:eastAsia="ru-RU"/>
        </w:rPr>
        <w:t xml:space="preserve">2 </w:t>
      </w:r>
      <w:r>
        <w:rPr>
          <w:rFonts w:ascii="Times New Roman" w:eastAsia="Times New Roman" w:hAnsi="Times New Roman" w:cs="Times New Roman"/>
          <w:bCs/>
          <w:sz w:val="28"/>
          <w:szCs w:val="28"/>
          <w:lang w:val="uk-UA" w:eastAsia="ru-RU"/>
        </w:rPr>
        <w:t>Бюджетного кодексу України, постановами Кабінету Міністрів України від 14.05.2024 №549 «Про утворення Стратегічної інвестиційної ради»</w:t>
      </w:r>
      <w:r w:rsidR="005640C3">
        <w:rPr>
          <w:rFonts w:ascii="Times New Roman" w:eastAsia="Times New Roman" w:hAnsi="Times New Roman" w:cs="Times New Roman"/>
          <w:bCs/>
          <w:sz w:val="28"/>
          <w:szCs w:val="28"/>
          <w:lang w:val="uk-UA" w:eastAsia="ru-RU"/>
        </w:rPr>
        <w:t>,</w:t>
      </w:r>
      <w:r>
        <w:rPr>
          <w:rFonts w:ascii="Times New Roman" w:eastAsia="Times New Roman" w:hAnsi="Times New Roman" w:cs="Times New Roman"/>
          <w:bCs/>
          <w:sz w:val="28"/>
          <w:szCs w:val="28"/>
          <w:lang w:val="uk-UA" w:eastAsia="ru-RU"/>
        </w:rPr>
        <w:t xml:space="preserve"> від 28.02.2025 №294 «Про затвердження Порядку  розроблення та моніторингу реалізації середньострокового плану пріоритетних публічних інвестицій держави», </w:t>
      </w:r>
      <w:r w:rsidR="00C072AE">
        <w:rPr>
          <w:rFonts w:ascii="Times New Roman" w:eastAsia="Times New Roman" w:hAnsi="Times New Roman" w:cs="Times New Roman"/>
          <w:bCs/>
          <w:sz w:val="28"/>
          <w:szCs w:val="28"/>
          <w:lang w:val="uk-UA" w:eastAsia="ru-RU"/>
        </w:rPr>
        <w:t xml:space="preserve">враховуючи зміни до Наказу </w:t>
      </w:r>
      <w:r w:rsidR="006D264E" w:rsidRPr="00C072AE">
        <w:rPr>
          <w:rFonts w:ascii="Times New Roman" w:eastAsia="Times New Roman" w:hAnsi="Times New Roman" w:cs="Times New Roman"/>
          <w:bCs/>
          <w:sz w:val="28"/>
          <w:szCs w:val="28"/>
          <w:lang w:val="uk-UA" w:eastAsia="ru-RU"/>
        </w:rPr>
        <w:t>Міністерства економіки, довкілля</w:t>
      </w:r>
      <w:r w:rsidR="006D264E">
        <w:rPr>
          <w:rFonts w:ascii="Times New Roman" w:eastAsia="Times New Roman" w:hAnsi="Times New Roman" w:cs="Times New Roman"/>
          <w:bCs/>
          <w:sz w:val="28"/>
          <w:szCs w:val="28"/>
          <w:lang w:val="uk-UA" w:eastAsia="ru-RU"/>
        </w:rPr>
        <w:t xml:space="preserve"> </w:t>
      </w:r>
      <w:r w:rsidR="006D264E" w:rsidRPr="00C072AE">
        <w:rPr>
          <w:rFonts w:ascii="Times New Roman" w:eastAsia="Times New Roman" w:hAnsi="Times New Roman" w:cs="Times New Roman"/>
          <w:bCs/>
          <w:sz w:val="28"/>
          <w:szCs w:val="28"/>
          <w:lang w:val="uk-UA" w:eastAsia="ru-RU"/>
        </w:rPr>
        <w:t>та сільського господарства України</w:t>
      </w:r>
      <w:r w:rsidR="006D264E">
        <w:rPr>
          <w:rFonts w:ascii="Times New Roman" w:eastAsia="Times New Roman" w:hAnsi="Times New Roman" w:cs="Times New Roman"/>
          <w:bCs/>
          <w:sz w:val="28"/>
          <w:szCs w:val="28"/>
          <w:lang w:val="uk-UA" w:eastAsia="ru-RU"/>
        </w:rPr>
        <w:t xml:space="preserve"> </w:t>
      </w:r>
      <w:r w:rsidR="00C072AE">
        <w:rPr>
          <w:rFonts w:ascii="Times New Roman" w:eastAsia="Times New Roman" w:hAnsi="Times New Roman" w:cs="Times New Roman"/>
          <w:bCs/>
          <w:sz w:val="28"/>
          <w:szCs w:val="28"/>
          <w:lang w:val="uk-UA" w:eastAsia="ru-RU"/>
        </w:rPr>
        <w:t xml:space="preserve">від 13.07. </w:t>
      </w:r>
      <w:r w:rsidR="00C072AE" w:rsidRPr="00C072AE">
        <w:rPr>
          <w:rFonts w:ascii="Times New Roman" w:eastAsia="Times New Roman" w:hAnsi="Times New Roman" w:cs="Times New Roman"/>
          <w:bCs/>
          <w:sz w:val="28"/>
          <w:szCs w:val="28"/>
          <w:lang w:val="uk-UA" w:eastAsia="ru-RU"/>
        </w:rPr>
        <w:t>2026 № 7477</w:t>
      </w:r>
      <w:r w:rsidR="006D264E">
        <w:rPr>
          <w:rFonts w:ascii="Times New Roman" w:eastAsia="Times New Roman" w:hAnsi="Times New Roman" w:cs="Times New Roman"/>
          <w:bCs/>
          <w:sz w:val="28"/>
          <w:szCs w:val="28"/>
          <w:lang w:val="uk-UA" w:eastAsia="ru-RU"/>
        </w:rPr>
        <w:t xml:space="preserve"> </w:t>
      </w:r>
      <w:r w:rsidR="00C072AE">
        <w:rPr>
          <w:rFonts w:ascii="Times New Roman" w:eastAsia="Times New Roman" w:hAnsi="Times New Roman" w:cs="Times New Roman"/>
          <w:bCs/>
          <w:sz w:val="28"/>
          <w:szCs w:val="28"/>
          <w:lang w:val="uk-UA" w:eastAsia="ru-RU"/>
        </w:rPr>
        <w:t>«</w:t>
      </w:r>
      <w:r w:rsidR="00C072AE" w:rsidRPr="00C072AE">
        <w:rPr>
          <w:rFonts w:ascii="Times New Roman" w:eastAsia="Times New Roman" w:hAnsi="Times New Roman" w:cs="Times New Roman"/>
          <w:bCs/>
          <w:sz w:val="28"/>
          <w:szCs w:val="28"/>
          <w:lang w:val="uk-UA" w:eastAsia="ru-RU"/>
        </w:rPr>
        <w:t>Про внесення змін до наказу</w:t>
      </w:r>
      <w:r w:rsidR="006D264E">
        <w:rPr>
          <w:rFonts w:ascii="Times New Roman" w:eastAsia="Times New Roman" w:hAnsi="Times New Roman" w:cs="Times New Roman"/>
          <w:bCs/>
          <w:sz w:val="28"/>
          <w:szCs w:val="28"/>
          <w:lang w:val="uk-UA" w:eastAsia="ru-RU"/>
        </w:rPr>
        <w:t xml:space="preserve"> </w:t>
      </w:r>
      <w:r w:rsidR="00C072AE" w:rsidRPr="00C072AE">
        <w:rPr>
          <w:rFonts w:ascii="Times New Roman" w:eastAsia="Times New Roman" w:hAnsi="Times New Roman" w:cs="Times New Roman"/>
          <w:bCs/>
          <w:sz w:val="28"/>
          <w:szCs w:val="28"/>
          <w:lang w:val="uk-UA" w:eastAsia="ru-RU"/>
        </w:rPr>
        <w:t>Міністерства економіки, довкілля</w:t>
      </w:r>
      <w:r w:rsidR="006D264E">
        <w:rPr>
          <w:rFonts w:ascii="Times New Roman" w:eastAsia="Times New Roman" w:hAnsi="Times New Roman" w:cs="Times New Roman"/>
          <w:bCs/>
          <w:sz w:val="28"/>
          <w:szCs w:val="28"/>
          <w:lang w:val="uk-UA" w:eastAsia="ru-RU"/>
        </w:rPr>
        <w:t xml:space="preserve"> </w:t>
      </w:r>
      <w:r w:rsidR="00C072AE" w:rsidRPr="00C072AE">
        <w:rPr>
          <w:rFonts w:ascii="Times New Roman" w:eastAsia="Times New Roman" w:hAnsi="Times New Roman" w:cs="Times New Roman"/>
          <w:bCs/>
          <w:sz w:val="28"/>
          <w:szCs w:val="28"/>
          <w:lang w:val="uk-UA" w:eastAsia="ru-RU"/>
        </w:rPr>
        <w:t>та сільського господарства України</w:t>
      </w:r>
      <w:r w:rsidR="006D264E">
        <w:rPr>
          <w:rFonts w:ascii="Times New Roman" w:eastAsia="Times New Roman" w:hAnsi="Times New Roman" w:cs="Times New Roman"/>
          <w:bCs/>
          <w:sz w:val="28"/>
          <w:szCs w:val="28"/>
          <w:lang w:val="uk-UA" w:eastAsia="ru-RU"/>
        </w:rPr>
        <w:t xml:space="preserve"> </w:t>
      </w:r>
      <w:r w:rsidR="00C072AE" w:rsidRPr="00C072AE">
        <w:rPr>
          <w:rFonts w:ascii="Times New Roman" w:eastAsia="Times New Roman" w:hAnsi="Times New Roman" w:cs="Times New Roman"/>
          <w:bCs/>
          <w:sz w:val="28"/>
          <w:szCs w:val="28"/>
          <w:lang w:val="uk-UA" w:eastAsia="ru-RU"/>
        </w:rPr>
        <w:t>від 28 серпня 2025 року № 352</w:t>
      </w:r>
      <w:r w:rsidR="006D264E">
        <w:rPr>
          <w:rFonts w:ascii="Times New Roman" w:eastAsia="Times New Roman" w:hAnsi="Times New Roman" w:cs="Times New Roman"/>
          <w:bCs/>
          <w:sz w:val="28"/>
          <w:szCs w:val="28"/>
          <w:lang w:val="uk-UA" w:eastAsia="ru-RU"/>
        </w:rPr>
        <w:t xml:space="preserve">», </w:t>
      </w:r>
      <w:r>
        <w:rPr>
          <w:rFonts w:ascii="Times New Roman" w:eastAsia="Times New Roman" w:hAnsi="Times New Roman" w:cs="Times New Roman"/>
          <w:bCs/>
          <w:sz w:val="28"/>
          <w:szCs w:val="28"/>
          <w:lang w:val="uk-UA" w:eastAsia="ru-RU"/>
        </w:rPr>
        <w:t xml:space="preserve">з метою впровадження ефективного механізму планування та реалізації пріоритетних публічних інвестицій, забезпечення відкритості та прозорості в </w:t>
      </w:r>
      <w:r w:rsidR="005640C3">
        <w:rPr>
          <w:rFonts w:ascii="Times New Roman" w:eastAsia="Times New Roman" w:hAnsi="Times New Roman" w:cs="Times New Roman"/>
          <w:bCs/>
          <w:sz w:val="28"/>
          <w:szCs w:val="28"/>
          <w:lang w:val="uk-UA" w:eastAsia="ru-RU"/>
        </w:rPr>
        <w:t xml:space="preserve">управлінні бюджетними ресурсами </w:t>
      </w:r>
      <w:r>
        <w:rPr>
          <w:rFonts w:ascii="Times New Roman" w:eastAsia="Times New Roman" w:hAnsi="Times New Roman" w:cs="Times New Roman"/>
          <w:bCs/>
          <w:sz w:val="28"/>
          <w:szCs w:val="28"/>
          <w:lang w:val="uk-UA" w:eastAsia="ru-RU"/>
        </w:rPr>
        <w:t xml:space="preserve"> </w:t>
      </w:r>
      <w:r w:rsidR="006D264E">
        <w:rPr>
          <w:rFonts w:ascii="Times New Roman" w:eastAsia="Times New Roman" w:hAnsi="Times New Roman" w:cs="Times New Roman"/>
          <w:bCs/>
          <w:sz w:val="28"/>
          <w:szCs w:val="28"/>
          <w:lang w:val="uk-UA" w:eastAsia="ru-RU"/>
        </w:rPr>
        <w:t>та приведення у відповідність нормативних документів</w:t>
      </w:r>
      <w:r w:rsidR="005640C3">
        <w:rPr>
          <w:rFonts w:ascii="Times New Roman" w:eastAsia="Times New Roman" w:hAnsi="Times New Roman" w:cs="Times New Roman"/>
          <w:bCs/>
          <w:sz w:val="28"/>
          <w:szCs w:val="28"/>
          <w:lang w:val="uk-UA" w:eastAsia="ru-RU"/>
        </w:rPr>
        <w:t>,</w:t>
      </w:r>
      <w:r w:rsidR="006D264E">
        <w:rPr>
          <w:rFonts w:ascii="Times New Roman" w:eastAsia="Times New Roman" w:hAnsi="Times New Roman" w:cs="Times New Roman"/>
          <w:bCs/>
          <w:sz w:val="28"/>
          <w:szCs w:val="28"/>
          <w:lang w:val="uk-UA" w:eastAsia="ru-RU"/>
        </w:rPr>
        <w:t xml:space="preserve"> </w:t>
      </w:r>
      <w:r>
        <w:rPr>
          <w:rFonts w:ascii="Times New Roman" w:eastAsia="Times New Roman" w:hAnsi="Times New Roman" w:cs="Times New Roman"/>
          <w:bCs/>
          <w:sz w:val="28"/>
          <w:szCs w:val="28"/>
          <w:lang w:val="uk-UA" w:eastAsia="ru-RU"/>
        </w:rPr>
        <w:t xml:space="preserve">виконавчий комітет Звягельської міської ради </w:t>
      </w:r>
    </w:p>
    <w:p w:rsidR="0001279E" w:rsidRDefault="0001279E" w:rsidP="0001279E">
      <w:pPr>
        <w:spacing w:after="0" w:line="240" w:lineRule="auto"/>
        <w:jc w:val="both"/>
        <w:outlineLvl w:val="2"/>
        <w:rPr>
          <w:rFonts w:ascii="Times New Roman" w:eastAsia="Times New Roman" w:hAnsi="Times New Roman" w:cs="Times New Roman"/>
          <w:bCs/>
          <w:sz w:val="28"/>
          <w:szCs w:val="28"/>
          <w:lang w:val="uk-UA" w:eastAsia="ru-RU"/>
        </w:rPr>
      </w:pPr>
    </w:p>
    <w:p w:rsidR="0001279E" w:rsidRDefault="0001279E" w:rsidP="0001279E">
      <w:pPr>
        <w:spacing w:after="0" w:line="240" w:lineRule="auto"/>
        <w:jc w:val="both"/>
        <w:outlineLvl w:val="2"/>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ВИРІШИВ:</w:t>
      </w:r>
    </w:p>
    <w:p w:rsidR="006D264E" w:rsidRDefault="006D264E" w:rsidP="0001279E">
      <w:pPr>
        <w:spacing w:after="0" w:line="240" w:lineRule="auto"/>
        <w:jc w:val="both"/>
        <w:outlineLvl w:val="2"/>
        <w:rPr>
          <w:rFonts w:ascii="Times New Roman" w:eastAsia="Times New Roman" w:hAnsi="Times New Roman" w:cs="Times New Roman"/>
          <w:bCs/>
          <w:sz w:val="28"/>
          <w:szCs w:val="28"/>
          <w:lang w:val="uk-UA" w:eastAsia="ru-RU"/>
        </w:rPr>
      </w:pPr>
    </w:p>
    <w:p w:rsidR="0001279E" w:rsidRDefault="0001279E" w:rsidP="0001279E">
      <w:pPr>
        <w:pStyle w:val="a3"/>
        <w:numPr>
          <w:ilvl w:val="0"/>
          <w:numId w:val="1"/>
        </w:numPr>
        <w:spacing w:after="0" w:line="240" w:lineRule="auto"/>
        <w:jc w:val="both"/>
        <w:outlineLvl w:val="2"/>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 xml:space="preserve">Затвердити    Порядок       розроблення    та      моніторингу     реалізації </w:t>
      </w:r>
    </w:p>
    <w:p w:rsidR="0001279E" w:rsidRDefault="0001279E" w:rsidP="0001279E">
      <w:pPr>
        <w:spacing w:after="0" w:line="240" w:lineRule="auto"/>
        <w:jc w:val="both"/>
        <w:outlineLvl w:val="2"/>
        <w:rPr>
          <w:rFonts w:ascii="Times New Roman" w:eastAsia="Times New Roman" w:hAnsi="Times New Roman" w:cs="Times New Roman"/>
          <w:bCs/>
          <w:sz w:val="28"/>
          <w:szCs w:val="28"/>
          <w:lang w:val="uk-UA" w:eastAsia="ru-RU"/>
        </w:rPr>
      </w:pPr>
      <w:r w:rsidRPr="007B4FB0">
        <w:rPr>
          <w:rFonts w:ascii="Times New Roman" w:eastAsia="Times New Roman" w:hAnsi="Times New Roman" w:cs="Times New Roman"/>
          <w:bCs/>
          <w:sz w:val="28"/>
          <w:szCs w:val="28"/>
          <w:lang w:val="uk-UA" w:eastAsia="ru-RU"/>
        </w:rPr>
        <w:t>Середньострокового плану пріоритетних публічних інвестицій  Звягельської міської територіальної громади</w:t>
      </w:r>
      <w:r>
        <w:rPr>
          <w:rFonts w:ascii="Times New Roman" w:eastAsia="Times New Roman" w:hAnsi="Times New Roman" w:cs="Times New Roman"/>
          <w:bCs/>
          <w:sz w:val="28"/>
          <w:szCs w:val="28"/>
          <w:lang w:val="uk-UA" w:eastAsia="ru-RU"/>
        </w:rPr>
        <w:t xml:space="preserve"> </w:t>
      </w:r>
      <w:r w:rsidR="005640C3">
        <w:rPr>
          <w:rFonts w:ascii="Times New Roman" w:eastAsia="Times New Roman" w:hAnsi="Times New Roman" w:cs="Times New Roman"/>
          <w:bCs/>
          <w:sz w:val="28"/>
          <w:szCs w:val="28"/>
          <w:lang w:val="uk-UA" w:eastAsia="ru-RU"/>
        </w:rPr>
        <w:t xml:space="preserve">(далі - Середньостроковий план) </w:t>
      </w:r>
      <w:r>
        <w:rPr>
          <w:rFonts w:ascii="Times New Roman" w:eastAsia="Times New Roman" w:hAnsi="Times New Roman" w:cs="Times New Roman"/>
          <w:bCs/>
          <w:sz w:val="28"/>
          <w:szCs w:val="28"/>
          <w:lang w:val="uk-UA" w:eastAsia="ru-RU"/>
        </w:rPr>
        <w:t xml:space="preserve"> згідно додатку.</w:t>
      </w:r>
    </w:p>
    <w:p w:rsidR="0001279E" w:rsidRPr="006D264E" w:rsidRDefault="0001279E" w:rsidP="0001279E">
      <w:pPr>
        <w:pStyle w:val="a3"/>
        <w:numPr>
          <w:ilvl w:val="0"/>
          <w:numId w:val="1"/>
        </w:numPr>
        <w:spacing w:after="0" w:line="240" w:lineRule="auto"/>
        <w:jc w:val="both"/>
        <w:outlineLvl w:val="2"/>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 xml:space="preserve">Відділу </w:t>
      </w:r>
      <w:r w:rsidR="006D264E">
        <w:rPr>
          <w:rFonts w:ascii="Times New Roman" w:eastAsia="Times New Roman" w:hAnsi="Times New Roman" w:cs="Times New Roman"/>
          <w:bCs/>
          <w:sz w:val="28"/>
          <w:szCs w:val="28"/>
          <w:lang w:val="uk-UA" w:eastAsia="ru-RU"/>
        </w:rPr>
        <w:t xml:space="preserve">економіки </w:t>
      </w:r>
      <w:r>
        <w:rPr>
          <w:rFonts w:ascii="Times New Roman" w:eastAsia="Times New Roman" w:hAnsi="Times New Roman" w:cs="Times New Roman"/>
          <w:bCs/>
          <w:sz w:val="28"/>
          <w:szCs w:val="28"/>
          <w:lang w:val="uk-UA" w:eastAsia="ru-RU"/>
        </w:rPr>
        <w:t xml:space="preserve">міської </w:t>
      </w:r>
      <w:r w:rsidR="006D264E">
        <w:rPr>
          <w:rFonts w:ascii="Times New Roman" w:eastAsia="Times New Roman" w:hAnsi="Times New Roman" w:cs="Times New Roman"/>
          <w:bCs/>
          <w:sz w:val="28"/>
          <w:szCs w:val="28"/>
          <w:lang w:val="uk-UA" w:eastAsia="ru-RU"/>
        </w:rPr>
        <w:t xml:space="preserve"> </w:t>
      </w:r>
      <w:r w:rsidRPr="006D264E">
        <w:rPr>
          <w:rFonts w:ascii="Times New Roman" w:eastAsia="Times New Roman" w:hAnsi="Times New Roman" w:cs="Times New Roman"/>
          <w:bCs/>
          <w:sz w:val="28"/>
          <w:szCs w:val="28"/>
          <w:lang w:val="uk-UA" w:eastAsia="ru-RU"/>
        </w:rPr>
        <w:t>ради забезпечити:</w:t>
      </w:r>
    </w:p>
    <w:p w:rsidR="0001279E" w:rsidRDefault="0001279E" w:rsidP="0001279E">
      <w:pPr>
        <w:pStyle w:val="a3"/>
        <w:numPr>
          <w:ilvl w:val="0"/>
          <w:numId w:val="2"/>
        </w:numPr>
        <w:spacing w:after="0" w:line="240" w:lineRule="auto"/>
        <w:jc w:val="both"/>
        <w:outlineLvl w:val="2"/>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 xml:space="preserve"> підготовку  проєкту  С</w:t>
      </w:r>
      <w:r w:rsidRPr="004D0CF5">
        <w:rPr>
          <w:rFonts w:ascii="Times New Roman" w:eastAsia="Times New Roman" w:hAnsi="Times New Roman" w:cs="Times New Roman"/>
          <w:bCs/>
          <w:sz w:val="28"/>
          <w:szCs w:val="28"/>
          <w:lang w:val="uk-UA" w:eastAsia="ru-RU"/>
        </w:rPr>
        <w:t xml:space="preserve">ередньострокового </w:t>
      </w:r>
      <w:r>
        <w:rPr>
          <w:rFonts w:ascii="Times New Roman" w:eastAsia="Times New Roman" w:hAnsi="Times New Roman" w:cs="Times New Roman"/>
          <w:bCs/>
          <w:sz w:val="28"/>
          <w:szCs w:val="28"/>
          <w:lang w:val="uk-UA" w:eastAsia="ru-RU"/>
        </w:rPr>
        <w:t xml:space="preserve"> </w:t>
      </w:r>
      <w:r w:rsidRPr="004D0CF5">
        <w:rPr>
          <w:rFonts w:ascii="Times New Roman" w:eastAsia="Times New Roman" w:hAnsi="Times New Roman" w:cs="Times New Roman"/>
          <w:bCs/>
          <w:sz w:val="28"/>
          <w:szCs w:val="28"/>
          <w:lang w:val="uk-UA" w:eastAsia="ru-RU"/>
        </w:rPr>
        <w:t xml:space="preserve">плану </w:t>
      </w:r>
      <w:r>
        <w:rPr>
          <w:rFonts w:ascii="Times New Roman" w:eastAsia="Times New Roman" w:hAnsi="Times New Roman" w:cs="Times New Roman"/>
          <w:bCs/>
          <w:sz w:val="28"/>
          <w:szCs w:val="28"/>
          <w:lang w:val="uk-UA" w:eastAsia="ru-RU"/>
        </w:rPr>
        <w:t xml:space="preserve"> </w:t>
      </w:r>
      <w:r w:rsidRPr="004D0CF5">
        <w:rPr>
          <w:rFonts w:ascii="Times New Roman" w:eastAsia="Times New Roman" w:hAnsi="Times New Roman" w:cs="Times New Roman"/>
          <w:bCs/>
          <w:sz w:val="28"/>
          <w:szCs w:val="28"/>
          <w:lang w:val="uk-UA" w:eastAsia="ru-RU"/>
        </w:rPr>
        <w:t xml:space="preserve">на </w:t>
      </w:r>
      <w:r>
        <w:rPr>
          <w:rFonts w:ascii="Times New Roman" w:eastAsia="Times New Roman" w:hAnsi="Times New Roman" w:cs="Times New Roman"/>
          <w:bCs/>
          <w:sz w:val="28"/>
          <w:szCs w:val="28"/>
          <w:lang w:val="uk-UA" w:eastAsia="ru-RU"/>
        </w:rPr>
        <w:t xml:space="preserve"> </w:t>
      </w:r>
      <w:r w:rsidR="006D264E">
        <w:rPr>
          <w:rFonts w:ascii="Times New Roman" w:eastAsia="Times New Roman" w:hAnsi="Times New Roman" w:cs="Times New Roman"/>
          <w:bCs/>
          <w:sz w:val="28"/>
          <w:szCs w:val="28"/>
          <w:lang w:val="uk-UA" w:eastAsia="ru-RU"/>
        </w:rPr>
        <w:t>період 2027 - 2029</w:t>
      </w:r>
      <w:r w:rsidRPr="004D0CF5">
        <w:rPr>
          <w:rFonts w:ascii="Times New Roman" w:eastAsia="Times New Roman" w:hAnsi="Times New Roman" w:cs="Times New Roman"/>
          <w:bCs/>
          <w:sz w:val="28"/>
          <w:szCs w:val="28"/>
          <w:lang w:val="uk-UA" w:eastAsia="ru-RU"/>
        </w:rPr>
        <w:t xml:space="preserve"> </w:t>
      </w:r>
    </w:p>
    <w:p w:rsidR="0001279E" w:rsidRPr="004D0CF5" w:rsidRDefault="0001279E" w:rsidP="0001279E">
      <w:pPr>
        <w:spacing w:after="0" w:line="240" w:lineRule="auto"/>
        <w:jc w:val="both"/>
        <w:outlineLvl w:val="2"/>
        <w:rPr>
          <w:rFonts w:ascii="Times New Roman" w:eastAsia="Times New Roman" w:hAnsi="Times New Roman" w:cs="Times New Roman"/>
          <w:bCs/>
          <w:sz w:val="28"/>
          <w:szCs w:val="28"/>
          <w:lang w:val="uk-UA" w:eastAsia="ru-RU"/>
        </w:rPr>
      </w:pPr>
      <w:r w:rsidRPr="004D0CF5">
        <w:rPr>
          <w:rFonts w:ascii="Times New Roman" w:eastAsia="Times New Roman" w:hAnsi="Times New Roman" w:cs="Times New Roman"/>
          <w:bCs/>
          <w:sz w:val="28"/>
          <w:szCs w:val="28"/>
          <w:lang w:val="uk-UA" w:eastAsia="ru-RU"/>
        </w:rPr>
        <w:t>роки;</w:t>
      </w:r>
    </w:p>
    <w:p w:rsidR="0001279E" w:rsidRDefault="0001279E" w:rsidP="0001279E">
      <w:pPr>
        <w:pStyle w:val="a3"/>
        <w:numPr>
          <w:ilvl w:val="0"/>
          <w:numId w:val="2"/>
        </w:numPr>
        <w:spacing w:after="0" w:line="240" w:lineRule="auto"/>
        <w:jc w:val="both"/>
        <w:outlineLvl w:val="2"/>
        <w:rPr>
          <w:rFonts w:ascii="Times New Roman" w:eastAsia="Times New Roman" w:hAnsi="Times New Roman" w:cs="Times New Roman"/>
          <w:bCs/>
          <w:sz w:val="28"/>
          <w:szCs w:val="28"/>
          <w:lang w:val="uk-UA" w:eastAsia="ru-RU"/>
        </w:rPr>
      </w:pPr>
      <w:r w:rsidRPr="004D0CF5">
        <w:rPr>
          <w:rFonts w:ascii="Times New Roman" w:eastAsia="Times New Roman" w:hAnsi="Times New Roman" w:cs="Times New Roman"/>
          <w:bCs/>
          <w:sz w:val="28"/>
          <w:szCs w:val="28"/>
          <w:lang w:val="uk-UA" w:eastAsia="ru-RU"/>
        </w:rPr>
        <w:t>проведення консультацій з головними розпорядниками коштів</w:t>
      </w:r>
      <w:r>
        <w:rPr>
          <w:rFonts w:ascii="Times New Roman" w:eastAsia="Times New Roman" w:hAnsi="Times New Roman" w:cs="Times New Roman"/>
          <w:bCs/>
          <w:sz w:val="28"/>
          <w:szCs w:val="28"/>
          <w:lang w:val="uk-UA" w:eastAsia="ru-RU"/>
        </w:rPr>
        <w:t xml:space="preserve"> бюджету </w:t>
      </w:r>
    </w:p>
    <w:p w:rsidR="0001279E" w:rsidRPr="00724FEF" w:rsidRDefault="0001279E" w:rsidP="0001279E">
      <w:pPr>
        <w:spacing w:after="0" w:line="240" w:lineRule="auto"/>
        <w:jc w:val="both"/>
        <w:outlineLvl w:val="2"/>
        <w:rPr>
          <w:rFonts w:ascii="Times New Roman" w:eastAsia="Times New Roman" w:hAnsi="Times New Roman" w:cs="Times New Roman"/>
          <w:bCs/>
          <w:sz w:val="28"/>
          <w:szCs w:val="28"/>
          <w:lang w:val="uk-UA" w:eastAsia="ru-RU"/>
        </w:rPr>
      </w:pPr>
      <w:r w:rsidRPr="00724FEF">
        <w:rPr>
          <w:rFonts w:ascii="Times New Roman" w:eastAsia="Times New Roman" w:hAnsi="Times New Roman" w:cs="Times New Roman"/>
          <w:bCs/>
          <w:sz w:val="28"/>
          <w:szCs w:val="28"/>
          <w:lang w:val="uk-UA" w:eastAsia="ru-RU"/>
        </w:rPr>
        <w:t>міської територіальної громади;</w:t>
      </w:r>
    </w:p>
    <w:p w:rsidR="0001279E" w:rsidRDefault="0001279E" w:rsidP="0001279E">
      <w:pPr>
        <w:pStyle w:val="a3"/>
        <w:numPr>
          <w:ilvl w:val="0"/>
          <w:numId w:val="2"/>
        </w:numPr>
        <w:spacing w:after="0" w:line="240" w:lineRule="auto"/>
        <w:jc w:val="both"/>
        <w:outlineLvl w:val="2"/>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 xml:space="preserve">подання щорічного звіту про виконання  плану на розгляд виконавчого </w:t>
      </w:r>
    </w:p>
    <w:p w:rsidR="0001279E" w:rsidRPr="004D0CF5" w:rsidRDefault="0001279E" w:rsidP="0001279E">
      <w:pPr>
        <w:spacing w:after="0" w:line="240" w:lineRule="auto"/>
        <w:jc w:val="both"/>
        <w:outlineLvl w:val="2"/>
        <w:rPr>
          <w:rFonts w:ascii="Times New Roman" w:eastAsia="Times New Roman" w:hAnsi="Times New Roman" w:cs="Times New Roman"/>
          <w:bCs/>
          <w:sz w:val="28"/>
          <w:szCs w:val="28"/>
          <w:lang w:val="uk-UA" w:eastAsia="ru-RU"/>
        </w:rPr>
      </w:pPr>
      <w:r w:rsidRPr="004D0CF5">
        <w:rPr>
          <w:rFonts w:ascii="Times New Roman" w:eastAsia="Times New Roman" w:hAnsi="Times New Roman" w:cs="Times New Roman"/>
          <w:bCs/>
          <w:sz w:val="28"/>
          <w:szCs w:val="28"/>
          <w:lang w:val="uk-UA" w:eastAsia="ru-RU"/>
        </w:rPr>
        <w:t>комітету</w:t>
      </w:r>
      <w:r>
        <w:rPr>
          <w:rFonts w:ascii="Times New Roman" w:eastAsia="Times New Roman" w:hAnsi="Times New Roman" w:cs="Times New Roman"/>
          <w:bCs/>
          <w:sz w:val="28"/>
          <w:szCs w:val="28"/>
          <w:lang w:val="uk-UA" w:eastAsia="ru-RU"/>
        </w:rPr>
        <w:t xml:space="preserve"> місько</w:t>
      </w:r>
      <w:r w:rsidR="006D264E">
        <w:rPr>
          <w:rFonts w:ascii="Times New Roman" w:eastAsia="Times New Roman" w:hAnsi="Times New Roman" w:cs="Times New Roman"/>
          <w:bCs/>
          <w:sz w:val="28"/>
          <w:szCs w:val="28"/>
          <w:lang w:val="uk-UA" w:eastAsia="ru-RU"/>
        </w:rPr>
        <w:t>ї ради у строк до 31 грудня</w:t>
      </w:r>
      <w:r>
        <w:rPr>
          <w:rFonts w:ascii="Times New Roman" w:eastAsia="Times New Roman" w:hAnsi="Times New Roman" w:cs="Times New Roman"/>
          <w:bCs/>
          <w:sz w:val="28"/>
          <w:szCs w:val="28"/>
          <w:lang w:val="uk-UA" w:eastAsia="ru-RU"/>
        </w:rPr>
        <w:t>.</w:t>
      </w:r>
    </w:p>
    <w:p w:rsidR="0001279E" w:rsidRDefault="0001279E" w:rsidP="0001279E">
      <w:pPr>
        <w:pStyle w:val="a3"/>
        <w:numPr>
          <w:ilvl w:val="0"/>
          <w:numId w:val="1"/>
        </w:numPr>
        <w:spacing w:after="0" w:line="240" w:lineRule="auto"/>
        <w:jc w:val="both"/>
        <w:outlineLvl w:val="2"/>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Рекомендувати   головним   розпорядникам</w:t>
      </w:r>
      <w:r w:rsidRPr="00724FEF">
        <w:rPr>
          <w:rFonts w:ascii="Times New Roman" w:eastAsia="Times New Roman" w:hAnsi="Times New Roman" w:cs="Times New Roman"/>
          <w:bCs/>
          <w:sz w:val="28"/>
          <w:szCs w:val="28"/>
          <w:lang w:val="uk-UA" w:eastAsia="ru-RU"/>
        </w:rPr>
        <w:t xml:space="preserve"> </w:t>
      </w:r>
      <w:r>
        <w:rPr>
          <w:rFonts w:ascii="Times New Roman" w:eastAsia="Times New Roman" w:hAnsi="Times New Roman" w:cs="Times New Roman"/>
          <w:bCs/>
          <w:sz w:val="28"/>
          <w:szCs w:val="28"/>
          <w:lang w:val="uk-UA" w:eastAsia="ru-RU"/>
        </w:rPr>
        <w:t xml:space="preserve">  коштів   </w:t>
      </w:r>
      <w:r w:rsidRPr="00724FEF">
        <w:rPr>
          <w:rFonts w:ascii="Times New Roman" w:eastAsia="Times New Roman" w:hAnsi="Times New Roman" w:cs="Times New Roman"/>
          <w:bCs/>
          <w:sz w:val="28"/>
          <w:szCs w:val="28"/>
          <w:lang w:val="uk-UA" w:eastAsia="ru-RU"/>
        </w:rPr>
        <w:t>бюджету</w:t>
      </w:r>
      <w:r>
        <w:rPr>
          <w:rFonts w:ascii="Times New Roman" w:eastAsia="Times New Roman" w:hAnsi="Times New Roman" w:cs="Times New Roman"/>
          <w:bCs/>
          <w:sz w:val="28"/>
          <w:szCs w:val="28"/>
          <w:lang w:val="uk-UA" w:eastAsia="ru-RU"/>
        </w:rPr>
        <w:t xml:space="preserve">   </w:t>
      </w:r>
      <w:r w:rsidRPr="00F910BE">
        <w:rPr>
          <w:rFonts w:ascii="Times New Roman" w:eastAsia="Times New Roman" w:hAnsi="Times New Roman" w:cs="Times New Roman"/>
          <w:bCs/>
          <w:sz w:val="28"/>
          <w:szCs w:val="28"/>
          <w:lang w:val="uk-UA" w:eastAsia="ru-RU"/>
        </w:rPr>
        <w:t xml:space="preserve">міської  </w:t>
      </w:r>
    </w:p>
    <w:p w:rsidR="0001279E" w:rsidRDefault="0001279E" w:rsidP="0001279E">
      <w:pPr>
        <w:spacing w:after="0" w:line="240" w:lineRule="auto"/>
        <w:jc w:val="both"/>
        <w:outlineLvl w:val="2"/>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 xml:space="preserve">територіальної </w:t>
      </w:r>
      <w:r w:rsidRPr="00F910BE">
        <w:rPr>
          <w:rFonts w:ascii="Times New Roman" w:eastAsia="Times New Roman" w:hAnsi="Times New Roman" w:cs="Times New Roman"/>
          <w:bCs/>
          <w:sz w:val="28"/>
          <w:szCs w:val="28"/>
          <w:lang w:val="uk-UA" w:eastAsia="ru-RU"/>
        </w:rPr>
        <w:t>громади  при підготовці  пропозицій до бюджету  враховувати Порядок Середньострокового плану.</w:t>
      </w:r>
    </w:p>
    <w:p w:rsidR="005640C3" w:rsidRDefault="005640C3" w:rsidP="0001279E">
      <w:pPr>
        <w:spacing w:after="0" w:line="240" w:lineRule="auto"/>
        <w:jc w:val="both"/>
        <w:outlineLvl w:val="2"/>
        <w:rPr>
          <w:rFonts w:ascii="Times New Roman" w:eastAsia="Times New Roman" w:hAnsi="Times New Roman" w:cs="Times New Roman"/>
          <w:bCs/>
          <w:sz w:val="28"/>
          <w:szCs w:val="28"/>
          <w:lang w:val="uk-UA" w:eastAsia="ru-RU"/>
        </w:rPr>
      </w:pPr>
    </w:p>
    <w:p w:rsidR="005640C3" w:rsidRDefault="005640C3" w:rsidP="005640C3">
      <w:pPr>
        <w:pStyle w:val="a3"/>
        <w:numPr>
          <w:ilvl w:val="0"/>
          <w:numId w:val="1"/>
        </w:numPr>
        <w:spacing w:after="0" w:line="240" w:lineRule="auto"/>
        <w:jc w:val="both"/>
        <w:outlineLvl w:val="2"/>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 xml:space="preserve">Визнати таким,  що  втратило   чинність,  рішення  виконавчого комітету </w:t>
      </w:r>
    </w:p>
    <w:p w:rsidR="005640C3" w:rsidRPr="005640C3" w:rsidRDefault="005640C3" w:rsidP="005640C3">
      <w:pPr>
        <w:spacing w:after="0" w:line="240" w:lineRule="auto"/>
        <w:jc w:val="both"/>
        <w:rPr>
          <w:rFonts w:ascii="Times New Roman" w:eastAsia="Times New Roman" w:hAnsi="Times New Roman" w:cs="Times New Roman"/>
          <w:sz w:val="28"/>
          <w:szCs w:val="28"/>
          <w:lang w:val="uk-UA" w:eastAsia="ru-RU"/>
        </w:rPr>
      </w:pPr>
      <w:r w:rsidRPr="005640C3">
        <w:rPr>
          <w:rFonts w:ascii="Times New Roman" w:eastAsia="Times New Roman" w:hAnsi="Times New Roman" w:cs="Times New Roman"/>
          <w:bCs/>
          <w:sz w:val="28"/>
          <w:szCs w:val="28"/>
          <w:lang w:val="uk-UA" w:eastAsia="ru-RU"/>
        </w:rPr>
        <w:t xml:space="preserve">міської ради </w:t>
      </w:r>
      <w:r>
        <w:rPr>
          <w:rFonts w:ascii="Times New Roman" w:eastAsia="Times New Roman" w:hAnsi="Times New Roman" w:cs="Times New Roman"/>
          <w:bCs/>
          <w:sz w:val="28"/>
          <w:szCs w:val="28"/>
          <w:lang w:val="uk-UA" w:eastAsia="ru-RU"/>
        </w:rPr>
        <w:t xml:space="preserve">від </w:t>
      </w:r>
      <w:r>
        <w:rPr>
          <w:rFonts w:ascii="Times New Roman" w:eastAsia="Times New Roman" w:hAnsi="Times New Roman" w:cs="Times New Roman"/>
          <w:sz w:val="28"/>
          <w:szCs w:val="28"/>
          <w:lang w:val="uk-UA" w:eastAsia="ru-RU"/>
        </w:rPr>
        <w:t xml:space="preserve">16.07.2026 </w:t>
      </w:r>
      <w:r w:rsidRPr="004A3704">
        <w:rPr>
          <w:rFonts w:ascii="Times New Roman" w:eastAsia="Times New Roman" w:hAnsi="Times New Roman" w:cs="Times New Roman"/>
          <w:sz w:val="28"/>
          <w:szCs w:val="28"/>
          <w:lang w:val="uk-UA" w:eastAsia="ru-RU"/>
        </w:rPr>
        <w:t>№1565</w:t>
      </w:r>
      <w:r>
        <w:rPr>
          <w:rFonts w:ascii="Times New Roman" w:eastAsia="Times New Roman" w:hAnsi="Times New Roman" w:cs="Times New Roman"/>
          <w:sz w:val="28"/>
          <w:szCs w:val="28"/>
          <w:lang w:val="uk-UA" w:eastAsia="ru-RU"/>
        </w:rPr>
        <w:t xml:space="preserve"> </w:t>
      </w:r>
      <w:r w:rsidR="00C2072E">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Про затвердження Порядку розроблення та моніторингу  реалізації   Середньострокового   </w:t>
      </w:r>
      <w:r w:rsidRPr="005640C3">
        <w:rPr>
          <w:rFonts w:ascii="Times New Roman" w:eastAsia="Times New Roman" w:hAnsi="Times New Roman" w:cs="Times New Roman"/>
          <w:sz w:val="28"/>
          <w:szCs w:val="28"/>
          <w:lang w:val="uk-UA" w:eastAsia="ru-RU"/>
        </w:rPr>
        <w:t xml:space="preserve">плану </w:t>
      </w:r>
      <w:r>
        <w:rPr>
          <w:rFonts w:ascii="Times New Roman" w:eastAsia="Times New Roman" w:hAnsi="Times New Roman" w:cs="Times New Roman"/>
          <w:sz w:val="28"/>
          <w:szCs w:val="28"/>
          <w:lang w:val="uk-UA" w:eastAsia="ru-RU"/>
        </w:rPr>
        <w:t xml:space="preserve">  </w:t>
      </w:r>
      <w:r w:rsidRPr="005640C3">
        <w:rPr>
          <w:rFonts w:ascii="Times New Roman" w:eastAsia="Times New Roman" w:hAnsi="Times New Roman" w:cs="Times New Roman"/>
          <w:sz w:val="28"/>
          <w:szCs w:val="28"/>
          <w:lang w:val="uk-UA" w:eastAsia="ru-RU"/>
        </w:rPr>
        <w:t xml:space="preserve">пріоритетних </w:t>
      </w:r>
      <w:r>
        <w:rPr>
          <w:rFonts w:ascii="Times New Roman" w:eastAsia="Times New Roman" w:hAnsi="Times New Roman" w:cs="Times New Roman"/>
          <w:sz w:val="28"/>
          <w:szCs w:val="28"/>
          <w:lang w:val="uk-UA" w:eastAsia="ru-RU"/>
        </w:rPr>
        <w:t xml:space="preserve"> </w:t>
      </w:r>
      <w:r w:rsidRPr="005640C3">
        <w:rPr>
          <w:rFonts w:ascii="Times New Roman" w:eastAsia="Times New Roman" w:hAnsi="Times New Roman" w:cs="Times New Roman"/>
          <w:sz w:val="28"/>
          <w:szCs w:val="28"/>
          <w:lang w:val="uk-UA" w:eastAsia="ru-RU"/>
        </w:rPr>
        <w:t>публічних</w:t>
      </w:r>
    </w:p>
    <w:p w:rsidR="005640C3" w:rsidRPr="005640C3" w:rsidRDefault="005640C3" w:rsidP="005640C3">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інвестицій Звягельської міської </w:t>
      </w:r>
      <w:r w:rsidRPr="005640C3">
        <w:rPr>
          <w:rFonts w:ascii="Times New Roman" w:eastAsia="Times New Roman" w:hAnsi="Times New Roman" w:cs="Times New Roman"/>
          <w:sz w:val="28"/>
          <w:szCs w:val="28"/>
          <w:lang w:val="uk-UA" w:eastAsia="ru-RU"/>
        </w:rPr>
        <w:t>територіальної громади</w:t>
      </w:r>
      <w:r w:rsidR="00C2072E">
        <w:rPr>
          <w:rFonts w:ascii="Times New Roman" w:eastAsia="Times New Roman" w:hAnsi="Times New Roman" w:cs="Times New Roman"/>
          <w:sz w:val="28"/>
          <w:szCs w:val="28"/>
          <w:lang w:val="uk-UA" w:eastAsia="ru-RU"/>
        </w:rPr>
        <w:t xml:space="preserve">». </w:t>
      </w:r>
    </w:p>
    <w:p w:rsidR="0001279E" w:rsidRDefault="0001279E" w:rsidP="0001279E">
      <w:pPr>
        <w:pStyle w:val="a3"/>
        <w:numPr>
          <w:ilvl w:val="0"/>
          <w:numId w:val="1"/>
        </w:numPr>
        <w:spacing w:after="0" w:line="240" w:lineRule="auto"/>
        <w:jc w:val="both"/>
        <w:outlineLvl w:val="2"/>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 xml:space="preserve">Контроль  за   виконанням   цього   рішення   покласти   на   заступників </w:t>
      </w:r>
    </w:p>
    <w:p w:rsidR="0001279E" w:rsidRDefault="0001279E" w:rsidP="0001279E">
      <w:pPr>
        <w:spacing w:after="0" w:line="240" w:lineRule="auto"/>
        <w:jc w:val="both"/>
        <w:outlineLvl w:val="2"/>
        <w:rPr>
          <w:rFonts w:ascii="Times New Roman" w:eastAsia="Times New Roman" w:hAnsi="Times New Roman" w:cs="Times New Roman"/>
          <w:bCs/>
          <w:sz w:val="28"/>
          <w:szCs w:val="28"/>
          <w:lang w:val="uk-UA" w:eastAsia="ru-RU"/>
        </w:rPr>
      </w:pPr>
      <w:r w:rsidRPr="004D0CF5">
        <w:rPr>
          <w:rFonts w:ascii="Times New Roman" w:eastAsia="Times New Roman" w:hAnsi="Times New Roman" w:cs="Times New Roman"/>
          <w:bCs/>
          <w:sz w:val="28"/>
          <w:szCs w:val="28"/>
          <w:lang w:val="uk-UA" w:eastAsia="ru-RU"/>
        </w:rPr>
        <w:t>м</w:t>
      </w:r>
      <w:r>
        <w:rPr>
          <w:rFonts w:ascii="Times New Roman" w:eastAsia="Times New Roman" w:hAnsi="Times New Roman" w:cs="Times New Roman"/>
          <w:bCs/>
          <w:sz w:val="28"/>
          <w:szCs w:val="28"/>
          <w:lang w:val="uk-UA" w:eastAsia="ru-RU"/>
        </w:rPr>
        <w:t>іського голови Борис Н.П., Гудзя</w:t>
      </w:r>
      <w:r w:rsidRPr="004D0CF5">
        <w:rPr>
          <w:rFonts w:ascii="Times New Roman" w:eastAsia="Times New Roman" w:hAnsi="Times New Roman" w:cs="Times New Roman"/>
          <w:bCs/>
          <w:sz w:val="28"/>
          <w:szCs w:val="28"/>
          <w:lang w:val="uk-UA" w:eastAsia="ru-RU"/>
        </w:rPr>
        <w:t xml:space="preserve"> Д.С., Гудзь І.Л, керуючого справами виконавчого комітету міської ради Долю О.П.</w:t>
      </w:r>
    </w:p>
    <w:p w:rsidR="005640C3" w:rsidRDefault="005640C3" w:rsidP="0001279E">
      <w:pPr>
        <w:spacing w:after="0" w:line="240" w:lineRule="auto"/>
        <w:jc w:val="both"/>
        <w:outlineLvl w:val="2"/>
        <w:rPr>
          <w:rFonts w:ascii="Times New Roman" w:eastAsia="Times New Roman" w:hAnsi="Times New Roman" w:cs="Times New Roman"/>
          <w:bCs/>
          <w:sz w:val="28"/>
          <w:szCs w:val="28"/>
          <w:lang w:val="uk-UA" w:eastAsia="ru-RU"/>
        </w:rPr>
      </w:pPr>
    </w:p>
    <w:p w:rsidR="0001279E" w:rsidRDefault="0001279E" w:rsidP="0001279E">
      <w:pPr>
        <w:spacing w:after="0" w:line="240" w:lineRule="auto"/>
        <w:jc w:val="both"/>
        <w:outlineLvl w:val="2"/>
        <w:rPr>
          <w:rFonts w:ascii="Times New Roman" w:eastAsia="Times New Roman" w:hAnsi="Times New Roman" w:cs="Times New Roman"/>
          <w:bCs/>
          <w:sz w:val="28"/>
          <w:szCs w:val="28"/>
          <w:lang w:val="uk-UA" w:eastAsia="ru-RU"/>
        </w:rPr>
      </w:pPr>
    </w:p>
    <w:p w:rsidR="0001279E" w:rsidRPr="00C2306E" w:rsidRDefault="0001279E" w:rsidP="0001279E">
      <w:pPr>
        <w:spacing w:after="0" w:line="240" w:lineRule="auto"/>
        <w:jc w:val="both"/>
        <w:outlineLvl w:val="2"/>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Міський голова                                                                    Микола БОРОВЕЦЬ</w:t>
      </w:r>
      <w:r w:rsidRPr="005566F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p>
    <w:p w:rsidR="0001279E" w:rsidRDefault="0001279E"/>
    <w:p w:rsidR="006D264E" w:rsidRDefault="006D264E"/>
    <w:p w:rsidR="006D264E" w:rsidRDefault="006D264E"/>
    <w:p w:rsidR="006D264E" w:rsidRDefault="006D264E"/>
    <w:p w:rsidR="006D264E" w:rsidRDefault="006D264E"/>
    <w:p w:rsidR="006D264E" w:rsidRDefault="006D264E"/>
    <w:p w:rsidR="006D264E" w:rsidRDefault="006D264E"/>
    <w:p w:rsidR="006D264E" w:rsidRDefault="006D264E"/>
    <w:p w:rsidR="006D264E" w:rsidRDefault="006D264E"/>
    <w:p w:rsidR="006D264E" w:rsidRDefault="006D264E"/>
    <w:p w:rsidR="006D264E" w:rsidRDefault="006D264E"/>
    <w:p w:rsidR="006D264E" w:rsidRDefault="006D264E"/>
    <w:p w:rsidR="006D264E" w:rsidRDefault="006D264E"/>
    <w:p w:rsidR="006D264E" w:rsidRDefault="006D264E"/>
    <w:p w:rsidR="006D264E" w:rsidRDefault="006D264E"/>
    <w:p w:rsidR="006D264E" w:rsidRDefault="006D264E"/>
    <w:p w:rsidR="006D264E" w:rsidRDefault="006D264E"/>
    <w:p w:rsidR="006D264E" w:rsidRDefault="006D264E"/>
    <w:p w:rsidR="006D264E" w:rsidRDefault="006D264E"/>
    <w:p w:rsidR="006D264E" w:rsidRDefault="006D264E"/>
    <w:p w:rsidR="006D264E" w:rsidRDefault="006D264E"/>
    <w:p w:rsidR="006D264E" w:rsidRDefault="006D264E"/>
    <w:p w:rsidR="006D264E" w:rsidRDefault="006D264E"/>
    <w:p w:rsidR="006D264E" w:rsidRDefault="006D264E"/>
    <w:p w:rsidR="006D264E" w:rsidRDefault="006D264E"/>
    <w:p w:rsidR="006D264E" w:rsidRDefault="006D264E"/>
    <w:p w:rsidR="006D264E" w:rsidRDefault="006D264E"/>
    <w:p w:rsidR="006D264E" w:rsidRDefault="006D264E"/>
    <w:p w:rsidR="006D264E" w:rsidRDefault="006D264E"/>
    <w:p w:rsidR="006D264E" w:rsidRDefault="006D264E"/>
    <w:p w:rsidR="006D264E" w:rsidRDefault="006D264E"/>
    <w:p w:rsidR="0001279E" w:rsidRDefault="0001279E" w:rsidP="0001279E">
      <w:pPr>
        <w:spacing w:after="0"/>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5566F6">
        <w:rPr>
          <w:rFonts w:ascii="Times New Roman" w:hAnsi="Times New Roman" w:cs="Times New Roman"/>
          <w:sz w:val="28"/>
          <w:szCs w:val="28"/>
          <w:lang w:val="uk-UA"/>
        </w:rPr>
        <w:t>Додаток</w:t>
      </w:r>
    </w:p>
    <w:p w:rsidR="0001279E" w:rsidRDefault="0001279E" w:rsidP="0001279E">
      <w:pPr>
        <w:spacing w:after="0"/>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 xml:space="preserve">   до рішення </w:t>
      </w:r>
    </w:p>
    <w:p w:rsidR="0001279E" w:rsidRDefault="0001279E" w:rsidP="0001279E">
      <w:pPr>
        <w:spacing w:after="0"/>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 xml:space="preserve">             виконавчого комітету</w:t>
      </w:r>
    </w:p>
    <w:p w:rsidR="0001279E" w:rsidRDefault="0001279E" w:rsidP="0001279E">
      <w:pPr>
        <w:spacing w:after="0"/>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 xml:space="preserve">   міської ради</w:t>
      </w:r>
    </w:p>
    <w:p w:rsidR="0001279E" w:rsidRPr="005566F6" w:rsidRDefault="0001279E" w:rsidP="0001279E">
      <w:pPr>
        <w:spacing w:after="0"/>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 xml:space="preserve">                                 від                   № </w:t>
      </w:r>
    </w:p>
    <w:p w:rsidR="0001279E" w:rsidRPr="00C2306E" w:rsidRDefault="0001279E" w:rsidP="0001279E">
      <w:pPr>
        <w:shd w:val="clear" w:color="auto" w:fill="FFFFFF"/>
        <w:spacing w:before="300" w:after="450" w:line="240" w:lineRule="auto"/>
        <w:ind w:left="450" w:right="450"/>
        <w:jc w:val="center"/>
        <w:rPr>
          <w:rFonts w:ascii="Times New Roman" w:eastAsia="Times New Roman" w:hAnsi="Times New Roman" w:cs="Times New Roman"/>
          <w:bCs/>
          <w:color w:val="000000" w:themeColor="text1"/>
          <w:sz w:val="28"/>
          <w:szCs w:val="28"/>
          <w:lang w:val="uk-UA" w:eastAsia="ru-RU"/>
        </w:rPr>
      </w:pPr>
      <w:r w:rsidRPr="00C2306E">
        <w:rPr>
          <w:rFonts w:ascii="Times New Roman" w:eastAsia="Times New Roman" w:hAnsi="Times New Roman" w:cs="Times New Roman"/>
          <w:bCs/>
          <w:color w:val="000000" w:themeColor="text1"/>
          <w:sz w:val="28"/>
          <w:szCs w:val="28"/>
          <w:lang w:val="uk-UA" w:eastAsia="ru-RU"/>
        </w:rPr>
        <w:t>ПОРЯДОК</w:t>
      </w:r>
      <w:r w:rsidRPr="00C2306E">
        <w:rPr>
          <w:rFonts w:ascii="Times New Roman" w:eastAsia="Times New Roman" w:hAnsi="Times New Roman" w:cs="Times New Roman"/>
          <w:color w:val="000000" w:themeColor="text1"/>
          <w:sz w:val="28"/>
          <w:szCs w:val="28"/>
          <w:lang w:val="uk-UA" w:eastAsia="ru-RU"/>
        </w:rPr>
        <w:br/>
      </w:r>
      <w:r w:rsidRPr="00C2306E">
        <w:rPr>
          <w:rFonts w:ascii="Times New Roman" w:eastAsia="Times New Roman" w:hAnsi="Times New Roman" w:cs="Times New Roman"/>
          <w:bCs/>
          <w:color w:val="000000" w:themeColor="text1"/>
          <w:sz w:val="28"/>
          <w:szCs w:val="28"/>
          <w:lang w:val="uk-UA" w:eastAsia="ru-RU"/>
        </w:rPr>
        <w:t>розробл</w:t>
      </w:r>
      <w:r>
        <w:rPr>
          <w:rFonts w:ascii="Times New Roman" w:eastAsia="Times New Roman" w:hAnsi="Times New Roman" w:cs="Times New Roman"/>
          <w:bCs/>
          <w:color w:val="000000" w:themeColor="text1"/>
          <w:sz w:val="28"/>
          <w:szCs w:val="28"/>
          <w:lang w:val="uk-UA" w:eastAsia="ru-RU"/>
        </w:rPr>
        <w:t>ення та моніторингу реалізації С</w:t>
      </w:r>
      <w:r w:rsidRPr="00C2306E">
        <w:rPr>
          <w:rFonts w:ascii="Times New Roman" w:eastAsia="Times New Roman" w:hAnsi="Times New Roman" w:cs="Times New Roman"/>
          <w:bCs/>
          <w:color w:val="000000" w:themeColor="text1"/>
          <w:sz w:val="28"/>
          <w:szCs w:val="28"/>
          <w:lang w:val="uk-UA" w:eastAsia="ru-RU"/>
        </w:rPr>
        <w:t>ередньострокового плану пріоритетних публічних інвестицій Звягельської міської територіальної громади</w:t>
      </w:r>
    </w:p>
    <w:p w:rsidR="0001279E" w:rsidRPr="00C2306E" w:rsidRDefault="0001279E" w:rsidP="0001279E">
      <w:pPr>
        <w:shd w:val="clear" w:color="auto" w:fill="FFFFFF"/>
        <w:spacing w:before="300" w:after="450" w:line="240" w:lineRule="auto"/>
        <w:ind w:left="450" w:right="450"/>
        <w:jc w:val="center"/>
        <w:rPr>
          <w:rFonts w:ascii="Times New Roman" w:eastAsia="Times New Roman" w:hAnsi="Times New Roman" w:cs="Times New Roman"/>
          <w:color w:val="000000" w:themeColor="text1"/>
          <w:sz w:val="28"/>
          <w:szCs w:val="28"/>
          <w:lang w:val="uk-UA" w:eastAsia="ru-RU"/>
        </w:rPr>
      </w:pPr>
      <w:r w:rsidRPr="00C2306E">
        <w:rPr>
          <w:rFonts w:ascii="Times New Roman" w:eastAsia="Times New Roman" w:hAnsi="Times New Roman" w:cs="Times New Roman"/>
          <w:bCs/>
          <w:color w:val="000000" w:themeColor="text1"/>
          <w:sz w:val="28"/>
          <w:szCs w:val="28"/>
          <w:lang w:val="uk-UA" w:eastAsia="ru-RU"/>
        </w:rPr>
        <w:t>1. Загальні положення</w:t>
      </w:r>
    </w:p>
    <w:p w:rsidR="0001279E" w:rsidRPr="0001279E" w:rsidRDefault="0001279E" w:rsidP="00AE77A8">
      <w:pPr>
        <w:shd w:val="clear" w:color="auto" w:fill="FFFFFF"/>
        <w:spacing w:after="0" w:line="240" w:lineRule="auto"/>
        <w:ind w:firstLine="450"/>
        <w:jc w:val="both"/>
        <w:rPr>
          <w:rFonts w:ascii="Times New Roman" w:eastAsia="Times New Roman" w:hAnsi="Times New Roman" w:cs="Times New Roman"/>
          <w:color w:val="000000" w:themeColor="text1"/>
          <w:sz w:val="28"/>
          <w:szCs w:val="28"/>
          <w:lang w:val="uk-UA" w:eastAsia="ru-RU"/>
        </w:rPr>
      </w:pPr>
      <w:bookmarkStart w:id="1" w:name="n14"/>
      <w:bookmarkEnd w:id="1"/>
      <w:r w:rsidRPr="0001279E">
        <w:rPr>
          <w:rFonts w:ascii="Times New Roman" w:eastAsia="Times New Roman" w:hAnsi="Times New Roman" w:cs="Times New Roman"/>
          <w:color w:val="000000" w:themeColor="text1"/>
          <w:sz w:val="28"/>
          <w:szCs w:val="28"/>
          <w:lang w:val="uk-UA" w:eastAsia="ru-RU"/>
        </w:rPr>
        <w:t>1.</w:t>
      </w:r>
      <w:r w:rsidRPr="0001279E">
        <w:rPr>
          <w:rFonts w:ascii="Times New Roman" w:eastAsia="Times New Roman" w:hAnsi="Times New Roman" w:cs="Times New Roman"/>
          <w:color w:val="000000" w:themeColor="text1"/>
          <w:sz w:val="28"/>
          <w:szCs w:val="28"/>
          <w:lang w:val="uk-UA" w:eastAsia="ru-RU"/>
        </w:rPr>
        <w:tab/>
        <w:t xml:space="preserve">Порядок визначає механізм розроблення та моніторингу реалізації </w:t>
      </w:r>
    </w:p>
    <w:p w:rsidR="0001279E" w:rsidRPr="0001279E" w:rsidRDefault="0001279E" w:rsidP="00AE77A8">
      <w:pPr>
        <w:shd w:val="clear" w:color="auto" w:fill="FFFFFF"/>
        <w:spacing w:after="0" w:line="240" w:lineRule="auto"/>
        <w:jc w:val="both"/>
        <w:rPr>
          <w:rFonts w:ascii="Times New Roman" w:eastAsia="Times New Roman" w:hAnsi="Times New Roman" w:cs="Times New Roman"/>
          <w:color w:val="000000" w:themeColor="text1"/>
          <w:sz w:val="28"/>
          <w:szCs w:val="28"/>
          <w:lang w:val="uk-UA" w:eastAsia="ru-RU"/>
        </w:rPr>
      </w:pPr>
      <w:r w:rsidRPr="0001279E">
        <w:rPr>
          <w:rFonts w:ascii="Times New Roman" w:eastAsia="Times New Roman" w:hAnsi="Times New Roman" w:cs="Times New Roman"/>
          <w:color w:val="000000" w:themeColor="text1"/>
          <w:sz w:val="28"/>
          <w:szCs w:val="28"/>
          <w:lang w:val="uk-UA" w:eastAsia="ru-RU"/>
        </w:rPr>
        <w:t>середньострокового плану пріоритетних публічних інвестицій Звягельської міської територіальної громади (далі - середньостроковий план).</w:t>
      </w:r>
    </w:p>
    <w:p w:rsidR="0001279E" w:rsidRPr="0001279E" w:rsidRDefault="0001279E" w:rsidP="00AE77A8">
      <w:pPr>
        <w:shd w:val="clear" w:color="auto" w:fill="FFFFFF"/>
        <w:spacing w:after="0" w:line="240" w:lineRule="auto"/>
        <w:ind w:firstLine="450"/>
        <w:jc w:val="both"/>
        <w:rPr>
          <w:rFonts w:ascii="Times New Roman" w:eastAsia="Times New Roman" w:hAnsi="Times New Roman" w:cs="Times New Roman"/>
          <w:color w:val="000000" w:themeColor="text1"/>
          <w:sz w:val="28"/>
          <w:szCs w:val="28"/>
          <w:lang w:val="uk-UA" w:eastAsia="ru-RU"/>
        </w:rPr>
      </w:pPr>
      <w:r w:rsidRPr="0001279E">
        <w:rPr>
          <w:rFonts w:ascii="Times New Roman" w:eastAsia="Times New Roman" w:hAnsi="Times New Roman" w:cs="Times New Roman"/>
          <w:color w:val="000000" w:themeColor="text1"/>
          <w:sz w:val="28"/>
          <w:szCs w:val="28"/>
          <w:lang w:val="uk-UA" w:eastAsia="ru-RU"/>
        </w:rPr>
        <w:t>Середньостроковий  план є  складовою  частиною системи стратегічного та  бюджетного  планування громади і враховується при формуванні міського бюджету на відповідні роки.</w:t>
      </w:r>
    </w:p>
    <w:p w:rsidR="0001279E" w:rsidRPr="0001279E" w:rsidRDefault="0001279E" w:rsidP="00AE77A8">
      <w:pPr>
        <w:shd w:val="clear" w:color="auto" w:fill="FFFFFF"/>
        <w:spacing w:after="0" w:line="240" w:lineRule="auto"/>
        <w:ind w:firstLine="450"/>
        <w:jc w:val="both"/>
        <w:rPr>
          <w:rFonts w:ascii="Times New Roman" w:eastAsia="Times New Roman" w:hAnsi="Times New Roman" w:cs="Times New Roman"/>
          <w:color w:val="000000" w:themeColor="text1"/>
          <w:sz w:val="28"/>
          <w:szCs w:val="28"/>
          <w:lang w:val="uk-UA" w:eastAsia="ru-RU"/>
        </w:rPr>
      </w:pPr>
      <w:r w:rsidRPr="0001279E">
        <w:rPr>
          <w:rFonts w:ascii="Times New Roman" w:eastAsia="Times New Roman" w:hAnsi="Times New Roman" w:cs="Times New Roman"/>
          <w:color w:val="000000" w:themeColor="text1"/>
          <w:sz w:val="28"/>
          <w:szCs w:val="28"/>
          <w:lang w:val="uk-UA" w:eastAsia="ru-RU"/>
        </w:rPr>
        <w:t>Реалізація  Середньострокового плану  здійснюється  у  межах коштів бюджету міської територіальної громади, державного бюджету, міжнародної технічної допомоги, приватних інвестицій та інших не заборонених законодавством джерел.</w:t>
      </w:r>
    </w:p>
    <w:p w:rsidR="0001279E" w:rsidRDefault="0001279E" w:rsidP="00AE77A8">
      <w:pPr>
        <w:shd w:val="clear" w:color="auto" w:fill="FFFFFF"/>
        <w:spacing w:after="0" w:line="240" w:lineRule="auto"/>
        <w:ind w:firstLine="450"/>
        <w:jc w:val="both"/>
        <w:rPr>
          <w:rFonts w:ascii="Times New Roman" w:eastAsia="Times New Roman" w:hAnsi="Times New Roman" w:cs="Times New Roman"/>
          <w:color w:val="000000" w:themeColor="text1"/>
          <w:sz w:val="28"/>
          <w:szCs w:val="28"/>
          <w:lang w:val="uk-UA" w:eastAsia="ru-RU"/>
        </w:rPr>
      </w:pPr>
      <w:r w:rsidRPr="0001279E">
        <w:rPr>
          <w:rFonts w:ascii="Times New Roman" w:eastAsia="Times New Roman" w:hAnsi="Times New Roman" w:cs="Times New Roman"/>
          <w:color w:val="000000" w:themeColor="text1"/>
          <w:sz w:val="28"/>
          <w:szCs w:val="28"/>
          <w:lang w:val="uk-UA" w:eastAsia="ru-RU"/>
        </w:rPr>
        <w:t>2.</w:t>
      </w:r>
      <w:r w:rsidRPr="0001279E">
        <w:rPr>
          <w:rFonts w:ascii="Times New Roman" w:eastAsia="Times New Roman" w:hAnsi="Times New Roman" w:cs="Times New Roman"/>
          <w:color w:val="000000" w:themeColor="text1"/>
          <w:sz w:val="28"/>
          <w:szCs w:val="28"/>
          <w:lang w:val="uk-UA" w:eastAsia="ru-RU"/>
        </w:rPr>
        <w:tab/>
        <w:t>У цьому Порядку терміни вживаються в такому значенні:</w:t>
      </w:r>
      <w:r>
        <w:rPr>
          <w:rFonts w:ascii="Times New Roman" w:eastAsia="Times New Roman" w:hAnsi="Times New Roman" w:cs="Times New Roman"/>
          <w:color w:val="000000" w:themeColor="text1"/>
          <w:sz w:val="28"/>
          <w:szCs w:val="28"/>
          <w:lang w:val="uk-UA" w:eastAsia="ru-RU"/>
        </w:rPr>
        <w:t xml:space="preserve"> </w:t>
      </w:r>
    </w:p>
    <w:p w:rsidR="0001279E" w:rsidRPr="0001279E" w:rsidRDefault="0001279E" w:rsidP="00AE77A8">
      <w:pPr>
        <w:shd w:val="clear" w:color="auto" w:fill="FFFFFF"/>
        <w:spacing w:after="0" w:line="240" w:lineRule="auto"/>
        <w:ind w:firstLine="450"/>
        <w:jc w:val="both"/>
        <w:rPr>
          <w:rFonts w:ascii="Times New Roman" w:eastAsia="Times New Roman" w:hAnsi="Times New Roman" w:cs="Times New Roman"/>
          <w:color w:val="000000" w:themeColor="text1"/>
          <w:sz w:val="28"/>
          <w:szCs w:val="28"/>
          <w:lang w:val="uk-UA" w:eastAsia="ru-RU"/>
        </w:rPr>
      </w:pPr>
      <w:r w:rsidRPr="0001279E">
        <w:rPr>
          <w:rFonts w:ascii="Times New Roman" w:eastAsia="Times New Roman" w:hAnsi="Times New Roman" w:cs="Times New Roman"/>
          <w:color w:val="000000" w:themeColor="text1"/>
          <w:sz w:val="28"/>
          <w:szCs w:val="28"/>
          <w:lang w:val="uk-UA" w:eastAsia="ru-RU"/>
        </w:rPr>
        <w:t>секторальний структурний підрозділ - структурний підрозділ відповідальний за галузь (сектор) для публічного інвестування;</w:t>
      </w:r>
    </w:p>
    <w:p w:rsidR="0001279E" w:rsidRPr="0001279E" w:rsidRDefault="0001279E" w:rsidP="00AE77A8">
      <w:pPr>
        <w:shd w:val="clear" w:color="auto" w:fill="FFFFFF"/>
        <w:spacing w:after="0" w:line="240" w:lineRule="auto"/>
        <w:ind w:firstLine="450"/>
        <w:jc w:val="both"/>
        <w:rPr>
          <w:rFonts w:ascii="Times New Roman" w:eastAsia="Times New Roman" w:hAnsi="Times New Roman" w:cs="Times New Roman"/>
          <w:color w:val="000000" w:themeColor="text1"/>
          <w:sz w:val="28"/>
          <w:szCs w:val="28"/>
          <w:lang w:val="uk-UA" w:eastAsia="ru-RU"/>
        </w:rPr>
      </w:pPr>
      <w:r w:rsidRPr="0001279E">
        <w:rPr>
          <w:rFonts w:ascii="Times New Roman" w:eastAsia="Times New Roman" w:hAnsi="Times New Roman" w:cs="Times New Roman"/>
          <w:color w:val="000000" w:themeColor="text1"/>
          <w:sz w:val="28"/>
          <w:szCs w:val="28"/>
          <w:lang w:val="uk-UA" w:eastAsia="ru-RU"/>
        </w:rPr>
        <w:t xml:space="preserve">середньостроковий план пріоритетних публічних інвестицій </w:t>
      </w:r>
      <w:r w:rsidR="002272ED">
        <w:rPr>
          <w:rFonts w:ascii="Times New Roman" w:eastAsia="Times New Roman" w:hAnsi="Times New Roman" w:cs="Times New Roman"/>
          <w:color w:val="000000" w:themeColor="text1"/>
          <w:sz w:val="28"/>
          <w:szCs w:val="28"/>
          <w:lang w:val="uk-UA" w:eastAsia="ru-RU"/>
        </w:rPr>
        <w:t xml:space="preserve">громади </w:t>
      </w:r>
      <w:r w:rsidRPr="0001279E">
        <w:rPr>
          <w:rFonts w:ascii="Times New Roman" w:eastAsia="Times New Roman" w:hAnsi="Times New Roman" w:cs="Times New Roman"/>
          <w:color w:val="000000" w:themeColor="text1"/>
          <w:sz w:val="28"/>
          <w:szCs w:val="28"/>
          <w:lang w:val="uk-UA" w:eastAsia="ru-RU"/>
        </w:rPr>
        <w:t>- документ, що визначає пріоритетні галузі (сектори) для публічного інвестування та основні напрями публічного інвестування відповідно до цілей, визначених документами стратегічного планування державної регіональної політики, у розрізі сфер діяльності територіально</w:t>
      </w:r>
      <w:r w:rsidR="002272ED">
        <w:rPr>
          <w:rFonts w:ascii="Times New Roman" w:eastAsia="Times New Roman" w:hAnsi="Times New Roman" w:cs="Times New Roman"/>
          <w:color w:val="000000" w:themeColor="text1"/>
          <w:sz w:val="28"/>
          <w:szCs w:val="28"/>
          <w:lang w:val="uk-UA" w:eastAsia="ru-RU"/>
        </w:rPr>
        <w:t>ї громади</w:t>
      </w:r>
      <w:r w:rsidRPr="0001279E">
        <w:rPr>
          <w:rFonts w:ascii="Times New Roman" w:eastAsia="Times New Roman" w:hAnsi="Times New Roman" w:cs="Times New Roman"/>
          <w:color w:val="000000" w:themeColor="text1"/>
          <w:sz w:val="28"/>
          <w:szCs w:val="28"/>
          <w:lang w:val="uk-UA" w:eastAsia="ru-RU"/>
        </w:rPr>
        <w:t>, відповідний орієнтовний розподіл коштів за рахунок усіх джерел фінансування, наскрізні стратегічні цілі здійснення публічних інвестицій.</w:t>
      </w:r>
    </w:p>
    <w:p w:rsidR="0001279E" w:rsidRDefault="0001279E" w:rsidP="00AE77A8">
      <w:pPr>
        <w:shd w:val="clear" w:color="auto" w:fill="FFFFFF"/>
        <w:spacing w:after="0" w:line="240" w:lineRule="auto"/>
        <w:ind w:firstLine="450"/>
        <w:jc w:val="both"/>
        <w:rPr>
          <w:rFonts w:ascii="Times New Roman" w:eastAsia="Times New Roman" w:hAnsi="Times New Roman" w:cs="Times New Roman"/>
          <w:color w:val="000000" w:themeColor="text1"/>
          <w:sz w:val="28"/>
          <w:szCs w:val="28"/>
          <w:lang w:val="uk-UA" w:eastAsia="ru-RU"/>
        </w:rPr>
      </w:pPr>
      <w:r w:rsidRPr="0001279E">
        <w:rPr>
          <w:rFonts w:ascii="Times New Roman" w:eastAsia="Times New Roman" w:hAnsi="Times New Roman" w:cs="Times New Roman"/>
          <w:color w:val="000000" w:themeColor="text1"/>
          <w:sz w:val="28"/>
          <w:szCs w:val="28"/>
          <w:lang w:val="uk-UA" w:eastAsia="ru-RU"/>
        </w:rPr>
        <w:t>Інші терміни вживаються у значенні, наведеному в Бюджетному кодексі України, Законах України “Про засади державної регіональної політики”, “Про місцеве самоврядування в Україні”, “Про місцеві державні адміністрації”, постановах Кабінету Міністрів України від 28 лютого 2025 року № 232 “Деякі питання розподілу публічних інвестицій”, від 28 лютого 2025 року № 527 “Деякі питання управління публічними інвестиціями”</w:t>
      </w:r>
      <w:r w:rsidR="002272ED">
        <w:rPr>
          <w:rFonts w:ascii="Times New Roman" w:eastAsia="Times New Roman" w:hAnsi="Times New Roman" w:cs="Times New Roman"/>
          <w:color w:val="000000" w:themeColor="text1"/>
          <w:sz w:val="28"/>
          <w:szCs w:val="28"/>
          <w:lang w:val="uk-UA" w:eastAsia="ru-RU"/>
        </w:rPr>
        <w:t>.</w:t>
      </w:r>
    </w:p>
    <w:p w:rsidR="002272ED" w:rsidRPr="002272ED" w:rsidRDefault="002272ED" w:rsidP="00AE77A8">
      <w:pPr>
        <w:shd w:val="clear" w:color="auto" w:fill="FFFFFF"/>
        <w:spacing w:after="0" w:line="240" w:lineRule="auto"/>
        <w:ind w:firstLine="450"/>
        <w:jc w:val="both"/>
        <w:rPr>
          <w:rFonts w:ascii="Times New Roman" w:eastAsia="Times New Roman" w:hAnsi="Times New Roman" w:cs="Times New Roman"/>
          <w:color w:val="000000" w:themeColor="text1"/>
          <w:sz w:val="28"/>
          <w:szCs w:val="28"/>
          <w:lang w:val="uk-UA" w:eastAsia="ru-RU"/>
        </w:rPr>
      </w:pPr>
      <w:r w:rsidRPr="002272ED">
        <w:rPr>
          <w:rFonts w:ascii="Times New Roman" w:eastAsia="Times New Roman" w:hAnsi="Times New Roman" w:cs="Times New Roman"/>
          <w:color w:val="000000" w:themeColor="text1"/>
          <w:sz w:val="28"/>
          <w:szCs w:val="28"/>
          <w:lang w:val="uk-UA" w:eastAsia="ru-RU"/>
        </w:rPr>
        <w:t>1.3.</w:t>
      </w:r>
      <w:r w:rsidRPr="002272ED">
        <w:rPr>
          <w:rFonts w:ascii="Times New Roman" w:eastAsia="Times New Roman" w:hAnsi="Times New Roman" w:cs="Times New Roman"/>
          <w:color w:val="000000" w:themeColor="text1"/>
          <w:sz w:val="28"/>
          <w:szCs w:val="28"/>
          <w:lang w:val="uk-UA" w:eastAsia="ru-RU"/>
        </w:rPr>
        <w:tab/>
        <w:t xml:space="preserve">Середньостроковий план пріоритетних публічних інвестицій </w:t>
      </w:r>
      <w:r w:rsidR="006D264E">
        <w:rPr>
          <w:rFonts w:ascii="Times New Roman" w:eastAsia="Times New Roman" w:hAnsi="Times New Roman" w:cs="Times New Roman"/>
          <w:color w:val="000000" w:themeColor="text1"/>
          <w:sz w:val="28"/>
          <w:szCs w:val="28"/>
          <w:lang w:val="uk-UA" w:eastAsia="ru-RU"/>
        </w:rPr>
        <w:t xml:space="preserve">громади </w:t>
      </w:r>
      <w:r w:rsidRPr="002272ED">
        <w:rPr>
          <w:rFonts w:ascii="Times New Roman" w:eastAsia="Times New Roman" w:hAnsi="Times New Roman" w:cs="Times New Roman"/>
          <w:color w:val="000000" w:themeColor="text1"/>
          <w:sz w:val="28"/>
          <w:szCs w:val="28"/>
          <w:lang w:val="uk-UA" w:eastAsia="ru-RU"/>
        </w:rPr>
        <w:t xml:space="preserve"> (далі - Середньостроковий план) розробляється на плановий і наступні </w:t>
      </w:r>
      <w:r w:rsidRPr="002272ED">
        <w:rPr>
          <w:rFonts w:ascii="Times New Roman" w:eastAsia="Times New Roman" w:hAnsi="Times New Roman" w:cs="Times New Roman"/>
          <w:color w:val="000000" w:themeColor="text1"/>
          <w:sz w:val="28"/>
          <w:szCs w:val="28"/>
          <w:lang w:val="uk-UA" w:eastAsia="ru-RU"/>
        </w:rPr>
        <w:lastRenderedPageBreak/>
        <w:t>за плановим два бюджетні періоди щороку під час складання прогнозу місцевого бюджету.</w:t>
      </w:r>
    </w:p>
    <w:p w:rsidR="002272ED" w:rsidRPr="002272ED" w:rsidRDefault="002272ED" w:rsidP="00AE77A8">
      <w:pPr>
        <w:shd w:val="clear" w:color="auto" w:fill="FFFFFF"/>
        <w:spacing w:after="0" w:line="240" w:lineRule="auto"/>
        <w:ind w:firstLine="450"/>
        <w:jc w:val="both"/>
        <w:rPr>
          <w:rFonts w:ascii="Times New Roman" w:eastAsia="Times New Roman" w:hAnsi="Times New Roman" w:cs="Times New Roman"/>
          <w:color w:val="000000" w:themeColor="text1"/>
          <w:sz w:val="28"/>
          <w:szCs w:val="28"/>
          <w:lang w:val="uk-UA" w:eastAsia="ru-RU"/>
        </w:rPr>
      </w:pPr>
      <w:r w:rsidRPr="002272ED">
        <w:rPr>
          <w:rFonts w:ascii="Times New Roman" w:eastAsia="Times New Roman" w:hAnsi="Times New Roman" w:cs="Times New Roman"/>
          <w:color w:val="000000" w:themeColor="text1"/>
          <w:sz w:val="28"/>
          <w:szCs w:val="28"/>
          <w:lang w:val="uk-UA" w:eastAsia="ru-RU"/>
        </w:rPr>
        <w:t>1.4.</w:t>
      </w:r>
      <w:r w:rsidRPr="002272ED">
        <w:rPr>
          <w:rFonts w:ascii="Times New Roman" w:eastAsia="Times New Roman" w:hAnsi="Times New Roman" w:cs="Times New Roman"/>
          <w:color w:val="000000" w:themeColor="text1"/>
          <w:sz w:val="28"/>
          <w:szCs w:val="28"/>
          <w:lang w:val="uk-UA" w:eastAsia="ru-RU"/>
        </w:rPr>
        <w:tab/>
        <w:t xml:space="preserve">Середньостроковий план розробляється </w:t>
      </w:r>
      <w:r w:rsidR="006D264E">
        <w:rPr>
          <w:rFonts w:ascii="Times New Roman" w:eastAsia="Times New Roman" w:hAnsi="Times New Roman" w:cs="Times New Roman"/>
          <w:color w:val="000000" w:themeColor="text1"/>
          <w:sz w:val="28"/>
          <w:szCs w:val="28"/>
          <w:lang w:val="uk-UA" w:eastAsia="ru-RU"/>
        </w:rPr>
        <w:t>відділом економіки міської ради</w:t>
      </w:r>
      <w:r w:rsidRPr="002272ED">
        <w:rPr>
          <w:rFonts w:ascii="Times New Roman" w:eastAsia="Times New Roman" w:hAnsi="Times New Roman" w:cs="Times New Roman"/>
          <w:color w:val="000000" w:themeColor="text1"/>
          <w:sz w:val="28"/>
          <w:szCs w:val="28"/>
          <w:lang w:val="uk-UA" w:eastAsia="ru-RU"/>
        </w:rPr>
        <w:t xml:space="preserve"> на підставі пропозицій структурних підрозділів такого органу відповідно до цілей і завдань документів стратегічного планування в межах доведеного фінансовим </w:t>
      </w:r>
      <w:r w:rsidR="006D264E">
        <w:rPr>
          <w:rFonts w:ascii="Times New Roman" w:eastAsia="Times New Roman" w:hAnsi="Times New Roman" w:cs="Times New Roman"/>
          <w:color w:val="000000" w:themeColor="text1"/>
          <w:sz w:val="28"/>
          <w:szCs w:val="28"/>
          <w:lang w:val="uk-UA" w:eastAsia="ru-RU"/>
        </w:rPr>
        <w:t xml:space="preserve">управлінням </w:t>
      </w:r>
      <w:r w:rsidRPr="002272ED">
        <w:rPr>
          <w:rFonts w:ascii="Times New Roman" w:eastAsia="Times New Roman" w:hAnsi="Times New Roman" w:cs="Times New Roman"/>
          <w:color w:val="000000" w:themeColor="text1"/>
          <w:sz w:val="28"/>
          <w:szCs w:val="28"/>
          <w:lang w:val="uk-UA" w:eastAsia="ru-RU"/>
        </w:rPr>
        <w:t>орієнтовного граничного сукупного обсягу публічних інвестицій на середньостроковий період.</w:t>
      </w:r>
    </w:p>
    <w:p w:rsidR="002272ED" w:rsidRPr="002272ED" w:rsidRDefault="002272ED" w:rsidP="00AE77A8">
      <w:pPr>
        <w:shd w:val="clear" w:color="auto" w:fill="FFFFFF"/>
        <w:spacing w:after="0" w:line="240" w:lineRule="auto"/>
        <w:ind w:firstLine="450"/>
        <w:jc w:val="both"/>
        <w:rPr>
          <w:rFonts w:ascii="Times New Roman" w:eastAsia="Times New Roman" w:hAnsi="Times New Roman" w:cs="Times New Roman"/>
          <w:color w:val="000000" w:themeColor="text1"/>
          <w:sz w:val="28"/>
          <w:szCs w:val="28"/>
          <w:lang w:val="uk-UA" w:eastAsia="ru-RU"/>
        </w:rPr>
      </w:pPr>
      <w:r w:rsidRPr="002272ED">
        <w:rPr>
          <w:rFonts w:ascii="Times New Roman" w:eastAsia="Times New Roman" w:hAnsi="Times New Roman" w:cs="Times New Roman"/>
          <w:color w:val="000000" w:themeColor="text1"/>
          <w:sz w:val="28"/>
          <w:szCs w:val="28"/>
          <w:lang w:val="uk-UA" w:eastAsia="ru-RU"/>
        </w:rPr>
        <w:t>1.5.</w:t>
      </w:r>
      <w:r w:rsidRPr="002272ED">
        <w:rPr>
          <w:rFonts w:ascii="Times New Roman" w:eastAsia="Times New Roman" w:hAnsi="Times New Roman" w:cs="Times New Roman"/>
          <w:color w:val="000000" w:themeColor="text1"/>
          <w:sz w:val="28"/>
          <w:szCs w:val="28"/>
          <w:lang w:val="uk-UA" w:eastAsia="ru-RU"/>
        </w:rPr>
        <w:tab/>
        <w:t>Середньостроковий план формується з використанням Єдиної інформаційної системи управління публічними інвестиційними проектами (далі - Єдина інформаційна система).</w:t>
      </w:r>
    </w:p>
    <w:p w:rsidR="002272ED" w:rsidRDefault="002272ED" w:rsidP="00AE77A8">
      <w:pPr>
        <w:shd w:val="clear" w:color="auto" w:fill="FFFFFF"/>
        <w:spacing w:after="0" w:line="240" w:lineRule="auto"/>
        <w:ind w:firstLine="450"/>
        <w:jc w:val="both"/>
        <w:rPr>
          <w:rFonts w:ascii="Times New Roman" w:eastAsia="Times New Roman" w:hAnsi="Times New Roman" w:cs="Times New Roman"/>
          <w:color w:val="000000" w:themeColor="text1"/>
          <w:sz w:val="28"/>
          <w:szCs w:val="28"/>
          <w:lang w:val="uk-UA" w:eastAsia="ru-RU"/>
        </w:rPr>
      </w:pPr>
      <w:r w:rsidRPr="002272ED">
        <w:rPr>
          <w:rFonts w:ascii="Times New Roman" w:eastAsia="Times New Roman" w:hAnsi="Times New Roman" w:cs="Times New Roman"/>
          <w:color w:val="000000" w:themeColor="text1"/>
          <w:sz w:val="28"/>
          <w:szCs w:val="28"/>
          <w:lang w:val="uk-UA" w:eastAsia="ru-RU"/>
        </w:rPr>
        <w:t>Обмін документами та інформацією під час підготовки проекту Середньострокового плану рекомендується здійснювати в електронній формі з використанням систем електронного документообігу та/або шляхом надсилання таких документів та інформації на адресу електронної пошти. У разі відсутності технічної можливості обміну документами та інформацією в електронній формі, такий обмін може здійснюватися в паперовій формі відповідно до законодавства.</w:t>
      </w:r>
    </w:p>
    <w:p w:rsidR="002272ED" w:rsidRPr="002272ED" w:rsidRDefault="002272ED" w:rsidP="00AE77A8">
      <w:pPr>
        <w:shd w:val="clear" w:color="auto" w:fill="FFFFFF"/>
        <w:spacing w:after="0" w:line="240" w:lineRule="auto"/>
        <w:ind w:firstLine="450"/>
        <w:jc w:val="both"/>
        <w:rPr>
          <w:rFonts w:ascii="Times New Roman" w:eastAsia="Times New Roman" w:hAnsi="Times New Roman" w:cs="Times New Roman"/>
          <w:color w:val="000000" w:themeColor="text1"/>
          <w:sz w:val="28"/>
          <w:szCs w:val="28"/>
          <w:lang w:val="uk-UA" w:eastAsia="ru-RU"/>
        </w:rPr>
      </w:pPr>
    </w:p>
    <w:p w:rsidR="002272ED" w:rsidRDefault="002272ED" w:rsidP="002272ED">
      <w:pPr>
        <w:shd w:val="clear" w:color="auto" w:fill="FFFFFF"/>
        <w:spacing w:after="0" w:line="240" w:lineRule="auto"/>
        <w:ind w:firstLine="450"/>
        <w:jc w:val="center"/>
        <w:rPr>
          <w:rFonts w:ascii="Times New Roman" w:eastAsia="Times New Roman" w:hAnsi="Times New Roman" w:cs="Times New Roman"/>
          <w:color w:val="000000" w:themeColor="text1"/>
          <w:sz w:val="28"/>
          <w:szCs w:val="28"/>
          <w:lang w:val="uk-UA" w:eastAsia="ru-RU"/>
        </w:rPr>
      </w:pPr>
      <w:r w:rsidRPr="002272ED">
        <w:rPr>
          <w:rFonts w:ascii="Times New Roman" w:eastAsia="Times New Roman" w:hAnsi="Times New Roman" w:cs="Times New Roman"/>
          <w:color w:val="000000" w:themeColor="text1"/>
          <w:sz w:val="28"/>
          <w:szCs w:val="28"/>
          <w:lang w:val="uk-UA" w:eastAsia="ru-RU"/>
        </w:rPr>
        <w:t>2.</w:t>
      </w:r>
      <w:r w:rsidRPr="002272ED">
        <w:rPr>
          <w:rFonts w:ascii="Times New Roman" w:eastAsia="Times New Roman" w:hAnsi="Times New Roman" w:cs="Times New Roman"/>
          <w:color w:val="000000" w:themeColor="text1"/>
          <w:sz w:val="28"/>
          <w:szCs w:val="28"/>
          <w:lang w:val="uk-UA" w:eastAsia="ru-RU"/>
        </w:rPr>
        <w:tab/>
        <w:t>Структура Середньострокового плану</w:t>
      </w:r>
    </w:p>
    <w:p w:rsidR="002272ED" w:rsidRPr="002272ED" w:rsidRDefault="002272ED" w:rsidP="002272ED">
      <w:pPr>
        <w:shd w:val="clear" w:color="auto" w:fill="FFFFFF"/>
        <w:spacing w:after="0" w:line="240" w:lineRule="auto"/>
        <w:ind w:firstLine="450"/>
        <w:jc w:val="center"/>
        <w:rPr>
          <w:rFonts w:ascii="Times New Roman" w:eastAsia="Times New Roman" w:hAnsi="Times New Roman" w:cs="Times New Roman"/>
          <w:color w:val="000000" w:themeColor="text1"/>
          <w:sz w:val="28"/>
          <w:szCs w:val="28"/>
          <w:lang w:val="uk-UA" w:eastAsia="ru-RU"/>
        </w:rPr>
      </w:pPr>
    </w:p>
    <w:p w:rsidR="002272ED" w:rsidRPr="002272ED" w:rsidRDefault="002272ED" w:rsidP="00AE77A8">
      <w:pPr>
        <w:shd w:val="clear" w:color="auto" w:fill="FFFFFF"/>
        <w:spacing w:after="0" w:line="240" w:lineRule="auto"/>
        <w:ind w:firstLine="450"/>
        <w:jc w:val="both"/>
        <w:rPr>
          <w:rFonts w:ascii="Times New Roman" w:eastAsia="Times New Roman" w:hAnsi="Times New Roman" w:cs="Times New Roman"/>
          <w:color w:val="000000" w:themeColor="text1"/>
          <w:sz w:val="28"/>
          <w:szCs w:val="28"/>
          <w:lang w:val="uk-UA" w:eastAsia="ru-RU"/>
        </w:rPr>
      </w:pPr>
      <w:r w:rsidRPr="002272ED">
        <w:rPr>
          <w:rFonts w:ascii="Times New Roman" w:eastAsia="Times New Roman" w:hAnsi="Times New Roman" w:cs="Times New Roman"/>
          <w:color w:val="000000" w:themeColor="text1"/>
          <w:sz w:val="28"/>
          <w:szCs w:val="28"/>
          <w:lang w:val="uk-UA" w:eastAsia="ru-RU"/>
        </w:rPr>
        <w:t>2.1.</w:t>
      </w:r>
      <w:r w:rsidRPr="002272ED">
        <w:rPr>
          <w:rFonts w:ascii="Times New Roman" w:eastAsia="Times New Roman" w:hAnsi="Times New Roman" w:cs="Times New Roman"/>
          <w:color w:val="000000" w:themeColor="text1"/>
          <w:sz w:val="28"/>
          <w:szCs w:val="28"/>
          <w:lang w:val="uk-UA" w:eastAsia="ru-RU"/>
        </w:rPr>
        <w:tab/>
        <w:t>Середньостроковий план розробляється з урахуванням Методичних рекомендацій та має таку структуру:</w:t>
      </w:r>
    </w:p>
    <w:p w:rsidR="002272ED" w:rsidRPr="002272ED" w:rsidRDefault="002272ED" w:rsidP="00AE77A8">
      <w:pPr>
        <w:shd w:val="clear" w:color="auto" w:fill="FFFFFF"/>
        <w:spacing w:after="0" w:line="240" w:lineRule="auto"/>
        <w:ind w:firstLine="450"/>
        <w:jc w:val="both"/>
        <w:rPr>
          <w:rFonts w:ascii="Times New Roman" w:eastAsia="Times New Roman" w:hAnsi="Times New Roman" w:cs="Times New Roman"/>
          <w:color w:val="000000" w:themeColor="text1"/>
          <w:sz w:val="28"/>
          <w:szCs w:val="28"/>
          <w:lang w:val="uk-UA" w:eastAsia="ru-RU"/>
        </w:rPr>
      </w:pPr>
      <w:r w:rsidRPr="002272ED">
        <w:rPr>
          <w:rFonts w:ascii="Times New Roman" w:eastAsia="Times New Roman" w:hAnsi="Times New Roman" w:cs="Times New Roman"/>
          <w:color w:val="000000" w:themeColor="text1"/>
          <w:sz w:val="28"/>
          <w:szCs w:val="28"/>
          <w:lang w:val="uk-UA" w:eastAsia="ru-RU"/>
        </w:rPr>
        <w:t>1)</w:t>
      </w:r>
      <w:r w:rsidRPr="002272ED">
        <w:rPr>
          <w:rFonts w:ascii="Times New Roman" w:eastAsia="Times New Roman" w:hAnsi="Times New Roman" w:cs="Times New Roman"/>
          <w:color w:val="000000" w:themeColor="text1"/>
          <w:sz w:val="28"/>
          <w:szCs w:val="28"/>
          <w:lang w:val="uk-UA" w:eastAsia="ru-RU"/>
        </w:rPr>
        <w:tab/>
        <w:t>загальна частина, що визначає:</w:t>
      </w:r>
    </w:p>
    <w:p w:rsidR="002272ED" w:rsidRPr="002272ED" w:rsidRDefault="002272ED" w:rsidP="00AE77A8">
      <w:pPr>
        <w:shd w:val="clear" w:color="auto" w:fill="FFFFFF"/>
        <w:spacing w:after="0" w:line="240" w:lineRule="auto"/>
        <w:ind w:firstLine="450"/>
        <w:jc w:val="both"/>
        <w:rPr>
          <w:rFonts w:ascii="Times New Roman" w:eastAsia="Times New Roman" w:hAnsi="Times New Roman" w:cs="Times New Roman"/>
          <w:color w:val="000000" w:themeColor="text1"/>
          <w:sz w:val="28"/>
          <w:szCs w:val="28"/>
          <w:lang w:val="uk-UA" w:eastAsia="ru-RU"/>
        </w:rPr>
      </w:pPr>
      <w:r w:rsidRPr="002272ED">
        <w:rPr>
          <w:rFonts w:ascii="Times New Roman" w:eastAsia="Times New Roman" w:hAnsi="Times New Roman" w:cs="Times New Roman"/>
          <w:color w:val="000000" w:themeColor="text1"/>
          <w:sz w:val="28"/>
          <w:szCs w:val="28"/>
          <w:lang w:val="uk-UA" w:eastAsia="ru-RU"/>
        </w:rPr>
        <w:t>мету та підстави його розроблення;</w:t>
      </w:r>
    </w:p>
    <w:p w:rsidR="002272ED" w:rsidRPr="002272ED" w:rsidRDefault="002272ED" w:rsidP="00AE77A8">
      <w:pPr>
        <w:shd w:val="clear" w:color="auto" w:fill="FFFFFF"/>
        <w:spacing w:after="0" w:line="240" w:lineRule="auto"/>
        <w:ind w:firstLine="450"/>
        <w:jc w:val="both"/>
        <w:rPr>
          <w:rFonts w:ascii="Times New Roman" w:eastAsia="Times New Roman" w:hAnsi="Times New Roman" w:cs="Times New Roman"/>
          <w:color w:val="000000" w:themeColor="text1"/>
          <w:sz w:val="28"/>
          <w:szCs w:val="28"/>
          <w:lang w:val="uk-UA" w:eastAsia="ru-RU"/>
        </w:rPr>
      </w:pPr>
      <w:r w:rsidRPr="002272ED">
        <w:rPr>
          <w:rFonts w:ascii="Times New Roman" w:eastAsia="Times New Roman" w:hAnsi="Times New Roman" w:cs="Times New Roman"/>
          <w:color w:val="000000" w:themeColor="text1"/>
          <w:sz w:val="28"/>
          <w:szCs w:val="28"/>
          <w:lang w:val="uk-UA" w:eastAsia="ru-RU"/>
        </w:rPr>
        <w:t xml:space="preserve">підходи до формування пріоритетів публічного інвестування на </w:t>
      </w:r>
      <w:r w:rsidR="006D264E">
        <w:rPr>
          <w:rFonts w:ascii="Times New Roman" w:eastAsia="Times New Roman" w:hAnsi="Times New Roman" w:cs="Times New Roman"/>
          <w:color w:val="000000" w:themeColor="text1"/>
          <w:sz w:val="28"/>
          <w:szCs w:val="28"/>
          <w:lang w:val="uk-UA" w:eastAsia="ru-RU"/>
        </w:rPr>
        <w:t>місцевому</w:t>
      </w:r>
      <w:r w:rsidRPr="002272ED">
        <w:rPr>
          <w:rFonts w:ascii="Times New Roman" w:eastAsia="Times New Roman" w:hAnsi="Times New Roman" w:cs="Times New Roman"/>
          <w:color w:val="000000" w:themeColor="text1"/>
          <w:sz w:val="28"/>
          <w:szCs w:val="28"/>
          <w:lang w:val="uk-UA" w:eastAsia="ru-RU"/>
        </w:rPr>
        <w:t xml:space="preserve"> рівні;</w:t>
      </w:r>
    </w:p>
    <w:p w:rsidR="002272ED" w:rsidRPr="002272ED" w:rsidRDefault="002272ED" w:rsidP="00AE77A8">
      <w:pPr>
        <w:shd w:val="clear" w:color="auto" w:fill="FFFFFF"/>
        <w:spacing w:after="0" w:line="240" w:lineRule="auto"/>
        <w:ind w:firstLine="450"/>
        <w:jc w:val="both"/>
        <w:rPr>
          <w:rFonts w:ascii="Times New Roman" w:eastAsia="Times New Roman" w:hAnsi="Times New Roman" w:cs="Times New Roman"/>
          <w:color w:val="000000" w:themeColor="text1"/>
          <w:sz w:val="28"/>
          <w:szCs w:val="28"/>
          <w:lang w:val="uk-UA" w:eastAsia="ru-RU"/>
        </w:rPr>
      </w:pPr>
      <w:r w:rsidRPr="002272ED">
        <w:rPr>
          <w:rFonts w:ascii="Times New Roman" w:eastAsia="Times New Roman" w:hAnsi="Times New Roman" w:cs="Times New Roman"/>
          <w:color w:val="000000" w:themeColor="text1"/>
          <w:sz w:val="28"/>
          <w:szCs w:val="28"/>
          <w:lang w:val="uk-UA" w:eastAsia="ru-RU"/>
        </w:rPr>
        <w:t>2)</w:t>
      </w:r>
      <w:r w:rsidRPr="002272ED">
        <w:rPr>
          <w:rFonts w:ascii="Times New Roman" w:eastAsia="Times New Roman" w:hAnsi="Times New Roman" w:cs="Times New Roman"/>
          <w:color w:val="000000" w:themeColor="text1"/>
          <w:sz w:val="28"/>
          <w:szCs w:val="28"/>
          <w:lang w:val="uk-UA" w:eastAsia="ru-RU"/>
        </w:rPr>
        <w:tab/>
        <w:t>описова частина, що визначає:</w:t>
      </w:r>
    </w:p>
    <w:p w:rsidR="002272ED" w:rsidRPr="002272ED" w:rsidRDefault="002272ED" w:rsidP="00AE77A8">
      <w:pPr>
        <w:shd w:val="clear" w:color="auto" w:fill="FFFFFF"/>
        <w:spacing w:after="0" w:line="240" w:lineRule="auto"/>
        <w:ind w:firstLine="450"/>
        <w:jc w:val="both"/>
        <w:rPr>
          <w:rFonts w:ascii="Times New Roman" w:eastAsia="Times New Roman" w:hAnsi="Times New Roman" w:cs="Times New Roman"/>
          <w:color w:val="000000" w:themeColor="text1"/>
          <w:sz w:val="28"/>
          <w:szCs w:val="28"/>
          <w:lang w:val="uk-UA" w:eastAsia="ru-RU"/>
        </w:rPr>
      </w:pPr>
      <w:r w:rsidRPr="002272ED">
        <w:rPr>
          <w:rFonts w:ascii="Times New Roman" w:eastAsia="Times New Roman" w:hAnsi="Times New Roman" w:cs="Times New Roman"/>
          <w:color w:val="000000" w:themeColor="text1"/>
          <w:sz w:val="28"/>
          <w:szCs w:val="28"/>
          <w:lang w:val="uk-UA" w:eastAsia="ru-RU"/>
        </w:rPr>
        <w:t>наскрізні стратегічні цілі здійснення публічних інвестицій;</w:t>
      </w:r>
    </w:p>
    <w:p w:rsidR="002272ED" w:rsidRPr="002272ED" w:rsidRDefault="002272ED" w:rsidP="00AE77A8">
      <w:pPr>
        <w:shd w:val="clear" w:color="auto" w:fill="FFFFFF"/>
        <w:spacing w:after="0" w:line="240" w:lineRule="auto"/>
        <w:ind w:firstLine="450"/>
        <w:jc w:val="both"/>
        <w:rPr>
          <w:rFonts w:ascii="Times New Roman" w:eastAsia="Times New Roman" w:hAnsi="Times New Roman" w:cs="Times New Roman"/>
          <w:color w:val="000000" w:themeColor="text1"/>
          <w:sz w:val="28"/>
          <w:szCs w:val="28"/>
          <w:lang w:val="uk-UA" w:eastAsia="ru-RU"/>
        </w:rPr>
      </w:pPr>
      <w:r w:rsidRPr="002272ED">
        <w:rPr>
          <w:rFonts w:ascii="Times New Roman" w:eastAsia="Times New Roman" w:hAnsi="Times New Roman" w:cs="Times New Roman"/>
          <w:color w:val="000000" w:themeColor="text1"/>
          <w:sz w:val="28"/>
          <w:szCs w:val="28"/>
          <w:lang w:val="uk-UA" w:eastAsia="ru-RU"/>
        </w:rPr>
        <w:t>фінансову структуру публічних інвестицій, у тому числі розподіл орієнтовного граничного сукупного обсягу публічних інвестицій;</w:t>
      </w:r>
    </w:p>
    <w:p w:rsidR="002272ED" w:rsidRPr="002272ED" w:rsidRDefault="002272ED" w:rsidP="00AE77A8">
      <w:pPr>
        <w:shd w:val="clear" w:color="auto" w:fill="FFFFFF"/>
        <w:spacing w:after="0" w:line="240" w:lineRule="auto"/>
        <w:ind w:firstLine="450"/>
        <w:jc w:val="both"/>
        <w:rPr>
          <w:rFonts w:ascii="Times New Roman" w:eastAsia="Times New Roman" w:hAnsi="Times New Roman" w:cs="Times New Roman"/>
          <w:color w:val="000000" w:themeColor="text1"/>
          <w:sz w:val="28"/>
          <w:szCs w:val="28"/>
          <w:lang w:val="uk-UA" w:eastAsia="ru-RU"/>
        </w:rPr>
      </w:pPr>
      <w:r w:rsidRPr="002272ED">
        <w:rPr>
          <w:rFonts w:ascii="Times New Roman" w:eastAsia="Times New Roman" w:hAnsi="Times New Roman" w:cs="Times New Roman"/>
          <w:color w:val="000000" w:themeColor="text1"/>
          <w:sz w:val="28"/>
          <w:szCs w:val="28"/>
          <w:lang w:val="uk-UA" w:eastAsia="ru-RU"/>
        </w:rPr>
        <w:t>пріоритетні галузі (сектори) для публічного інвестування;</w:t>
      </w:r>
    </w:p>
    <w:p w:rsidR="002272ED" w:rsidRPr="002272ED" w:rsidRDefault="002272ED" w:rsidP="00AE77A8">
      <w:pPr>
        <w:shd w:val="clear" w:color="auto" w:fill="FFFFFF"/>
        <w:spacing w:after="0" w:line="240" w:lineRule="auto"/>
        <w:ind w:firstLine="450"/>
        <w:jc w:val="both"/>
        <w:rPr>
          <w:rFonts w:ascii="Times New Roman" w:eastAsia="Times New Roman" w:hAnsi="Times New Roman" w:cs="Times New Roman"/>
          <w:color w:val="000000" w:themeColor="text1"/>
          <w:sz w:val="28"/>
          <w:szCs w:val="28"/>
          <w:lang w:val="uk-UA" w:eastAsia="ru-RU"/>
        </w:rPr>
      </w:pPr>
      <w:r w:rsidRPr="002272ED">
        <w:rPr>
          <w:rFonts w:ascii="Times New Roman" w:eastAsia="Times New Roman" w:hAnsi="Times New Roman" w:cs="Times New Roman"/>
          <w:color w:val="000000" w:themeColor="text1"/>
          <w:sz w:val="28"/>
          <w:szCs w:val="28"/>
          <w:lang w:val="uk-UA" w:eastAsia="ru-RU"/>
        </w:rPr>
        <w:t>основні напрями публічного інвестування в розрізі галузей (секторів) для публічного інвестування;</w:t>
      </w:r>
    </w:p>
    <w:p w:rsidR="002272ED" w:rsidRPr="002272ED" w:rsidRDefault="002272ED" w:rsidP="00AE77A8">
      <w:pPr>
        <w:shd w:val="clear" w:color="auto" w:fill="FFFFFF"/>
        <w:spacing w:after="0" w:line="240" w:lineRule="auto"/>
        <w:ind w:firstLine="450"/>
        <w:jc w:val="both"/>
        <w:rPr>
          <w:rFonts w:ascii="Times New Roman" w:eastAsia="Times New Roman" w:hAnsi="Times New Roman" w:cs="Times New Roman"/>
          <w:color w:val="000000" w:themeColor="text1"/>
          <w:sz w:val="28"/>
          <w:szCs w:val="28"/>
          <w:lang w:val="uk-UA" w:eastAsia="ru-RU"/>
        </w:rPr>
      </w:pPr>
      <w:r w:rsidRPr="002272ED">
        <w:rPr>
          <w:rFonts w:ascii="Times New Roman" w:eastAsia="Times New Roman" w:hAnsi="Times New Roman" w:cs="Times New Roman"/>
          <w:color w:val="000000" w:themeColor="text1"/>
          <w:sz w:val="28"/>
          <w:szCs w:val="28"/>
          <w:lang w:val="uk-UA" w:eastAsia="ru-RU"/>
        </w:rPr>
        <w:t>цільові показники напрямів публічного інвестування.</w:t>
      </w:r>
    </w:p>
    <w:p w:rsidR="002272ED" w:rsidRDefault="002272ED" w:rsidP="00AE77A8">
      <w:pPr>
        <w:shd w:val="clear" w:color="auto" w:fill="FFFFFF"/>
        <w:spacing w:after="0" w:line="240" w:lineRule="auto"/>
        <w:ind w:firstLine="450"/>
        <w:jc w:val="both"/>
        <w:rPr>
          <w:rFonts w:ascii="Times New Roman" w:eastAsia="Times New Roman" w:hAnsi="Times New Roman" w:cs="Times New Roman"/>
          <w:color w:val="000000" w:themeColor="text1"/>
          <w:sz w:val="28"/>
          <w:szCs w:val="28"/>
          <w:lang w:val="uk-UA" w:eastAsia="ru-RU"/>
        </w:rPr>
      </w:pPr>
      <w:r w:rsidRPr="002272ED">
        <w:rPr>
          <w:rFonts w:ascii="Times New Roman" w:eastAsia="Times New Roman" w:hAnsi="Times New Roman" w:cs="Times New Roman"/>
          <w:color w:val="000000" w:themeColor="text1"/>
          <w:sz w:val="28"/>
          <w:szCs w:val="28"/>
          <w:lang w:val="uk-UA" w:eastAsia="ru-RU"/>
        </w:rPr>
        <w:t>Інформація щодо основних напрямів публічного інвестування включається безпосередньо до Середньострокового плану.</w:t>
      </w:r>
    </w:p>
    <w:p w:rsidR="002272ED" w:rsidRPr="00186D02" w:rsidRDefault="002272ED" w:rsidP="00AE77A8">
      <w:pPr>
        <w:shd w:val="clear" w:color="auto" w:fill="FFFFFF"/>
        <w:spacing w:after="0" w:line="240" w:lineRule="auto"/>
        <w:ind w:firstLine="450"/>
        <w:jc w:val="both"/>
        <w:rPr>
          <w:rFonts w:ascii="Times New Roman" w:eastAsia="Times New Roman" w:hAnsi="Times New Roman" w:cs="Times New Roman"/>
          <w:color w:val="000000" w:themeColor="text1"/>
          <w:sz w:val="28"/>
          <w:szCs w:val="28"/>
          <w:lang w:val="uk-UA" w:eastAsia="ru-RU"/>
        </w:rPr>
      </w:pPr>
    </w:p>
    <w:p w:rsidR="002272ED" w:rsidRPr="002272ED" w:rsidRDefault="002272ED" w:rsidP="00AE77A8">
      <w:pPr>
        <w:jc w:val="center"/>
        <w:rPr>
          <w:rFonts w:ascii="Times New Roman" w:hAnsi="Times New Roman" w:cs="Times New Roman"/>
          <w:sz w:val="28"/>
          <w:szCs w:val="28"/>
          <w:lang w:val="uk-UA"/>
        </w:rPr>
      </w:pPr>
      <w:r w:rsidRPr="002272ED">
        <w:rPr>
          <w:rFonts w:ascii="Times New Roman" w:hAnsi="Times New Roman" w:cs="Times New Roman"/>
          <w:sz w:val="28"/>
          <w:szCs w:val="28"/>
          <w:lang w:val="uk-UA"/>
        </w:rPr>
        <w:t>3.</w:t>
      </w:r>
      <w:r w:rsidRPr="002272ED">
        <w:rPr>
          <w:rFonts w:ascii="Times New Roman" w:hAnsi="Times New Roman" w:cs="Times New Roman"/>
          <w:sz w:val="28"/>
          <w:szCs w:val="28"/>
          <w:lang w:val="uk-UA"/>
        </w:rPr>
        <w:tab/>
        <w:t>Розроблення проекту Середньострокового плану</w:t>
      </w:r>
    </w:p>
    <w:p w:rsidR="002272ED" w:rsidRPr="002272ED" w:rsidRDefault="002272ED" w:rsidP="00AE77A8">
      <w:pPr>
        <w:spacing w:after="0"/>
        <w:ind w:firstLine="708"/>
        <w:jc w:val="both"/>
        <w:rPr>
          <w:rFonts w:ascii="Times New Roman" w:hAnsi="Times New Roman" w:cs="Times New Roman"/>
          <w:sz w:val="28"/>
          <w:szCs w:val="28"/>
          <w:lang w:val="uk-UA"/>
        </w:rPr>
      </w:pPr>
      <w:r w:rsidRPr="002272ED">
        <w:rPr>
          <w:rFonts w:ascii="Times New Roman" w:hAnsi="Times New Roman" w:cs="Times New Roman"/>
          <w:sz w:val="28"/>
          <w:szCs w:val="28"/>
          <w:lang w:val="uk-UA"/>
        </w:rPr>
        <w:t>3.1.</w:t>
      </w:r>
      <w:r w:rsidRPr="002272ED">
        <w:rPr>
          <w:rFonts w:ascii="Times New Roman" w:hAnsi="Times New Roman" w:cs="Times New Roman"/>
          <w:sz w:val="28"/>
          <w:szCs w:val="28"/>
          <w:lang w:val="uk-UA"/>
        </w:rPr>
        <w:tab/>
        <w:t>Підготовку проекту Серед</w:t>
      </w:r>
      <w:r>
        <w:rPr>
          <w:rFonts w:ascii="Times New Roman" w:hAnsi="Times New Roman" w:cs="Times New Roman"/>
          <w:sz w:val="28"/>
          <w:szCs w:val="28"/>
          <w:lang w:val="uk-UA"/>
        </w:rPr>
        <w:t xml:space="preserve">ньострокового плану забезпечує відділ економіки </w:t>
      </w:r>
      <w:r w:rsidRPr="002272ED">
        <w:rPr>
          <w:rFonts w:ascii="Times New Roman" w:hAnsi="Times New Roman" w:cs="Times New Roman"/>
          <w:sz w:val="28"/>
          <w:szCs w:val="28"/>
          <w:lang w:val="uk-UA"/>
        </w:rPr>
        <w:t>міської ради, відповідальний за реалізацію політики у сфері управління публічними інвестиціями.</w:t>
      </w:r>
    </w:p>
    <w:p w:rsidR="002272ED" w:rsidRPr="002272ED" w:rsidRDefault="002272ED" w:rsidP="00AE77A8">
      <w:pPr>
        <w:spacing w:after="0"/>
        <w:ind w:firstLine="708"/>
        <w:jc w:val="both"/>
        <w:rPr>
          <w:rFonts w:ascii="Times New Roman" w:hAnsi="Times New Roman" w:cs="Times New Roman"/>
          <w:sz w:val="28"/>
          <w:szCs w:val="28"/>
          <w:lang w:val="uk-UA"/>
        </w:rPr>
      </w:pPr>
      <w:r w:rsidRPr="002272ED">
        <w:rPr>
          <w:rFonts w:ascii="Times New Roman" w:hAnsi="Times New Roman" w:cs="Times New Roman"/>
          <w:sz w:val="28"/>
          <w:szCs w:val="28"/>
          <w:lang w:val="uk-UA"/>
        </w:rPr>
        <w:t>3.2.</w:t>
      </w:r>
      <w:r w:rsidRPr="002272ED">
        <w:rPr>
          <w:rFonts w:ascii="Times New Roman" w:hAnsi="Times New Roman" w:cs="Times New Roman"/>
          <w:sz w:val="28"/>
          <w:szCs w:val="28"/>
          <w:lang w:val="uk-UA"/>
        </w:rPr>
        <w:tab/>
      </w:r>
      <w:r w:rsidR="002502A6">
        <w:rPr>
          <w:rFonts w:ascii="Times New Roman" w:hAnsi="Times New Roman" w:cs="Times New Roman"/>
          <w:sz w:val="28"/>
          <w:szCs w:val="28"/>
          <w:lang w:val="uk-UA"/>
        </w:rPr>
        <w:t xml:space="preserve">Відділ економіки міської ради </w:t>
      </w:r>
      <w:r w:rsidRPr="002272ED">
        <w:rPr>
          <w:rFonts w:ascii="Times New Roman" w:hAnsi="Times New Roman" w:cs="Times New Roman"/>
          <w:sz w:val="28"/>
          <w:szCs w:val="28"/>
          <w:lang w:val="uk-UA"/>
        </w:rPr>
        <w:t>під час підготовки проекту Середньострокового плану:</w:t>
      </w:r>
    </w:p>
    <w:p w:rsidR="002502A6" w:rsidRDefault="002502A6" w:rsidP="00AE77A8">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сформує</w:t>
      </w:r>
      <w:r w:rsidR="002272ED" w:rsidRPr="002272ED">
        <w:rPr>
          <w:rFonts w:ascii="Times New Roman" w:hAnsi="Times New Roman" w:cs="Times New Roman"/>
          <w:sz w:val="28"/>
          <w:szCs w:val="28"/>
          <w:lang w:val="uk-UA"/>
        </w:rPr>
        <w:t xml:space="preserve"> перелік галузей (секторів) та підсекторів для публічного інвестування </w:t>
      </w:r>
      <w:r>
        <w:rPr>
          <w:rFonts w:ascii="Times New Roman" w:hAnsi="Times New Roman" w:cs="Times New Roman"/>
          <w:sz w:val="28"/>
          <w:szCs w:val="28"/>
          <w:lang w:val="uk-UA"/>
        </w:rPr>
        <w:t>громади та визначає</w:t>
      </w:r>
      <w:r w:rsidR="002272ED" w:rsidRPr="002272ED">
        <w:rPr>
          <w:rFonts w:ascii="Times New Roman" w:hAnsi="Times New Roman" w:cs="Times New Roman"/>
          <w:sz w:val="28"/>
          <w:szCs w:val="28"/>
          <w:lang w:val="uk-UA"/>
        </w:rPr>
        <w:t xml:space="preserve"> секторальні структурні підрозділи, відповідальні за певні галузі (сектор</w:t>
      </w:r>
      <w:r>
        <w:rPr>
          <w:rFonts w:ascii="Times New Roman" w:hAnsi="Times New Roman" w:cs="Times New Roman"/>
          <w:sz w:val="28"/>
          <w:szCs w:val="28"/>
          <w:lang w:val="uk-UA"/>
        </w:rPr>
        <w:t>и) для публічного інвестування;</w:t>
      </w:r>
    </w:p>
    <w:p w:rsidR="002272ED" w:rsidRPr="002272ED" w:rsidRDefault="002502A6" w:rsidP="00AE77A8">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визначає </w:t>
      </w:r>
      <w:r w:rsidR="002272ED" w:rsidRPr="002272ED">
        <w:rPr>
          <w:rFonts w:ascii="Times New Roman" w:hAnsi="Times New Roman" w:cs="Times New Roman"/>
          <w:sz w:val="28"/>
          <w:szCs w:val="28"/>
          <w:lang w:val="uk-UA"/>
        </w:rPr>
        <w:t xml:space="preserve"> наскрізні стратегічні цілі на середньостроковий період на основі аналізу документів стратегічного планування д</w:t>
      </w:r>
      <w:r>
        <w:rPr>
          <w:rFonts w:ascii="Times New Roman" w:hAnsi="Times New Roman" w:cs="Times New Roman"/>
          <w:sz w:val="28"/>
          <w:szCs w:val="28"/>
          <w:lang w:val="uk-UA"/>
        </w:rPr>
        <w:t xml:space="preserve">ержавної регіональної політики </w:t>
      </w:r>
      <w:r w:rsidR="002272ED" w:rsidRPr="002272ED">
        <w:rPr>
          <w:rFonts w:ascii="Times New Roman" w:hAnsi="Times New Roman" w:cs="Times New Roman"/>
          <w:sz w:val="28"/>
          <w:szCs w:val="28"/>
          <w:lang w:val="uk-UA"/>
        </w:rPr>
        <w:t>р</w:t>
      </w:r>
      <w:r>
        <w:rPr>
          <w:rFonts w:ascii="Times New Roman" w:hAnsi="Times New Roman" w:cs="Times New Roman"/>
          <w:sz w:val="28"/>
          <w:szCs w:val="28"/>
          <w:lang w:val="uk-UA"/>
        </w:rPr>
        <w:t xml:space="preserve">егіональної стратегії розвитку та </w:t>
      </w:r>
      <w:r w:rsidR="002272ED" w:rsidRPr="002272ED">
        <w:rPr>
          <w:rFonts w:ascii="Times New Roman" w:hAnsi="Times New Roman" w:cs="Times New Roman"/>
          <w:sz w:val="28"/>
          <w:szCs w:val="28"/>
          <w:lang w:val="uk-UA"/>
        </w:rPr>
        <w:t xml:space="preserve"> стратегії </w:t>
      </w:r>
      <w:r>
        <w:rPr>
          <w:rFonts w:ascii="Times New Roman" w:hAnsi="Times New Roman" w:cs="Times New Roman"/>
          <w:sz w:val="28"/>
          <w:szCs w:val="28"/>
          <w:lang w:val="uk-UA"/>
        </w:rPr>
        <w:t>розвитку територіальної громади</w:t>
      </w:r>
      <w:r w:rsidR="002272ED" w:rsidRPr="002272ED">
        <w:rPr>
          <w:rFonts w:ascii="Times New Roman" w:hAnsi="Times New Roman" w:cs="Times New Roman"/>
          <w:sz w:val="28"/>
          <w:szCs w:val="28"/>
          <w:lang w:val="uk-UA"/>
        </w:rPr>
        <w:t>;</w:t>
      </w:r>
    </w:p>
    <w:p w:rsidR="002502A6" w:rsidRDefault="002502A6" w:rsidP="00AE77A8">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готує </w:t>
      </w:r>
      <w:r w:rsidR="002272ED" w:rsidRPr="002272ED">
        <w:rPr>
          <w:rFonts w:ascii="Times New Roman" w:hAnsi="Times New Roman" w:cs="Times New Roman"/>
          <w:sz w:val="28"/>
          <w:szCs w:val="28"/>
          <w:lang w:val="uk-UA"/>
        </w:rPr>
        <w:t xml:space="preserve"> інструктивний лист щодо формування пропозицій до Середньострокового плану, який повинен містити підходи до визначення: основних напрямів публічного інвестування, включаючи підходи до їх рейтингування; цільових показників напрямів публічного інвестування та індикаторів їх вимірювання з урахуванням конкретності, вимірюваності, досяжності та релевантності таких показників та індикаторів; орієнтовних фінансових потреб щодо здійснення публічних інвестицій та розрахунків, що обґрунтовують такі потреби, а також роз’яснення щодо особливостей подання </w:t>
      </w:r>
      <w:r>
        <w:rPr>
          <w:rFonts w:ascii="Times New Roman" w:hAnsi="Times New Roman" w:cs="Times New Roman"/>
          <w:sz w:val="28"/>
          <w:szCs w:val="28"/>
          <w:lang w:val="uk-UA"/>
        </w:rPr>
        <w:t xml:space="preserve">таких пропозицій. </w:t>
      </w:r>
    </w:p>
    <w:p w:rsidR="002272ED" w:rsidRPr="002272ED" w:rsidRDefault="002502A6" w:rsidP="002502A6">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використовує п</w:t>
      </w:r>
      <w:r w:rsidR="002272ED" w:rsidRPr="002272ED">
        <w:rPr>
          <w:rFonts w:ascii="Times New Roman" w:hAnsi="Times New Roman" w:cs="Times New Roman"/>
          <w:sz w:val="28"/>
          <w:szCs w:val="28"/>
          <w:lang w:val="uk-UA"/>
        </w:rPr>
        <w:t>ерелік галузей (секторів) для публічного інвестування та підсекторів галузей (секторів) для публ</w:t>
      </w:r>
      <w:r>
        <w:rPr>
          <w:rFonts w:ascii="Times New Roman" w:hAnsi="Times New Roman" w:cs="Times New Roman"/>
          <w:sz w:val="28"/>
          <w:szCs w:val="28"/>
          <w:lang w:val="uk-UA"/>
        </w:rPr>
        <w:t xml:space="preserve">ічного інвестування згідно з додатком 1. </w:t>
      </w:r>
    </w:p>
    <w:p w:rsidR="002272ED" w:rsidRPr="002272ED" w:rsidRDefault="002272ED" w:rsidP="00FD056D">
      <w:pPr>
        <w:spacing w:after="0"/>
        <w:ind w:firstLine="708"/>
        <w:jc w:val="both"/>
        <w:rPr>
          <w:rFonts w:ascii="Times New Roman" w:hAnsi="Times New Roman" w:cs="Times New Roman"/>
          <w:sz w:val="28"/>
          <w:szCs w:val="28"/>
          <w:lang w:val="uk-UA"/>
        </w:rPr>
      </w:pPr>
      <w:r w:rsidRPr="002272ED">
        <w:rPr>
          <w:rFonts w:ascii="Times New Roman" w:hAnsi="Times New Roman" w:cs="Times New Roman"/>
          <w:sz w:val="28"/>
          <w:szCs w:val="28"/>
          <w:lang w:val="uk-UA"/>
        </w:rPr>
        <w:t>3.3.</w:t>
      </w:r>
      <w:r w:rsidRPr="002272ED">
        <w:rPr>
          <w:rFonts w:ascii="Times New Roman" w:hAnsi="Times New Roman" w:cs="Times New Roman"/>
          <w:sz w:val="28"/>
          <w:szCs w:val="28"/>
          <w:lang w:val="uk-UA"/>
        </w:rPr>
        <w:tab/>
      </w:r>
      <w:r w:rsidR="002502A6">
        <w:rPr>
          <w:rFonts w:ascii="Times New Roman" w:hAnsi="Times New Roman" w:cs="Times New Roman"/>
          <w:sz w:val="28"/>
          <w:szCs w:val="28"/>
          <w:lang w:val="uk-UA"/>
        </w:rPr>
        <w:t xml:space="preserve">Відділ економіки міської ради </w:t>
      </w:r>
      <w:r w:rsidRPr="002272ED">
        <w:rPr>
          <w:rFonts w:ascii="Times New Roman" w:hAnsi="Times New Roman" w:cs="Times New Roman"/>
          <w:sz w:val="28"/>
          <w:szCs w:val="28"/>
          <w:lang w:val="uk-UA"/>
        </w:rPr>
        <w:t xml:space="preserve">не пізніше 15 червня року, що передує плановому, надсилає до секторальних структурних підрозділів запит про подання пропозицій до Середньострокового плану та інструктивний лист </w:t>
      </w:r>
      <w:r w:rsidR="00FD056D">
        <w:rPr>
          <w:rFonts w:ascii="Times New Roman" w:hAnsi="Times New Roman" w:cs="Times New Roman"/>
          <w:sz w:val="28"/>
          <w:szCs w:val="28"/>
          <w:lang w:val="uk-UA"/>
        </w:rPr>
        <w:t xml:space="preserve">(додаток 2) </w:t>
      </w:r>
      <w:r w:rsidRPr="002272ED">
        <w:rPr>
          <w:rFonts w:ascii="Times New Roman" w:hAnsi="Times New Roman" w:cs="Times New Roman"/>
          <w:sz w:val="28"/>
          <w:szCs w:val="28"/>
          <w:lang w:val="uk-UA"/>
        </w:rPr>
        <w:t>щодо формування таких пропозицій.</w:t>
      </w:r>
      <w:r w:rsidR="00FD056D">
        <w:rPr>
          <w:rFonts w:ascii="Times New Roman" w:hAnsi="Times New Roman" w:cs="Times New Roman"/>
          <w:sz w:val="28"/>
          <w:szCs w:val="28"/>
          <w:lang w:val="uk-UA"/>
        </w:rPr>
        <w:t xml:space="preserve"> </w:t>
      </w:r>
    </w:p>
    <w:p w:rsidR="00FD056D" w:rsidRPr="00FD056D" w:rsidRDefault="00FD056D" w:rsidP="00FD056D">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3.4.</w:t>
      </w:r>
      <w:r>
        <w:rPr>
          <w:rFonts w:ascii="Times New Roman" w:hAnsi="Times New Roman" w:cs="Times New Roman"/>
          <w:sz w:val="28"/>
          <w:szCs w:val="28"/>
          <w:lang w:val="uk-UA"/>
        </w:rPr>
        <w:tab/>
        <w:t xml:space="preserve">Секторальні структурні підрозділи </w:t>
      </w:r>
      <w:r w:rsidRPr="00FD056D">
        <w:rPr>
          <w:rFonts w:ascii="Times New Roman" w:hAnsi="Times New Roman" w:cs="Times New Roman"/>
          <w:sz w:val="28"/>
          <w:szCs w:val="28"/>
          <w:lang w:val="uk-UA"/>
        </w:rPr>
        <w:t xml:space="preserve"> під час підготовки пропозицій до Середньострокового плану:</w:t>
      </w:r>
    </w:p>
    <w:p w:rsidR="00B46EE9" w:rsidRDefault="00FD056D" w:rsidP="00FD056D">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обрають</w:t>
      </w:r>
      <w:r w:rsidRPr="00FD056D">
        <w:rPr>
          <w:rFonts w:ascii="Times New Roman" w:hAnsi="Times New Roman" w:cs="Times New Roman"/>
          <w:sz w:val="28"/>
          <w:szCs w:val="28"/>
          <w:lang w:val="uk-UA"/>
        </w:rPr>
        <w:t xml:space="preserve"> підсектори в рамках галузі (сектор</w:t>
      </w:r>
      <w:r>
        <w:rPr>
          <w:rFonts w:ascii="Times New Roman" w:hAnsi="Times New Roman" w:cs="Times New Roman"/>
          <w:sz w:val="28"/>
          <w:szCs w:val="28"/>
          <w:lang w:val="uk-UA"/>
        </w:rPr>
        <w:t xml:space="preserve">у) </w:t>
      </w:r>
      <w:r w:rsidR="00B46EE9">
        <w:rPr>
          <w:rFonts w:ascii="Times New Roman" w:hAnsi="Times New Roman" w:cs="Times New Roman"/>
          <w:sz w:val="28"/>
          <w:szCs w:val="28"/>
          <w:lang w:val="uk-UA"/>
        </w:rPr>
        <w:t>для публічного інвестування;</w:t>
      </w:r>
    </w:p>
    <w:p w:rsidR="00FD056D" w:rsidRDefault="00B46EE9" w:rsidP="00FD056D">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FD056D">
        <w:rPr>
          <w:rFonts w:ascii="Times New Roman" w:hAnsi="Times New Roman" w:cs="Times New Roman"/>
          <w:sz w:val="28"/>
          <w:szCs w:val="28"/>
          <w:lang w:val="uk-UA"/>
        </w:rPr>
        <w:t xml:space="preserve">визначають </w:t>
      </w:r>
      <w:r w:rsidR="00FD056D" w:rsidRPr="00FD056D">
        <w:rPr>
          <w:rFonts w:ascii="Times New Roman" w:hAnsi="Times New Roman" w:cs="Times New Roman"/>
          <w:sz w:val="28"/>
          <w:szCs w:val="28"/>
          <w:lang w:val="uk-UA"/>
        </w:rPr>
        <w:t>напрями публічного інвестування у відповідних підсекторах галузі (сектору), які мають узгоджуватись із завданнями документів стратегічного планування державної регіональної політики (регіональної стратегії розвитку / стратегії ро</w:t>
      </w:r>
      <w:r w:rsidR="00FD056D">
        <w:rPr>
          <w:rFonts w:ascii="Times New Roman" w:hAnsi="Times New Roman" w:cs="Times New Roman"/>
          <w:sz w:val="28"/>
          <w:szCs w:val="28"/>
          <w:lang w:val="uk-UA"/>
        </w:rPr>
        <w:t>звитку територіальної громади);</w:t>
      </w:r>
    </w:p>
    <w:p w:rsidR="00FD056D" w:rsidRPr="00FD056D" w:rsidRDefault="00FD056D" w:rsidP="00FD056D">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формують</w:t>
      </w:r>
      <w:r w:rsidRPr="00FD056D">
        <w:rPr>
          <w:rFonts w:ascii="Times New Roman" w:hAnsi="Times New Roman" w:cs="Times New Roman"/>
          <w:sz w:val="28"/>
          <w:szCs w:val="28"/>
          <w:lang w:val="uk-UA"/>
        </w:rPr>
        <w:t xml:space="preserve"> рейтинговий список напрямів публічного інвестування в межах однієї галузі (сектору) залежно від пріоритетності такого напряму для досягнення цілей та завдань регіональної стратегії розвитку / стратегії розвитку територіальної громади, а також з урахуванням необхідності завершення або продовження реалізації діючих публічних інвестиційних проектів та програм публічних інвестицій;</w:t>
      </w:r>
    </w:p>
    <w:p w:rsidR="00FD056D" w:rsidRPr="00FD056D" w:rsidRDefault="00FD056D" w:rsidP="00B46EE9">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визначають</w:t>
      </w:r>
      <w:r w:rsidRPr="00FD056D">
        <w:rPr>
          <w:rFonts w:ascii="Times New Roman" w:hAnsi="Times New Roman" w:cs="Times New Roman"/>
          <w:sz w:val="28"/>
          <w:szCs w:val="28"/>
          <w:lang w:val="uk-UA"/>
        </w:rPr>
        <w:t xml:space="preserve"> цільові показники до кожного напряму публічного інвестування, їх базові та планові значення у відсотках, а також індикатори вимірювання таких цільових показників у кількісних значеннях у розрізі років реалізації напряму публічного інвестування. Такі цільові показники та індикатори їх вимірювання визначаються з урахуванням наскрізних стратегічних цілей і мають бути узгоджені з показниками виконання завдань регіональної стратегії розвитку / стратегії розвитку територіальної громади;</w:t>
      </w:r>
    </w:p>
    <w:p w:rsidR="00C931E2" w:rsidRDefault="00C931E2" w:rsidP="00B46EE9">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визначають</w:t>
      </w:r>
      <w:r w:rsidR="00FD056D" w:rsidRPr="00FD056D">
        <w:rPr>
          <w:rFonts w:ascii="Times New Roman" w:hAnsi="Times New Roman" w:cs="Times New Roman"/>
          <w:sz w:val="28"/>
          <w:szCs w:val="28"/>
          <w:lang w:val="uk-UA"/>
        </w:rPr>
        <w:t xml:space="preserve"> орієнтовну фінансову потребу для здійснення публічних інвестицій на період, необхідний для реалізації обраного напряму, за кожним напрямом публічного інвестування шляхом проведення розрахунків, що обґрунтовують таку потребу. Такі розрахунки додаються до пропозиції у вигляді документа у довільній формі, який повинен містити пояснення та обґрунтування визначеного обсягу фінансових ресурсів, зокрема ос</w:t>
      </w:r>
      <w:r>
        <w:rPr>
          <w:rFonts w:ascii="Times New Roman" w:hAnsi="Times New Roman" w:cs="Times New Roman"/>
          <w:sz w:val="28"/>
          <w:szCs w:val="28"/>
          <w:lang w:val="uk-UA"/>
        </w:rPr>
        <w:t>новні підходи до їх розрахунку;</w:t>
      </w:r>
    </w:p>
    <w:p w:rsidR="00FD056D" w:rsidRPr="00FD056D" w:rsidRDefault="00C931E2" w:rsidP="00C931E2">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FD056D" w:rsidRPr="00FD056D">
        <w:rPr>
          <w:rFonts w:ascii="Times New Roman" w:hAnsi="Times New Roman" w:cs="Times New Roman"/>
          <w:sz w:val="28"/>
          <w:szCs w:val="28"/>
          <w:lang w:val="uk-UA"/>
        </w:rPr>
        <w:t>визначити потенційні джерела фінансового забезпечення за кожним напрямом публічного інвестування (за наявності).</w:t>
      </w:r>
    </w:p>
    <w:p w:rsidR="00FD056D" w:rsidRPr="00FD056D" w:rsidRDefault="00FD056D" w:rsidP="00C931E2">
      <w:pPr>
        <w:spacing w:after="0"/>
        <w:ind w:firstLine="708"/>
        <w:jc w:val="both"/>
        <w:rPr>
          <w:rFonts w:ascii="Times New Roman" w:hAnsi="Times New Roman" w:cs="Times New Roman"/>
          <w:sz w:val="28"/>
          <w:szCs w:val="28"/>
          <w:lang w:val="uk-UA"/>
        </w:rPr>
      </w:pPr>
      <w:r w:rsidRPr="00FD056D">
        <w:rPr>
          <w:rFonts w:ascii="Times New Roman" w:hAnsi="Times New Roman" w:cs="Times New Roman"/>
          <w:sz w:val="28"/>
          <w:szCs w:val="28"/>
          <w:lang w:val="uk-UA"/>
        </w:rPr>
        <w:t>3.5.</w:t>
      </w:r>
      <w:r w:rsidRPr="00FD056D">
        <w:rPr>
          <w:rFonts w:ascii="Times New Roman" w:hAnsi="Times New Roman" w:cs="Times New Roman"/>
          <w:sz w:val="28"/>
          <w:szCs w:val="28"/>
          <w:lang w:val="uk-UA"/>
        </w:rPr>
        <w:tab/>
        <w:t>Під час підготовки пропозиції до Серед</w:t>
      </w:r>
      <w:r w:rsidR="00C931E2">
        <w:rPr>
          <w:rFonts w:ascii="Times New Roman" w:hAnsi="Times New Roman" w:cs="Times New Roman"/>
          <w:sz w:val="28"/>
          <w:szCs w:val="28"/>
          <w:lang w:val="uk-UA"/>
        </w:rPr>
        <w:t>ньострокового плану секторальні структурні підрозділи</w:t>
      </w:r>
      <w:r w:rsidRPr="00FD056D">
        <w:rPr>
          <w:rFonts w:ascii="Times New Roman" w:hAnsi="Times New Roman" w:cs="Times New Roman"/>
          <w:sz w:val="28"/>
          <w:szCs w:val="28"/>
          <w:lang w:val="uk-UA"/>
        </w:rPr>
        <w:t xml:space="preserve"> </w:t>
      </w:r>
      <w:r w:rsidR="00C931E2">
        <w:rPr>
          <w:rFonts w:ascii="Times New Roman" w:hAnsi="Times New Roman" w:cs="Times New Roman"/>
          <w:sz w:val="28"/>
          <w:szCs w:val="28"/>
          <w:lang w:val="uk-UA"/>
        </w:rPr>
        <w:t xml:space="preserve">можуть </w:t>
      </w:r>
      <w:r w:rsidRPr="00FD056D">
        <w:rPr>
          <w:rFonts w:ascii="Times New Roman" w:hAnsi="Times New Roman" w:cs="Times New Roman"/>
          <w:sz w:val="28"/>
          <w:szCs w:val="28"/>
          <w:lang w:val="uk-UA"/>
        </w:rPr>
        <w:t>проводити консультації та отримувати в установленому законодавством порядку інформацію, документи і матеріали від заінтересованих місцевих державних адміністрацій, органів місцевого самоврядування, підприємств, установ та організацій, що провадять діяльність у відповідних підсекторах галузей (секторів) для публічного інвестування.</w:t>
      </w:r>
    </w:p>
    <w:p w:rsidR="0001279E" w:rsidRDefault="00FD056D" w:rsidP="00C931E2">
      <w:pPr>
        <w:spacing w:after="0"/>
        <w:ind w:firstLine="708"/>
        <w:jc w:val="both"/>
        <w:rPr>
          <w:rFonts w:ascii="Times New Roman" w:hAnsi="Times New Roman" w:cs="Times New Roman"/>
          <w:sz w:val="28"/>
          <w:szCs w:val="28"/>
          <w:lang w:val="uk-UA"/>
        </w:rPr>
      </w:pPr>
      <w:r w:rsidRPr="00FD056D">
        <w:rPr>
          <w:rFonts w:ascii="Times New Roman" w:hAnsi="Times New Roman" w:cs="Times New Roman"/>
          <w:sz w:val="28"/>
          <w:szCs w:val="28"/>
          <w:lang w:val="uk-UA"/>
        </w:rPr>
        <w:t>3.6.</w:t>
      </w:r>
      <w:r w:rsidRPr="00FD056D">
        <w:rPr>
          <w:rFonts w:ascii="Times New Roman" w:hAnsi="Times New Roman" w:cs="Times New Roman"/>
          <w:sz w:val="28"/>
          <w:szCs w:val="28"/>
          <w:lang w:val="uk-UA"/>
        </w:rPr>
        <w:tab/>
        <w:t xml:space="preserve">Секторальні структурні підрозділи протягом 15 робочих днів з дня отримання запиту забезпечують складання пропозицій до Середньострокового плану за запропонованою формою і подання їх </w:t>
      </w:r>
      <w:r w:rsidR="00C931E2">
        <w:rPr>
          <w:rFonts w:ascii="Times New Roman" w:hAnsi="Times New Roman" w:cs="Times New Roman"/>
          <w:sz w:val="28"/>
          <w:szCs w:val="28"/>
          <w:lang w:val="uk-UA"/>
        </w:rPr>
        <w:t xml:space="preserve">до відділу економіки міської ради. </w:t>
      </w:r>
    </w:p>
    <w:p w:rsidR="00C931E2" w:rsidRPr="00C931E2" w:rsidRDefault="00C931E2" w:rsidP="00C931E2">
      <w:pPr>
        <w:spacing w:after="0"/>
        <w:ind w:firstLine="708"/>
        <w:jc w:val="both"/>
        <w:rPr>
          <w:rFonts w:ascii="Times New Roman" w:hAnsi="Times New Roman" w:cs="Times New Roman"/>
          <w:sz w:val="28"/>
          <w:szCs w:val="28"/>
          <w:lang w:val="uk-UA"/>
        </w:rPr>
      </w:pPr>
      <w:r w:rsidRPr="00C931E2">
        <w:rPr>
          <w:rFonts w:ascii="Times New Roman" w:hAnsi="Times New Roman" w:cs="Times New Roman"/>
          <w:sz w:val="28"/>
          <w:szCs w:val="28"/>
          <w:lang w:val="uk-UA"/>
        </w:rPr>
        <w:t xml:space="preserve">Подання таких пропозицій </w:t>
      </w:r>
      <w:r>
        <w:rPr>
          <w:rFonts w:ascii="Times New Roman" w:hAnsi="Times New Roman" w:cs="Times New Roman"/>
          <w:sz w:val="28"/>
          <w:szCs w:val="28"/>
          <w:lang w:val="uk-UA"/>
        </w:rPr>
        <w:t>здійснюється</w:t>
      </w:r>
      <w:r w:rsidRPr="00C931E2">
        <w:rPr>
          <w:rFonts w:ascii="Times New Roman" w:hAnsi="Times New Roman" w:cs="Times New Roman"/>
          <w:sz w:val="28"/>
          <w:szCs w:val="28"/>
          <w:lang w:val="uk-UA"/>
        </w:rPr>
        <w:t xml:space="preserve"> в електронній формі з використанням систем електронного документообігу. У разі відсутності технічної можливості обміну документами та інформацією в електронній формі, такий обмін може здійснюватися в паперовій формі відповідно до законодавства.</w:t>
      </w:r>
    </w:p>
    <w:p w:rsidR="00C931E2" w:rsidRPr="00C931E2" w:rsidRDefault="00C931E2" w:rsidP="00C931E2">
      <w:pPr>
        <w:spacing w:after="0"/>
        <w:ind w:firstLine="708"/>
        <w:jc w:val="both"/>
        <w:rPr>
          <w:rFonts w:ascii="Times New Roman" w:hAnsi="Times New Roman" w:cs="Times New Roman"/>
          <w:sz w:val="28"/>
          <w:szCs w:val="28"/>
          <w:lang w:val="uk-UA"/>
        </w:rPr>
      </w:pPr>
      <w:r w:rsidRPr="00C931E2">
        <w:rPr>
          <w:rFonts w:ascii="Times New Roman" w:hAnsi="Times New Roman" w:cs="Times New Roman"/>
          <w:sz w:val="28"/>
          <w:szCs w:val="28"/>
          <w:lang w:val="uk-UA"/>
        </w:rPr>
        <w:t>3.7.</w:t>
      </w:r>
      <w:r w:rsidRPr="00C931E2">
        <w:rPr>
          <w:rFonts w:ascii="Times New Roman" w:hAnsi="Times New Roman" w:cs="Times New Roman"/>
          <w:sz w:val="28"/>
          <w:szCs w:val="28"/>
          <w:lang w:val="uk-UA"/>
        </w:rPr>
        <w:tab/>
      </w:r>
      <w:r>
        <w:rPr>
          <w:rFonts w:ascii="Times New Roman" w:hAnsi="Times New Roman" w:cs="Times New Roman"/>
          <w:sz w:val="28"/>
          <w:szCs w:val="28"/>
          <w:lang w:val="uk-UA"/>
        </w:rPr>
        <w:t xml:space="preserve">Відділ економіки міської ради </w:t>
      </w:r>
      <w:r w:rsidRPr="00C931E2">
        <w:rPr>
          <w:rFonts w:ascii="Times New Roman" w:hAnsi="Times New Roman" w:cs="Times New Roman"/>
          <w:sz w:val="28"/>
          <w:szCs w:val="28"/>
          <w:lang w:val="uk-UA"/>
        </w:rPr>
        <w:t>здійснює аналіз пропозицій до Середньострокового плану, поданих секторальними структурними підрозділами.</w:t>
      </w:r>
    </w:p>
    <w:p w:rsidR="00C931E2" w:rsidRPr="00C931E2" w:rsidRDefault="00C931E2" w:rsidP="00C931E2">
      <w:pPr>
        <w:spacing w:after="0"/>
        <w:ind w:firstLine="708"/>
        <w:jc w:val="both"/>
        <w:rPr>
          <w:rFonts w:ascii="Times New Roman" w:hAnsi="Times New Roman" w:cs="Times New Roman"/>
          <w:sz w:val="28"/>
          <w:szCs w:val="28"/>
          <w:lang w:val="uk-UA"/>
        </w:rPr>
      </w:pPr>
      <w:r w:rsidRPr="00C931E2">
        <w:rPr>
          <w:rFonts w:ascii="Times New Roman" w:hAnsi="Times New Roman" w:cs="Times New Roman"/>
          <w:sz w:val="28"/>
          <w:szCs w:val="28"/>
          <w:lang w:val="uk-UA"/>
        </w:rPr>
        <w:t>У разі виявлення за результатами аналізу невідповідності пропозиції до Середньострокового плану вимогам інструктивного листа або необхідності уточнення поданої інформації відповідальний структурний підрозділ протягом десяти робочих днів з дня отримання такої пропозиції повертає її для доопрацювання секторальному структурному підрозділу шляхом надсилання повідомлення із зазначенням відповідних зауважень та обґрунтувань.</w:t>
      </w:r>
    </w:p>
    <w:p w:rsidR="00C931E2" w:rsidRPr="00C931E2" w:rsidRDefault="00C931E2" w:rsidP="00C931E2">
      <w:pPr>
        <w:spacing w:after="0"/>
        <w:ind w:firstLine="708"/>
        <w:jc w:val="both"/>
        <w:rPr>
          <w:rFonts w:ascii="Times New Roman" w:hAnsi="Times New Roman" w:cs="Times New Roman"/>
          <w:sz w:val="28"/>
          <w:szCs w:val="28"/>
          <w:lang w:val="uk-UA"/>
        </w:rPr>
      </w:pPr>
      <w:r w:rsidRPr="00C931E2">
        <w:rPr>
          <w:rFonts w:ascii="Times New Roman" w:hAnsi="Times New Roman" w:cs="Times New Roman"/>
          <w:sz w:val="28"/>
          <w:szCs w:val="28"/>
          <w:lang w:val="uk-UA"/>
        </w:rPr>
        <w:t>3.8.</w:t>
      </w:r>
      <w:r w:rsidRPr="00C931E2">
        <w:rPr>
          <w:rFonts w:ascii="Times New Roman" w:hAnsi="Times New Roman" w:cs="Times New Roman"/>
          <w:sz w:val="28"/>
          <w:szCs w:val="28"/>
          <w:lang w:val="uk-UA"/>
        </w:rPr>
        <w:tab/>
        <w:t xml:space="preserve">Секторальний структурний підрозділ протягом трьох робочих днів з дня отримання повідомлення про необхідність доопрацювання забезпечує доопрацювання пропозиції до Середньострокового плану та повторне подання її </w:t>
      </w:r>
      <w:r>
        <w:rPr>
          <w:rFonts w:ascii="Times New Roman" w:hAnsi="Times New Roman" w:cs="Times New Roman"/>
          <w:sz w:val="28"/>
          <w:szCs w:val="28"/>
          <w:lang w:val="uk-UA"/>
        </w:rPr>
        <w:t xml:space="preserve">до відділу економіки міської ради. </w:t>
      </w:r>
    </w:p>
    <w:p w:rsidR="00C931E2" w:rsidRPr="00C931E2" w:rsidRDefault="00C931E2" w:rsidP="00C931E2">
      <w:pPr>
        <w:spacing w:after="0"/>
        <w:ind w:firstLine="708"/>
        <w:jc w:val="both"/>
        <w:rPr>
          <w:rFonts w:ascii="Times New Roman" w:hAnsi="Times New Roman" w:cs="Times New Roman"/>
          <w:sz w:val="28"/>
          <w:szCs w:val="28"/>
          <w:lang w:val="uk-UA"/>
        </w:rPr>
      </w:pPr>
      <w:r w:rsidRPr="00C931E2">
        <w:rPr>
          <w:rFonts w:ascii="Times New Roman" w:hAnsi="Times New Roman" w:cs="Times New Roman"/>
          <w:sz w:val="28"/>
          <w:szCs w:val="28"/>
          <w:lang w:val="uk-UA"/>
        </w:rPr>
        <w:t>3.9.</w:t>
      </w:r>
      <w:r w:rsidRPr="00C931E2">
        <w:rPr>
          <w:rFonts w:ascii="Times New Roman" w:hAnsi="Times New Roman" w:cs="Times New Roman"/>
          <w:sz w:val="28"/>
          <w:szCs w:val="28"/>
          <w:lang w:val="uk-UA"/>
        </w:rPr>
        <w:tab/>
      </w:r>
      <w:r>
        <w:rPr>
          <w:rFonts w:ascii="Times New Roman" w:hAnsi="Times New Roman" w:cs="Times New Roman"/>
          <w:sz w:val="28"/>
          <w:szCs w:val="28"/>
          <w:lang w:val="uk-UA"/>
        </w:rPr>
        <w:t xml:space="preserve">Відділ економіки міської ради  </w:t>
      </w:r>
      <w:r w:rsidRPr="00C931E2">
        <w:rPr>
          <w:rFonts w:ascii="Times New Roman" w:hAnsi="Times New Roman" w:cs="Times New Roman"/>
          <w:sz w:val="28"/>
          <w:szCs w:val="28"/>
          <w:lang w:val="uk-UA"/>
        </w:rPr>
        <w:t>проводить повторний аналіз доопрацьованих секторальним структурним підрозділом пропозицій до Середньострокового плану протягом п’яти робочих днів з дня їх отримання.</w:t>
      </w:r>
    </w:p>
    <w:p w:rsidR="00C931E2" w:rsidRPr="00C931E2" w:rsidRDefault="00C931E2" w:rsidP="00C931E2">
      <w:pPr>
        <w:spacing w:after="0"/>
        <w:ind w:firstLine="708"/>
        <w:jc w:val="both"/>
        <w:rPr>
          <w:rFonts w:ascii="Times New Roman" w:hAnsi="Times New Roman" w:cs="Times New Roman"/>
          <w:sz w:val="28"/>
          <w:szCs w:val="28"/>
          <w:lang w:val="uk-UA"/>
        </w:rPr>
      </w:pPr>
      <w:r w:rsidRPr="00C931E2">
        <w:rPr>
          <w:rFonts w:ascii="Times New Roman" w:hAnsi="Times New Roman" w:cs="Times New Roman"/>
          <w:sz w:val="28"/>
          <w:szCs w:val="28"/>
          <w:lang w:val="uk-UA"/>
        </w:rPr>
        <w:t>3.10.</w:t>
      </w:r>
      <w:r w:rsidRPr="00C931E2">
        <w:rPr>
          <w:rFonts w:ascii="Times New Roman" w:hAnsi="Times New Roman" w:cs="Times New Roman"/>
          <w:sz w:val="28"/>
          <w:szCs w:val="28"/>
          <w:lang w:val="uk-UA"/>
        </w:rPr>
        <w:tab/>
      </w:r>
      <w:r>
        <w:rPr>
          <w:rFonts w:ascii="Times New Roman" w:hAnsi="Times New Roman" w:cs="Times New Roman"/>
          <w:sz w:val="28"/>
          <w:szCs w:val="28"/>
          <w:lang w:val="uk-UA"/>
        </w:rPr>
        <w:t xml:space="preserve">Фінансове управління міської ради </w:t>
      </w:r>
      <w:r w:rsidRPr="00C931E2">
        <w:rPr>
          <w:rFonts w:ascii="Times New Roman" w:hAnsi="Times New Roman" w:cs="Times New Roman"/>
          <w:sz w:val="28"/>
          <w:szCs w:val="28"/>
          <w:lang w:val="uk-UA"/>
        </w:rPr>
        <w:t xml:space="preserve">не пізніше 20 липня доводить до </w:t>
      </w:r>
      <w:r>
        <w:rPr>
          <w:rFonts w:ascii="Times New Roman" w:hAnsi="Times New Roman" w:cs="Times New Roman"/>
          <w:sz w:val="28"/>
          <w:szCs w:val="28"/>
          <w:lang w:val="uk-UA"/>
        </w:rPr>
        <w:t xml:space="preserve">відділу економіки </w:t>
      </w:r>
      <w:r w:rsidRPr="00C931E2">
        <w:rPr>
          <w:rFonts w:ascii="Times New Roman" w:hAnsi="Times New Roman" w:cs="Times New Roman"/>
          <w:sz w:val="28"/>
          <w:szCs w:val="28"/>
          <w:lang w:val="uk-UA"/>
        </w:rPr>
        <w:t>інформацію щодо орієнтовного граничного сукупного обсягу публічних інвестицій на середньостроковий період у розрізі джерел фінансового забезпечення.</w:t>
      </w:r>
    </w:p>
    <w:p w:rsidR="00C931E2" w:rsidRPr="00C931E2" w:rsidRDefault="00C931E2" w:rsidP="00C931E2">
      <w:pPr>
        <w:spacing w:after="0"/>
        <w:ind w:firstLine="708"/>
        <w:jc w:val="both"/>
        <w:rPr>
          <w:rFonts w:ascii="Times New Roman" w:hAnsi="Times New Roman" w:cs="Times New Roman"/>
          <w:sz w:val="28"/>
          <w:szCs w:val="28"/>
          <w:lang w:val="uk-UA"/>
        </w:rPr>
      </w:pPr>
      <w:r w:rsidRPr="00C931E2">
        <w:rPr>
          <w:rFonts w:ascii="Times New Roman" w:hAnsi="Times New Roman" w:cs="Times New Roman"/>
          <w:sz w:val="28"/>
          <w:szCs w:val="28"/>
          <w:lang w:val="uk-UA"/>
        </w:rPr>
        <w:t>3.11.</w:t>
      </w:r>
      <w:r w:rsidRPr="00C931E2">
        <w:rPr>
          <w:rFonts w:ascii="Times New Roman" w:hAnsi="Times New Roman" w:cs="Times New Roman"/>
          <w:sz w:val="28"/>
          <w:szCs w:val="28"/>
          <w:lang w:val="uk-UA"/>
        </w:rPr>
        <w:tab/>
      </w:r>
      <w:r>
        <w:rPr>
          <w:rFonts w:ascii="Times New Roman" w:hAnsi="Times New Roman" w:cs="Times New Roman"/>
          <w:sz w:val="28"/>
          <w:szCs w:val="28"/>
          <w:lang w:val="uk-UA"/>
        </w:rPr>
        <w:t xml:space="preserve">Відділ економіки міської ради </w:t>
      </w:r>
      <w:r w:rsidRPr="00C931E2">
        <w:rPr>
          <w:rFonts w:ascii="Times New Roman" w:hAnsi="Times New Roman" w:cs="Times New Roman"/>
          <w:sz w:val="28"/>
          <w:szCs w:val="28"/>
          <w:lang w:val="uk-UA"/>
        </w:rPr>
        <w:t>протягом п’яти робочих днів з дня доведення місцевим фінансовим органом інформації щодо орієнтовного граничного сукупного обсягу публічних інвестицій на середньостроковий період формує пропозиції щодо попереднього розподілу такого обсягу публічних інвестицій між галузями (секторами) для публічного інвестування та визначення основних напрямів публічного інвестування в рамках відповідних галузей (секторів) з урахуванням:</w:t>
      </w:r>
    </w:p>
    <w:p w:rsidR="00C931E2" w:rsidRPr="00C931E2" w:rsidRDefault="00C931E2" w:rsidP="00C931E2">
      <w:pPr>
        <w:spacing w:after="0"/>
        <w:ind w:firstLine="708"/>
        <w:jc w:val="both"/>
        <w:rPr>
          <w:rFonts w:ascii="Times New Roman" w:hAnsi="Times New Roman" w:cs="Times New Roman"/>
          <w:sz w:val="28"/>
          <w:szCs w:val="28"/>
          <w:lang w:val="uk-UA"/>
        </w:rPr>
      </w:pPr>
      <w:r w:rsidRPr="00C931E2">
        <w:rPr>
          <w:rFonts w:ascii="Times New Roman" w:hAnsi="Times New Roman" w:cs="Times New Roman"/>
          <w:sz w:val="28"/>
          <w:szCs w:val="28"/>
          <w:lang w:val="uk-UA"/>
        </w:rPr>
        <w:lastRenderedPageBreak/>
        <w:t>обсягу публічних інвестицій, необхідного для продовження та/або завершення реалізації розпочатих публічних інвестиційних проектів і програм публічних інвестицій з урахуванням планів їх реалізації;</w:t>
      </w:r>
    </w:p>
    <w:p w:rsidR="00C931E2" w:rsidRPr="00C931E2" w:rsidRDefault="00C931E2" w:rsidP="00C931E2">
      <w:pPr>
        <w:spacing w:after="0"/>
        <w:ind w:firstLine="708"/>
        <w:jc w:val="both"/>
        <w:rPr>
          <w:rFonts w:ascii="Times New Roman" w:hAnsi="Times New Roman" w:cs="Times New Roman"/>
          <w:sz w:val="28"/>
          <w:szCs w:val="28"/>
          <w:lang w:val="uk-UA"/>
        </w:rPr>
      </w:pPr>
      <w:r w:rsidRPr="00C931E2">
        <w:rPr>
          <w:rFonts w:ascii="Times New Roman" w:hAnsi="Times New Roman" w:cs="Times New Roman"/>
          <w:sz w:val="28"/>
          <w:szCs w:val="28"/>
          <w:lang w:val="uk-UA"/>
        </w:rPr>
        <w:t>обсягу публічних інвестицій, що може бути спрямований на фінансування нових напрямів публічного інвестування відповідно до визначених рейтингових</w:t>
      </w:r>
      <w:r>
        <w:rPr>
          <w:rFonts w:ascii="Times New Roman" w:hAnsi="Times New Roman" w:cs="Times New Roman"/>
          <w:sz w:val="28"/>
          <w:szCs w:val="28"/>
          <w:lang w:val="uk-UA"/>
        </w:rPr>
        <w:t xml:space="preserve"> </w:t>
      </w:r>
      <w:r w:rsidRPr="00C931E2">
        <w:rPr>
          <w:rFonts w:ascii="Times New Roman" w:hAnsi="Times New Roman" w:cs="Times New Roman"/>
          <w:sz w:val="28"/>
          <w:szCs w:val="28"/>
          <w:lang w:val="uk-UA"/>
        </w:rPr>
        <w:t>списків напрямів публічного інвестування у відповідних галузях (секторах) для публічного інвестування;</w:t>
      </w:r>
    </w:p>
    <w:p w:rsidR="00C931E2" w:rsidRPr="00C931E2" w:rsidRDefault="00C931E2" w:rsidP="00C931E2">
      <w:pPr>
        <w:spacing w:after="0"/>
        <w:ind w:firstLine="708"/>
        <w:jc w:val="both"/>
        <w:rPr>
          <w:rFonts w:ascii="Times New Roman" w:hAnsi="Times New Roman" w:cs="Times New Roman"/>
          <w:sz w:val="28"/>
          <w:szCs w:val="28"/>
          <w:lang w:val="uk-UA"/>
        </w:rPr>
      </w:pPr>
      <w:r w:rsidRPr="00C931E2">
        <w:rPr>
          <w:rFonts w:ascii="Times New Roman" w:hAnsi="Times New Roman" w:cs="Times New Roman"/>
          <w:sz w:val="28"/>
          <w:szCs w:val="28"/>
          <w:lang w:val="uk-UA"/>
        </w:rPr>
        <w:t>пріоритетів та завдань документів стратегічного планування регіонального та місцевого рівня, а також рекомендацій інвестиційної ради (у разі наявності).</w:t>
      </w:r>
    </w:p>
    <w:p w:rsidR="00C931E2" w:rsidRPr="00C931E2" w:rsidRDefault="00C931E2" w:rsidP="00C931E2">
      <w:pPr>
        <w:spacing w:after="0"/>
        <w:ind w:firstLine="708"/>
        <w:jc w:val="both"/>
        <w:rPr>
          <w:rFonts w:ascii="Times New Roman" w:hAnsi="Times New Roman" w:cs="Times New Roman"/>
          <w:sz w:val="28"/>
          <w:szCs w:val="28"/>
          <w:lang w:val="uk-UA"/>
        </w:rPr>
      </w:pPr>
      <w:r w:rsidRPr="00C931E2">
        <w:rPr>
          <w:rFonts w:ascii="Times New Roman" w:hAnsi="Times New Roman" w:cs="Times New Roman"/>
          <w:sz w:val="28"/>
          <w:szCs w:val="28"/>
          <w:lang w:val="uk-UA"/>
        </w:rPr>
        <w:t xml:space="preserve">З метою узгодження позицій щодо розподілу орієнтовного граничного сукупного обсягу публічних інвестицій між галузями (секторами) для публічного інвестування та визначення основних напрямів публічного інвестування на середньостроковий період </w:t>
      </w:r>
      <w:r>
        <w:rPr>
          <w:rFonts w:ascii="Times New Roman" w:hAnsi="Times New Roman" w:cs="Times New Roman"/>
          <w:sz w:val="28"/>
          <w:szCs w:val="28"/>
          <w:lang w:val="uk-UA"/>
        </w:rPr>
        <w:t xml:space="preserve">відділ економіки міської ради </w:t>
      </w:r>
      <w:r w:rsidRPr="00C931E2">
        <w:rPr>
          <w:rFonts w:ascii="Times New Roman" w:hAnsi="Times New Roman" w:cs="Times New Roman"/>
          <w:sz w:val="28"/>
          <w:szCs w:val="28"/>
          <w:lang w:val="uk-UA"/>
        </w:rPr>
        <w:t xml:space="preserve">проводить узгоджувальні наради з секторальними структурними підрозділами за участю </w:t>
      </w:r>
      <w:r>
        <w:rPr>
          <w:rFonts w:ascii="Times New Roman" w:hAnsi="Times New Roman" w:cs="Times New Roman"/>
          <w:sz w:val="28"/>
          <w:szCs w:val="28"/>
          <w:lang w:val="uk-UA"/>
        </w:rPr>
        <w:t xml:space="preserve">фінансового управління міської ради </w:t>
      </w:r>
      <w:r w:rsidRPr="00C931E2">
        <w:rPr>
          <w:rFonts w:ascii="Times New Roman" w:hAnsi="Times New Roman" w:cs="Times New Roman"/>
          <w:sz w:val="28"/>
          <w:szCs w:val="28"/>
          <w:lang w:val="uk-UA"/>
        </w:rPr>
        <w:t>та головних розпорядників бюджетних коштів. Результати таких нарад оформлюються протоколом.</w:t>
      </w:r>
    </w:p>
    <w:p w:rsidR="00C931E2" w:rsidRPr="00C931E2" w:rsidRDefault="00C931E2" w:rsidP="00C931E2">
      <w:pPr>
        <w:spacing w:after="0"/>
        <w:ind w:firstLine="708"/>
        <w:jc w:val="both"/>
        <w:rPr>
          <w:rFonts w:ascii="Times New Roman" w:hAnsi="Times New Roman" w:cs="Times New Roman"/>
          <w:sz w:val="28"/>
          <w:szCs w:val="28"/>
          <w:lang w:val="uk-UA"/>
        </w:rPr>
      </w:pPr>
      <w:r w:rsidRPr="00C931E2">
        <w:rPr>
          <w:rFonts w:ascii="Times New Roman" w:hAnsi="Times New Roman" w:cs="Times New Roman"/>
          <w:sz w:val="28"/>
          <w:szCs w:val="28"/>
          <w:lang w:val="uk-UA"/>
        </w:rPr>
        <w:t>3.12.</w:t>
      </w:r>
      <w:r w:rsidRPr="00C931E2">
        <w:rPr>
          <w:rFonts w:ascii="Times New Roman" w:hAnsi="Times New Roman" w:cs="Times New Roman"/>
          <w:sz w:val="28"/>
          <w:szCs w:val="28"/>
          <w:lang w:val="uk-UA"/>
        </w:rPr>
        <w:tab/>
      </w:r>
      <w:r>
        <w:rPr>
          <w:rFonts w:ascii="Times New Roman" w:hAnsi="Times New Roman" w:cs="Times New Roman"/>
          <w:sz w:val="28"/>
          <w:szCs w:val="28"/>
          <w:lang w:val="uk-UA"/>
        </w:rPr>
        <w:t xml:space="preserve">Відділ економіки міської ради </w:t>
      </w:r>
      <w:r w:rsidRPr="00C931E2">
        <w:rPr>
          <w:rFonts w:ascii="Times New Roman" w:hAnsi="Times New Roman" w:cs="Times New Roman"/>
          <w:sz w:val="28"/>
          <w:szCs w:val="28"/>
          <w:lang w:val="uk-UA"/>
        </w:rPr>
        <w:t>з урахуванням результатів узгодження та поданих пропозицій формує Середньостроковий план та подає його на розгляд і схвалення інвестиційної ради.</w:t>
      </w:r>
    </w:p>
    <w:p w:rsidR="00C931E2" w:rsidRPr="00C931E2" w:rsidRDefault="00C931E2" w:rsidP="00C931E2">
      <w:pPr>
        <w:spacing w:after="0"/>
        <w:ind w:firstLine="708"/>
        <w:jc w:val="both"/>
        <w:rPr>
          <w:rFonts w:ascii="Times New Roman" w:hAnsi="Times New Roman" w:cs="Times New Roman"/>
          <w:sz w:val="28"/>
          <w:szCs w:val="28"/>
          <w:lang w:val="uk-UA"/>
        </w:rPr>
      </w:pPr>
      <w:r w:rsidRPr="00C931E2">
        <w:rPr>
          <w:rFonts w:ascii="Times New Roman" w:hAnsi="Times New Roman" w:cs="Times New Roman"/>
          <w:sz w:val="28"/>
          <w:szCs w:val="28"/>
          <w:lang w:val="uk-UA"/>
        </w:rPr>
        <w:t>3.13.</w:t>
      </w:r>
      <w:r w:rsidRPr="00C931E2">
        <w:rPr>
          <w:rFonts w:ascii="Times New Roman" w:hAnsi="Times New Roman" w:cs="Times New Roman"/>
          <w:sz w:val="28"/>
          <w:szCs w:val="28"/>
          <w:lang w:val="uk-UA"/>
        </w:rPr>
        <w:tab/>
      </w:r>
      <w:r>
        <w:rPr>
          <w:rFonts w:ascii="Times New Roman" w:hAnsi="Times New Roman" w:cs="Times New Roman"/>
          <w:sz w:val="28"/>
          <w:szCs w:val="28"/>
          <w:lang w:val="uk-UA"/>
        </w:rPr>
        <w:t xml:space="preserve">Відділ економіки міської ради </w:t>
      </w:r>
      <w:r w:rsidRPr="00C931E2">
        <w:rPr>
          <w:rFonts w:ascii="Times New Roman" w:hAnsi="Times New Roman" w:cs="Times New Roman"/>
          <w:sz w:val="28"/>
          <w:szCs w:val="28"/>
          <w:lang w:val="uk-UA"/>
        </w:rPr>
        <w:t xml:space="preserve">подає фінансовому </w:t>
      </w:r>
      <w:r>
        <w:rPr>
          <w:rFonts w:ascii="Times New Roman" w:hAnsi="Times New Roman" w:cs="Times New Roman"/>
          <w:sz w:val="28"/>
          <w:szCs w:val="28"/>
          <w:lang w:val="uk-UA"/>
        </w:rPr>
        <w:t xml:space="preserve">управлінню </w:t>
      </w:r>
      <w:r w:rsidRPr="00C931E2">
        <w:rPr>
          <w:rFonts w:ascii="Times New Roman" w:hAnsi="Times New Roman" w:cs="Times New Roman"/>
          <w:sz w:val="28"/>
          <w:szCs w:val="28"/>
          <w:lang w:val="uk-UA"/>
        </w:rPr>
        <w:t>схвалений інвестиційною радою проект Середньострокового плану не пізніше 01 серпня року, що передує плановому.</w:t>
      </w:r>
    </w:p>
    <w:p w:rsidR="00C931E2" w:rsidRPr="00C931E2" w:rsidRDefault="00C931E2" w:rsidP="00C931E2">
      <w:pPr>
        <w:spacing w:after="0"/>
        <w:ind w:firstLine="708"/>
        <w:jc w:val="both"/>
        <w:rPr>
          <w:rFonts w:ascii="Times New Roman" w:hAnsi="Times New Roman" w:cs="Times New Roman"/>
          <w:sz w:val="28"/>
          <w:szCs w:val="28"/>
          <w:lang w:val="uk-UA"/>
        </w:rPr>
      </w:pPr>
      <w:r w:rsidRPr="00C931E2">
        <w:rPr>
          <w:rFonts w:ascii="Times New Roman" w:hAnsi="Times New Roman" w:cs="Times New Roman"/>
          <w:sz w:val="28"/>
          <w:szCs w:val="28"/>
          <w:lang w:val="uk-UA"/>
        </w:rPr>
        <w:t>3.14.</w:t>
      </w:r>
      <w:r w:rsidRPr="00C931E2">
        <w:rPr>
          <w:rFonts w:ascii="Times New Roman" w:hAnsi="Times New Roman" w:cs="Times New Roman"/>
          <w:sz w:val="28"/>
          <w:szCs w:val="28"/>
          <w:lang w:val="uk-UA"/>
        </w:rPr>
        <w:tab/>
      </w:r>
      <w:r w:rsidR="003B33DF">
        <w:rPr>
          <w:rFonts w:ascii="Times New Roman" w:hAnsi="Times New Roman" w:cs="Times New Roman"/>
          <w:sz w:val="28"/>
          <w:szCs w:val="28"/>
          <w:lang w:val="uk-UA"/>
        </w:rPr>
        <w:t xml:space="preserve">Фінансове управління міської ради </w:t>
      </w:r>
      <w:r w:rsidRPr="00C931E2">
        <w:rPr>
          <w:rFonts w:ascii="Times New Roman" w:hAnsi="Times New Roman" w:cs="Times New Roman"/>
          <w:sz w:val="28"/>
          <w:szCs w:val="28"/>
          <w:lang w:val="uk-UA"/>
        </w:rPr>
        <w:t xml:space="preserve">подає Середньостроковий план, схвалений інвестиційною радою, до </w:t>
      </w:r>
      <w:r w:rsidR="003B33DF">
        <w:rPr>
          <w:rFonts w:ascii="Times New Roman" w:hAnsi="Times New Roman" w:cs="Times New Roman"/>
          <w:sz w:val="28"/>
          <w:szCs w:val="28"/>
          <w:lang w:val="uk-UA"/>
        </w:rPr>
        <w:t xml:space="preserve">виконавчого комітету міської ради </w:t>
      </w:r>
      <w:r w:rsidRPr="00C931E2">
        <w:rPr>
          <w:rFonts w:ascii="Times New Roman" w:hAnsi="Times New Roman" w:cs="Times New Roman"/>
          <w:sz w:val="28"/>
          <w:szCs w:val="28"/>
          <w:lang w:val="uk-UA"/>
        </w:rPr>
        <w:t>для затвердження одночасно зі схваленням прогнозу місцевого бюджету.</w:t>
      </w:r>
    </w:p>
    <w:p w:rsidR="00C931E2" w:rsidRPr="00C931E2" w:rsidRDefault="00C931E2" w:rsidP="00C931E2">
      <w:pPr>
        <w:spacing w:after="0"/>
        <w:ind w:firstLine="708"/>
        <w:jc w:val="both"/>
        <w:rPr>
          <w:rFonts w:ascii="Times New Roman" w:hAnsi="Times New Roman" w:cs="Times New Roman"/>
          <w:sz w:val="28"/>
          <w:szCs w:val="28"/>
          <w:lang w:val="uk-UA"/>
        </w:rPr>
      </w:pPr>
      <w:r w:rsidRPr="00C931E2">
        <w:rPr>
          <w:rFonts w:ascii="Times New Roman" w:hAnsi="Times New Roman" w:cs="Times New Roman"/>
          <w:sz w:val="28"/>
          <w:szCs w:val="28"/>
          <w:lang w:val="uk-UA"/>
        </w:rPr>
        <w:t>3.15.</w:t>
      </w:r>
      <w:r w:rsidRPr="00C931E2">
        <w:rPr>
          <w:rFonts w:ascii="Times New Roman" w:hAnsi="Times New Roman" w:cs="Times New Roman"/>
          <w:sz w:val="28"/>
          <w:szCs w:val="28"/>
          <w:lang w:val="uk-UA"/>
        </w:rPr>
        <w:tab/>
        <w:t>З дня затвердження нового Середньострокового плану втрачає чинність Середньостроковий план, затверджений у попередньому бюджетному періоді.</w:t>
      </w:r>
    </w:p>
    <w:p w:rsidR="00C931E2" w:rsidRDefault="00C931E2" w:rsidP="00C931E2">
      <w:pPr>
        <w:spacing w:after="0"/>
        <w:ind w:firstLine="708"/>
        <w:jc w:val="both"/>
        <w:rPr>
          <w:rFonts w:ascii="Times New Roman" w:hAnsi="Times New Roman" w:cs="Times New Roman"/>
          <w:sz w:val="28"/>
          <w:szCs w:val="28"/>
          <w:lang w:val="uk-UA"/>
        </w:rPr>
      </w:pPr>
      <w:r w:rsidRPr="00C931E2">
        <w:rPr>
          <w:rFonts w:ascii="Times New Roman" w:hAnsi="Times New Roman" w:cs="Times New Roman"/>
          <w:sz w:val="28"/>
          <w:szCs w:val="28"/>
          <w:lang w:val="uk-UA"/>
        </w:rPr>
        <w:t>3.16.</w:t>
      </w:r>
      <w:r w:rsidRPr="00C931E2">
        <w:rPr>
          <w:rFonts w:ascii="Times New Roman" w:hAnsi="Times New Roman" w:cs="Times New Roman"/>
          <w:sz w:val="28"/>
          <w:szCs w:val="28"/>
          <w:lang w:val="uk-UA"/>
        </w:rPr>
        <w:tab/>
        <w:t>Затверджений Середньостроковий план підлягає внесенню до Єдиної інформаційної системи та пу</w:t>
      </w:r>
      <w:r w:rsidR="003B33DF">
        <w:rPr>
          <w:rFonts w:ascii="Times New Roman" w:hAnsi="Times New Roman" w:cs="Times New Roman"/>
          <w:sz w:val="28"/>
          <w:szCs w:val="28"/>
          <w:lang w:val="uk-UA"/>
        </w:rPr>
        <w:t xml:space="preserve">блікації на офіційному вебсайті Звягельської міської ради  </w:t>
      </w:r>
      <w:r w:rsidRPr="00C931E2">
        <w:rPr>
          <w:rFonts w:ascii="Times New Roman" w:hAnsi="Times New Roman" w:cs="Times New Roman"/>
          <w:sz w:val="28"/>
          <w:szCs w:val="28"/>
          <w:lang w:val="uk-UA"/>
        </w:rPr>
        <w:t>у п’ятиденний строк з дня його затвердження.</w:t>
      </w:r>
    </w:p>
    <w:p w:rsidR="003B33DF" w:rsidRDefault="003B33DF" w:rsidP="00C931E2">
      <w:pPr>
        <w:spacing w:after="0"/>
        <w:ind w:firstLine="708"/>
        <w:jc w:val="both"/>
        <w:rPr>
          <w:rFonts w:ascii="Times New Roman" w:hAnsi="Times New Roman" w:cs="Times New Roman"/>
          <w:sz w:val="28"/>
          <w:szCs w:val="28"/>
          <w:lang w:val="uk-UA"/>
        </w:rPr>
      </w:pPr>
    </w:p>
    <w:p w:rsidR="003B33DF" w:rsidRPr="00C931E2" w:rsidRDefault="003B33DF" w:rsidP="00C931E2">
      <w:pPr>
        <w:spacing w:after="0"/>
        <w:ind w:firstLine="708"/>
        <w:jc w:val="both"/>
        <w:rPr>
          <w:rFonts w:ascii="Times New Roman" w:hAnsi="Times New Roman" w:cs="Times New Roman"/>
          <w:sz w:val="28"/>
          <w:szCs w:val="28"/>
          <w:lang w:val="uk-UA"/>
        </w:rPr>
      </w:pPr>
    </w:p>
    <w:p w:rsidR="00C931E2" w:rsidRPr="00C931E2" w:rsidRDefault="00C931E2" w:rsidP="00B46EE9">
      <w:pPr>
        <w:spacing w:after="0"/>
        <w:ind w:firstLine="708"/>
        <w:jc w:val="center"/>
        <w:rPr>
          <w:rFonts w:ascii="Times New Roman" w:hAnsi="Times New Roman" w:cs="Times New Roman"/>
          <w:sz w:val="28"/>
          <w:szCs w:val="28"/>
          <w:lang w:val="uk-UA"/>
        </w:rPr>
      </w:pPr>
      <w:r w:rsidRPr="00C931E2">
        <w:rPr>
          <w:rFonts w:ascii="Times New Roman" w:hAnsi="Times New Roman" w:cs="Times New Roman"/>
          <w:sz w:val="28"/>
          <w:szCs w:val="28"/>
          <w:lang w:val="uk-UA"/>
        </w:rPr>
        <w:t>4.</w:t>
      </w:r>
      <w:r w:rsidRPr="00C931E2">
        <w:rPr>
          <w:rFonts w:ascii="Times New Roman" w:hAnsi="Times New Roman" w:cs="Times New Roman"/>
          <w:sz w:val="28"/>
          <w:szCs w:val="28"/>
          <w:lang w:val="uk-UA"/>
        </w:rPr>
        <w:tab/>
        <w:t>Моніторинг реалізації Середньострокового плану</w:t>
      </w:r>
    </w:p>
    <w:p w:rsidR="003B33DF" w:rsidRPr="003B33DF" w:rsidRDefault="00C931E2" w:rsidP="003B33DF">
      <w:pPr>
        <w:spacing w:after="0"/>
        <w:ind w:firstLine="708"/>
        <w:jc w:val="both"/>
        <w:rPr>
          <w:rFonts w:ascii="Times New Roman" w:hAnsi="Times New Roman" w:cs="Times New Roman"/>
          <w:sz w:val="28"/>
          <w:szCs w:val="28"/>
          <w:lang w:val="uk-UA"/>
        </w:rPr>
      </w:pPr>
      <w:r w:rsidRPr="00C931E2">
        <w:rPr>
          <w:rFonts w:ascii="Times New Roman" w:hAnsi="Times New Roman" w:cs="Times New Roman"/>
          <w:sz w:val="28"/>
          <w:szCs w:val="28"/>
          <w:lang w:val="uk-UA"/>
        </w:rPr>
        <w:t>4.1.</w:t>
      </w:r>
      <w:r w:rsidRPr="00C931E2">
        <w:rPr>
          <w:rFonts w:ascii="Times New Roman" w:hAnsi="Times New Roman" w:cs="Times New Roman"/>
          <w:sz w:val="28"/>
          <w:szCs w:val="28"/>
          <w:lang w:val="uk-UA"/>
        </w:rPr>
        <w:tab/>
        <w:t>Моніторинг реалізації Середньострокового плану проводиться</w:t>
      </w:r>
      <w:r w:rsidR="003B33DF">
        <w:rPr>
          <w:rFonts w:ascii="Times New Roman" w:hAnsi="Times New Roman" w:cs="Times New Roman"/>
          <w:sz w:val="28"/>
          <w:szCs w:val="28"/>
          <w:lang w:val="uk-UA"/>
        </w:rPr>
        <w:t xml:space="preserve"> відділом економіки міської ради   та фінансовим управлінням міської ради </w:t>
      </w:r>
      <w:r w:rsidR="003B33DF" w:rsidRPr="003B33DF">
        <w:rPr>
          <w:rFonts w:ascii="Times New Roman" w:hAnsi="Times New Roman" w:cs="Times New Roman"/>
          <w:sz w:val="28"/>
          <w:szCs w:val="28"/>
          <w:lang w:val="uk-UA"/>
        </w:rPr>
        <w:t>щороку на підставі інформації секторальних структурних підрозділів.</w:t>
      </w:r>
    </w:p>
    <w:p w:rsidR="003B33DF" w:rsidRPr="003B33DF" w:rsidRDefault="003B33DF" w:rsidP="003B33DF">
      <w:pPr>
        <w:spacing w:after="0"/>
        <w:ind w:firstLine="708"/>
        <w:jc w:val="both"/>
        <w:rPr>
          <w:rFonts w:ascii="Times New Roman" w:hAnsi="Times New Roman" w:cs="Times New Roman"/>
          <w:sz w:val="28"/>
          <w:szCs w:val="28"/>
          <w:lang w:val="uk-UA"/>
        </w:rPr>
      </w:pPr>
      <w:r w:rsidRPr="003B33DF">
        <w:rPr>
          <w:rFonts w:ascii="Times New Roman" w:hAnsi="Times New Roman" w:cs="Times New Roman"/>
          <w:sz w:val="28"/>
          <w:szCs w:val="28"/>
          <w:lang w:val="uk-UA"/>
        </w:rPr>
        <w:t>4.2.</w:t>
      </w:r>
      <w:r w:rsidRPr="003B33DF">
        <w:rPr>
          <w:rFonts w:ascii="Times New Roman" w:hAnsi="Times New Roman" w:cs="Times New Roman"/>
          <w:sz w:val="28"/>
          <w:szCs w:val="28"/>
          <w:lang w:val="uk-UA"/>
        </w:rPr>
        <w:tab/>
        <w:t>Моніторинг реалізації Середньострокового плану проводиться шляхом аналізу фінансових показників реалізації напрямів публічного інвестування (у тому числі діючих публічних інвестиційних проектів та програм публічних інвестицій (за наявності) та порівняння фактичних значень цільових показників напрямів та їх планових значень, установлених Середньостроковим планом.</w:t>
      </w:r>
    </w:p>
    <w:p w:rsidR="003B33DF" w:rsidRPr="003B33DF" w:rsidRDefault="003B33DF" w:rsidP="003B33DF">
      <w:pPr>
        <w:spacing w:after="0"/>
        <w:ind w:firstLine="708"/>
        <w:jc w:val="both"/>
        <w:rPr>
          <w:rFonts w:ascii="Times New Roman" w:hAnsi="Times New Roman" w:cs="Times New Roman"/>
          <w:sz w:val="28"/>
          <w:szCs w:val="28"/>
          <w:lang w:val="uk-UA"/>
        </w:rPr>
      </w:pPr>
      <w:r w:rsidRPr="003B33DF">
        <w:rPr>
          <w:rFonts w:ascii="Times New Roman" w:hAnsi="Times New Roman" w:cs="Times New Roman"/>
          <w:sz w:val="28"/>
          <w:szCs w:val="28"/>
          <w:lang w:val="uk-UA"/>
        </w:rPr>
        <w:lastRenderedPageBreak/>
        <w:t>4.3.</w:t>
      </w:r>
      <w:r w:rsidRPr="003B33DF">
        <w:rPr>
          <w:rFonts w:ascii="Times New Roman" w:hAnsi="Times New Roman" w:cs="Times New Roman"/>
          <w:sz w:val="28"/>
          <w:szCs w:val="28"/>
          <w:lang w:val="uk-UA"/>
        </w:rPr>
        <w:tab/>
        <w:t xml:space="preserve">Секторальні структурні підрозділи забезпечують підготовку та подання </w:t>
      </w:r>
      <w:r>
        <w:rPr>
          <w:rFonts w:ascii="Times New Roman" w:hAnsi="Times New Roman" w:cs="Times New Roman"/>
          <w:sz w:val="28"/>
          <w:szCs w:val="28"/>
          <w:lang w:val="uk-UA"/>
        </w:rPr>
        <w:t xml:space="preserve">відділу економіки міської ради </w:t>
      </w:r>
      <w:r w:rsidRPr="003B33DF">
        <w:rPr>
          <w:rFonts w:ascii="Times New Roman" w:hAnsi="Times New Roman" w:cs="Times New Roman"/>
          <w:sz w:val="28"/>
          <w:szCs w:val="28"/>
          <w:lang w:val="uk-UA"/>
        </w:rPr>
        <w:t xml:space="preserve">щороку до 15 квітня моніторингового звіту про реалізацію середньострокового плану пріоритетних публічних інвестицій </w:t>
      </w:r>
      <w:r>
        <w:rPr>
          <w:rFonts w:ascii="Times New Roman" w:hAnsi="Times New Roman" w:cs="Times New Roman"/>
          <w:sz w:val="28"/>
          <w:szCs w:val="28"/>
          <w:lang w:val="uk-UA"/>
        </w:rPr>
        <w:t>громади</w:t>
      </w:r>
      <w:r w:rsidRPr="003B33DF">
        <w:rPr>
          <w:rFonts w:ascii="Times New Roman" w:hAnsi="Times New Roman" w:cs="Times New Roman"/>
          <w:sz w:val="28"/>
          <w:szCs w:val="28"/>
          <w:lang w:val="uk-UA"/>
        </w:rPr>
        <w:t xml:space="preserve"> у розрізі галузей (секторів) для публічного інвестуванн</w:t>
      </w:r>
      <w:r>
        <w:rPr>
          <w:rFonts w:ascii="Times New Roman" w:hAnsi="Times New Roman" w:cs="Times New Roman"/>
          <w:sz w:val="28"/>
          <w:szCs w:val="28"/>
          <w:lang w:val="uk-UA"/>
        </w:rPr>
        <w:t>я (далі - моніторинговий звіт) згідно</w:t>
      </w:r>
      <w:r w:rsidRPr="003B33DF">
        <w:rPr>
          <w:rFonts w:ascii="Times New Roman" w:hAnsi="Times New Roman" w:cs="Times New Roman"/>
          <w:sz w:val="28"/>
          <w:szCs w:val="28"/>
          <w:lang w:val="uk-UA"/>
        </w:rPr>
        <w:t xml:space="preserve"> додатку 3.</w:t>
      </w:r>
    </w:p>
    <w:p w:rsidR="003B33DF" w:rsidRPr="003B33DF" w:rsidRDefault="003B33DF" w:rsidP="003B33DF">
      <w:pPr>
        <w:spacing w:after="0"/>
        <w:ind w:firstLine="708"/>
        <w:jc w:val="both"/>
        <w:rPr>
          <w:rFonts w:ascii="Times New Roman" w:hAnsi="Times New Roman" w:cs="Times New Roman"/>
          <w:sz w:val="28"/>
          <w:szCs w:val="28"/>
          <w:lang w:val="uk-UA"/>
        </w:rPr>
      </w:pPr>
      <w:r w:rsidRPr="003B33DF">
        <w:rPr>
          <w:rFonts w:ascii="Times New Roman" w:hAnsi="Times New Roman" w:cs="Times New Roman"/>
          <w:sz w:val="28"/>
          <w:szCs w:val="28"/>
          <w:lang w:val="uk-UA"/>
        </w:rPr>
        <w:t>4.4.</w:t>
      </w:r>
      <w:r w:rsidRPr="003B33DF">
        <w:rPr>
          <w:rFonts w:ascii="Times New Roman" w:hAnsi="Times New Roman" w:cs="Times New Roman"/>
          <w:sz w:val="28"/>
          <w:szCs w:val="28"/>
          <w:lang w:val="uk-UA"/>
        </w:rPr>
        <w:tab/>
      </w:r>
      <w:r>
        <w:rPr>
          <w:rFonts w:ascii="Times New Roman" w:hAnsi="Times New Roman" w:cs="Times New Roman"/>
          <w:sz w:val="28"/>
          <w:szCs w:val="28"/>
          <w:lang w:val="uk-UA"/>
        </w:rPr>
        <w:t xml:space="preserve">Відділ економіки міської ради </w:t>
      </w:r>
      <w:r w:rsidRPr="003B33DF">
        <w:rPr>
          <w:rFonts w:ascii="Times New Roman" w:hAnsi="Times New Roman" w:cs="Times New Roman"/>
          <w:sz w:val="28"/>
          <w:szCs w:val="28"/>
          <w:lang w:val="uk-UA"/>
        </w:rPr>
        <w:t>за результатами аналізу моніторингових звітів, поданих секторальними структурними підрозділами, формує зведений моніторинговий звіт, до якого за необхідності може бути додано висновки та рекомендації щодо результатів реалізації окремих напрямів публічного інвестування, досягнення цільових показників та ефективності здійснення публічних інвестицій.</w:t>
      </w:r>
    </w:p>
    <w:p w:rsidR="003B33DF" w:rsidRPr="003B33DF" w:rsidRDefault="003B33DF" w:rsidP="003B33DF">
      <w:pPr>
        <w:spacing w:after="0"/>
        <w:ind w:firstLine="708"/>
        <w:jc w:val="both"/>
        <w:rPr>
          <w:rFonts w:ascii="Times New Roman" w:hAnsi="Times New Roman" w:cs="Times New Roman"/>
          <w:sz w:val="28"/>
          <w:szCs w:val="28"/>
          <w:lang w:val="uk-UA"/>
        </w:rPr>
      </w:pPr>
      <w:r w:rsidRPr="003B33DF">
        <w:rPr>
          <w:rFonts w:ascii="Times New Roman" w:hAnsi="Times New Roman" w:cs="Times New Roman"/>
          <w:sz w:val="28"/>
          <w:szCs w:val="28"/>
          <w:lang w:val="uk-UA"/>
        </w:rPr>
        <w:t>4.5.</w:t>
      </w:r>
      <w:r w:rsidRPr="003B33DF">
        <w:rPr>
          <w:rFonts w:ascii="Times New Roman" w:hAnsi="Times New Roman" w:cs="Times New Roman"/>
          <w:sz w:val="28"/>
          <w:szCs w:val="28"/>
          <w:lang w:val="uk-UA"/>
        </w:rPr>
        <w:tab/>
      </w:r>
      <w:r>
        <w:rPr>
          <w:rFonts w:ascii="Times New Roman" w:hAnsi="Times New Roman" w:cs="Times New Roman"/>
          <w:sz w:val="28"/>
          <w:szCs w:val="28"/>
          <w:lang w:val="uk-UA"/>
        </w:rPr>
        <w:t xml:space="preserve">Відділ економіки міської ради </w:t>
      </w:r>
      <w:r w:rsidRPr="003B33DF">
        <w:rPr>
          <w:rFonts w:ascii="Times New Roman" w:hAnsi="Times New Roman" w:cs="Times New Roman"/>
          <w:sz w:val="28"/>
          <w:szCs w:val="28"/>
          <w:lang w:val="uk-UA"/>
        </w:rPr>
        <w:t>подає зведений моніторинговий звіт про реалізацію Середньострокового плану на розгляд і схвалення місцевої інвестиційної ради.</w:t>
      </w:r>
    </w:p>
    <w:p w:rsidR="003B33DF" w:rsidRPr="003B33DF" w:rsidRDefault="003B33DF" w:rsidP="003B33DF">
      <w:pPr>
        <w:spacing w:after="0"/>
        <w:ind w:firstLine="708"/>
        <w:jc w:val="both"/>
        <w:rPr>
          <w:rFonts w:ascii="Times New Roman" w:hAnsi="Times New Roman" w:cs="Times New Roman"/>
          <w:sz w:val="28"/>
          <w:szCs w:val="28"/>
          <w:lang w:val="uk-UA"/>
        </w:rPr>
      </w:pPr>
      <w:r w:rsidRPr="003B33DF">
        <w:rPr>
          <w:rFonts w:ascii="Times New Roman" w:hAnsi="Times New Roman" w:cs="Times New Roman"/>
          <w:sz w:val="28"/>
          <w:szCs w:val="28"/>
          <w:lang w:val="uk-UA"/>
        </w:rPr>
        <w:t>4.6.</w:t>
      </w:r>
      <w:r w:rsidRPr="003B33DF">
        <w:rPr>
          <w:rFonts w:ascii="Times New Roman" w:hAnsi="Times New Roman" w:cs="Times New Roman"/>
          <w:sz w:val="28"/>
          <w:szCs w:val="28"/>
          <w:lang w:val="uk-UA"/>
        </w:rPr>
        <w:tab/>
        <w:t xml:space="preserve">Моніторинг реалізації Середньострокового плану </w:t>
      </w:r>
      <w:r>
        <w:rPr>
          <w:rFonts w:ascii="Times New Roman" w:hAnsi="Times New Roman" w:cs="Times New Roman"/>
          <w:sz w:val="28"/>
          <w:szCs w:val="28"/>
          <w:lang w:val="uk-UA"/>
        </w:rPr>
        <w:t xml:space="preserve">може </w:t>
      </w:r>
      <w:r w:rsidRPr="003B33DF">
        <w:rPr>
          <w:rFonts w:ascii="Times New Roman" w:hAnsi="Times New Roman" w:cs="Times New Roman"/>
          <w:sz w:val="28"/>
          <w:szCs w:val="28"/>
          <w:lang w:val="uk-UA"/>
        </w:rPr>
        <w:t>проводити</w:t>
      </w:r>
      <w:r>
        <w:rPr>
          <w:rFonts w:ascii="Times New Roman" w:hAnsi="Times New Roman" w:cs="Times New Roman"/>
          <w:sz w:val="28"/>
          <w:szCs w:val="28"/>
          <w:lang w:val="uk-UA"/>
        </w:rPr>
        <w:t>ся</w:t>
      </w:r>
      <w:r w:rsidRPr="003B33DF">
        <w:rPr>
          <w:rFonts w:ascii="Times New Roman" w:hAnsi="Times New Roman" w:cs="Times New Roman"/>
          <w:sz w:val="28"/>
          <w:szCs w:val="28"/>
          <w:lang w:val="uk-UA"/>
        </w:rPr>
        <w:t xml:space="preserve"> з використанням Єдиної інформаційної системи.</w:t>
      </w:r>
    </w:p>
    <w:p w:rsidR="00C931E2" w:rsidRDefault="003B33DF" w:rsidP="003B33DF">
      <w:pPr>
        <w:spacing w:after="0"/>
        <w:ind w:firstLine="708"/>
        <w:jc w:val="both"/>
        <w:rPr>
          <w:rFonts w:ascii="Times New Roman" w:hAnsi="Times New Roman" w:cs="Times New Roman"/>
          <w:sz w:val="28"/>
          <w:szCs w:val="28"/>
          <w:lang w:val="uk-UA"/>
        </w:rPr>
      </w:pPr>
      <w:r w:rsidRPr="003B33DF">
        <w:rPr>
          <w:rFonts w:ascii="Times New Roman" w:hAnsi="Times New Roman" w:cs="Times New Roman"/>
          <w:sz w:val="28"/>
          <w:szCs w:val="28"/>
          <w:lang w:val="uk-UA"/>
        </w:rPr>
        <w:t>4.7.</w:t>
      </w:r>
      <w:r w:rsidRPr="003B33DF">
        <w:rPr>
          <w:rFonts w:ascii="Times New Roman" w:hAnsi="Times New Roman" w:cs="Times New Roman"/>
          <w:sz w:val="28"/>
          <w:szCs w:val="28"/>
          <w:lang w:val="uk-UA"/>
        </w:rPr>
        <w:tab/>
        <w:t xml:space="preserve">Результати моніторингу реалізації Середньострокового плану </w:t>
      </w:r>
      <w:r>
        <w:rPr>
          <w:rFonts w:ascii="Times New Roman" w:hAnsi="Times New Roman" w:cs="Times New Roman"/>
          <w:sz w:val="28"/>
          <w:szCs w:val="28"/>
          <w:lang w:val="uk-UA"/>
        </w:rPr>
        <w:t>враховуються</w:t>
      </w:r>
      <w:r w:rsidRPr="003B33DF">
        <w:rPr>
          <w:rFonts w:ascii="Times New Roman" w:hAnsi="Times New Roman" w:cs="Times New Roman"/>
          <w:sz w:val="28"/>
          <w:szCs w:val="28"/>
          <w:lang w:val="uk-UA"/>
        </w:rPr>
        <w:t xml:space="preserve"> під час розроблення Середньострокового плану на наступний період.</w:t>
      </w:r>
    </w:p>
    <w:p w:rsidR="003B33DF" w:rsidRDefault="003B33DF" w:rsidP="003B33DF">
      <w:pPr>
        <w:spacing w:after="0"/>
        <w:ind w:firstLine="708"/>
        <w:jc w:val="both"/>
        <w:rPr>
          <w:rFonts w:ascii="Times New Roman" w:hAnsi="Times New Roman" w:cs="Times New Roman"/>
          <w:sz w:val="28"/>
          <w:szCs w:val="28"/>
          <w:lang w:val="uk-UA"/>
        </w:rPr>
      </w:pPr>
    </w:p>
    <w:p w:rsidR="003B33DF" w:rsidRDefault="003B33DF" w:rsidP="003B33DF">
      <w:pPr>
        <w:spacing w:after="0"/>
        <w:ind w:firstLine="708"/>
        <w:jc w:val="both"/>
        <w:rPr>
          <w:rFonts w:ascii="Times New Roman" w:hAnsi="Times New Roman" w:cs="Times New Roman"/>
          <w:sz w:val="28"/>
          <w:szCs w:val="28"/>
          <w:lang w:val="uk-UA"/>
        </w:rPr>
      </w:pPr>
    </w:p>
    <w:p w:rsidR="003B33DF" w:rsidRDefault="003B33DF" w:rsidP="003B33DF">
      <w:pPr>
        <w:spacing w:after="0"/>
        <w:ind w:firstLine="708"/>
        <w:jc w:val="both"/>
        <w:rPr>
          <w:rFonts w:ascii="Times New Roman" w:hAnsi="Times New Roman" w:cs="Times New Roman"/>
          <w:sz w:val="28"/>
          <w:szCs w:val="28"/>
          <w:lang w:val="uk-UA"/>
        </w:rPr>
      </w:pPr>
    </w:p>
    <w:p w:rsidR="003B33DF" w:rsidRDefault="003B33DF" w:rsidP="003B33DF">
      <w:pPr>
        <w:spacing w:after="0"/>
        <w:ind w:firstLine="708"/>
        <w:jc w:val="both"/>
        <w:rPr>
          <w:rFonts w:ascii="Times New Roman" w:hAnsi="Times New Roman" w:cs="Times New Roman"/>
          <w:sz w:val="28"/>
          <w:szCs w:val="28"/>
          <w:lang w:val="uk-UA"/>
        </w:rPr>
      </w:pPr>
    </w:p>
    <w:p w:rsidR="003B33DF" w:rsidRDefault="003B33DF" w:rsidP="003B33DF">
      <w:pPr>
        <w:spacing w:after="0"/>
        <w:ind w:firstLine="708"/>
        <w:jc w:val="both"/>
        <w:rPr>
          <w:rFonts w:ascii="Times New Roman" w:hAnsi="Times New Roman" w:cs="Times New Roman"/>
          <w:sz w:val="28"/>
          <w:szCs w:val="28"/>
          <w:lang w:val="uk-UA"/>
        </w:rPr>
      </w:pPr>
    </w:p>
    <w:p w:rsidR="003B33DF" w:rsidRDefault="003B33DF" w:rsidP="003B33DF">
      <w:pPr>
        <w:spacing w:after="0"/>
        <w:ind w:firstLine="708"/>
        <w:jc w:val="both"/>
        <w:rPr>
          <w:rFonts w:ascii="Times New Roman" w:hAnsi="Times New Roman" w:cs="Times New Roman"/>
          <w:sz w:val="28"/>
          <w:szCs w:val="28"/>
          <w:lang w:val="uk-UA"/>
        </w:rPr>
      </w:pPr>
    </w:p>
    <w:p w:rsidR="003B33DF" w:rsidRDefault="003B33DF" w:rsidP="003B33DF">
      <w:pPr>
        <w:spacing w:after="0"/>
        <w:ind w:firstLine="708"/>
        <w:jc w:val="both"/>
        <w:rPr>
          <w:rFonts w:ascii="Times New Roman" w:hAnsi="Times New Roman" w:cs="Times New Roman"/>
          <w:sz w:val="28"/>
          <w:szCs w:val="28"/>
          <w:lang w:val="uk-UA"/>
        </w:rPr>
      </w:pPr>
    </w:p>
    <w:p w:rsidR="00AE77A8" w:rsidRDefault="00AE77A8" w:rsidP="003B33DF">
      <w:pPr>
        <w:spacing w:after="0"/>
        <w:ind w:firstLine="708"/>
        <w:jc w:val="both"/>
        <w:rPr>
          <w:rFonts w:ascii="Times New Roman" w:hAnsi="Times New Roman" w:cs="Times New Roman"/>
          <w:sz w:val="28"/>
          <w:szCs w:val="28"/>
          <w:lang w:val="uk-UA"/>
        </w:rPr>
      </w:pPr>
    </w:p>
    <w:p w:rsidR="00AE77A8" w:rsidRDefault="00AE77A8" w:rsidP="003B33DF">
      <w:pPr>
        <w:spacing w:after="0"/>
        <w:ind w:firstLine="708"/>
        <w:jc w:val="both"/>
        <w:rPr>
          <w:rFonts w:ascii="Times New Roman" w:hAnsi="Times New Roman" w:cs="Times New Roman"/>
          <w:sz w:val="28"/>
          <w:szCs w:val="28"/>
          <w:lang w:val="uk-UA"/>
        </w:rPr>
      </w:pPr>
    </w:p>
    <w:p w:rsidR="00AE77A8" w:rsidRDefault="00AE77A8" w:rsidP="003B33DF">
      <w:pPr>
        <w:spacing w:after="0"/>
        <w:ind w:firstLine="708"/>
        <w:jc w:val="both"/>
        <w:rPr>
          <w:rFonts w:ascii="Times New Roman" w:hAnsi="Times New Roman" w:cs="Times New Roman"/>
          <w:sz w:val="28"/>
          <w:szCs w:val="28"/>
          <w:lang w:val="uk-UA"/>
        </w:rPr>
      </w:pPr>
    </w:p>
    <w:p w:rsidR="00AE77A8" w:rsidRDefault="00AE77A8" w:rsidP="003B33DF">
      <w:pPr>
        <w:spacing w:after="0"/>
        <w:ind w:firstLine="708"/>
        <w:jc w:val="both"/>
        <w:rPr>
          <w:rFonts w:ascii="Times New Roman" w:hAnsi="Times New Roman" w:cs="Times New Roman"/>
          <w:sz w:val="28"/>
          <w:szCs w:val="28"/>
          <w:lang w:val="uk-UA"/>
        </w:rPr>
      </w:pPr>
    </w:p>
    <w:p w:rsidR="00AE77A8" w:rsidRDefault="00AE77A8" w:rsidP="003B33DF">
      <w:pPr>
        <w:spacing w:after="0"/>
        <w:ind w:firstLine="708"/>
        <w:jc w:val="both"/>
        <w:rPr>
          <w:rFonts w:ascii="Times New Roman" w:hAnsi="Times New Roman" w:cs="Times New Roman"/>
          <w:sz w:val="28"/>
          <w:szCs w:val="28"/>
          <w:lang w:val="uk-UA"/>
        </w:rPr>
      </w:pPr>
    </w:p>
    <w:p w:rsidR="00AE77A8" w:rsidRDefault="00AE77A8" w:rsidP="003B33DF">
      <w:pPr>
        <w:spacing w:after="0"/>
        <w:ind w:firstLine="708"/>
        <w:jc w:val="both"/>
        <w:rPr>
          <w:rFonts w:ascii="Times New Roman" w:hAnsi="Times New Roman" w:cs="Times New Roman"/>
          <w:sz w:val="28"/>
          <w:szCs w:val="28"/>
          <w:lang w:val="uk-UA"/>
        </w:rPr>
      </w:pPr>
    </w:p>
    <w:p w:rsidR="00AE77A8" w:rsidRDefault="00AE77A8" w:rsidP="003B33DF">
      <w:pPr>
        <w:spacing w:after="0"/>
        <w:ind w:firstLine="708"/>
        <w:jc w:val="both"/>
        <w:rPr>
          <w:rFonts w:ascii="Times New Roman" w:hAnsi="Times New Roman" w:cs="Times New Roman"/>
          <w:sz w:val="28"/>
          <w:szCs w:val="28"/>
          <w:lang w:val="uk-UA"/>
        </w:rPr>
      </w:pPr>
    </w:p>
    <w:p w:rsidR="00AE77A8" w:rsidRDefault="00AE77A8" w:rsidP="003B33DF">
      <w:pPr>
        <w:spacing w:after="0"/>
        <w:ind w:firstLine="708"/>
        <w:jc w:val="both"/>
        <w:rPr>
          <w:rFonts w:ascii="Times New Roman" w:hAnsi="Times New Roman" w:cs="Times New Roman"/>
          <w:sz w:val="28"/>
          <w:szCs w:val="28"/>
          <w:lang w:val="uk-UA"/>
        </w:rPr>
      </w:pPr>
    </w:p>
    <w:p w:rsidR="00AE77A8" w:rsidRDefault="00AE77A8" w:rsidP="003B33DF">
      <w:pPr>
        <w:spacing w:after="0"/>
        <w:ind w:firstLine="708"/>
        <w:jc w:val="both"/>
        <w:rPr>
          <w:rFonts w:ascii="Times New Roman" w:hAnsi="Times New Roman" w:cs="Times New Roman"/>
          <w:sz w:val="28"/>
          <w:szCs w:val="28"/>
          <w:lang w:val="uk-UA"/>
        </w:rPr>
      </w:pPr>
    </w:p>
    <w:p w:rsidR="00AE77A8" w:rsidRDefault="00AE77A8" w:rsidP="003B33DF">
      <w:pPr>
        <w:spacing w:after="0"/>
        <w:ind w:firstLine="708"/>
        <w:jc w:val="both"/>
        <w:rPr>
          <w:rFonts w:ascii="Times New Roman" w:hAnsi="Times New Roman" w:cs="Times New Roman"/>
          <w:sz w:val="28"/>
          <w:szCs w:val="28"/>
          <w:lang w:val="uk-UA"/>
        </w:rPr>
      </w:pPr>
    </w:p>
    <w:p w:rsidR="00AE77A8" w:rsidRDefault="00AE77A8" w:rsidP="003B33DF">
      <w:pPr>
        <w:spacing w:after="0"/>
        <w:ind w:firstLine="708"/>
        <w:jc w:val="both"/>
        <w:rPr>
          <w:rFonts w:ascii="Times New Roman" w:hAnsi="Times New Roman" w:cs="Times New Roman"/>
          <w:sz w:val="28"/>
          <w:szCs w:val="28"/>
          <w:lang w:val="uk-UA"/>
        </w:rPr>
      </w:pPr>
    </w:p>
    <w:p w:rsidR="00AE77A8" w:rsidRDefault="00AE77A8" w:rsidP="003B33DF">
      <w:pPr>
        <w:spacing w:after="0"/>
        <w:ind w:firstLine="708"/>
        <w:jc w:val="both"/>
        <w:rPr>
          <w:rFonts w:ascii="Times New Roman" w:hAnsi="Times New Roman" w:cs="Times New Roman"/>
          <w:sz w:val="28"/>
          <w:szCs w:val="28"/>
          <w:lang w:val="uk-UA"/>
        </w:rPr>
      </w:pPr>
    </w:p>
    <w:p w:rsidR="00AE77A8" w:rsidRDefault="00AE77A8" w:rsidP="003B33DF">
      <w:pPr>
        <w:spacing w:after="0"/>
        <w:ind w:firstLine="708"/>
        <w:jc w:val="both"/>
        <w:rPr>
          <w:rFonts w:ascii="Times New Roman" w:hAnsi="Times New Roman" w:cs="Times New Roman"/>
          <w:sz w:val="28"/>
          <w:szCs w:val="28"/>
          <w:lang w:val="uk-UA"/>
        </w:rPr>
      </w:pPr>
    </w:p>
    <w:p w:rsidR="00AE77A8" w:rsidRDefault="00AE77A8" w:rsidP="003B33DF">
      <w:pPr>
        <w:spacing w:after="0"/>
        <w:ind w:firstLine="708"/>
        <w:jc w:val="both"/>
        <w:rPr>
          <w:rFonts w:ascii="Times New Roman" w:hAnsi="Times New Roman" w:cs="Times New Roman"/>
          <w:sz w:val="28"/>
          <w:szCs w:val="28"/>
          <w:lang w:val="uk-UA"/>
        </w:rPr>
      </w:pPr>
    </w:p>
    <w:p w:rsidR="00AE77A8" w:rsidRDefault="00AE77A8" w:rsidP="003B33DF">
      <w:pPr>
        <w:spacing w:after="0"/>
        <w:ind w:firstLine="708"/>
        <w:jc w:val="both"/>
        <w:rPr>
          <w:rFonts w:ascii="Times New Roman" w:hAnsi="Times New Roman" w:cs="Times New Roman"/>
          <w:sz w:val="28"/>
          <w:szCs w:val="28"/>
          <w:lang w:val="uk-UA"/>
        </w:rPr>
      </w:pPr>
    </w:p>
    <w:p w:rsidR="00AE77A8" w:rsidRDefault="00AE77A8" w:rsidP="003B33DF">
      <w:pPr>
        <w:spacing w:after="0"/>
        <w:ind w:firstLine="708"/>
        <w:jc w:val="both"/>
        <w:rPr>
          <w:rFonts w:ascii="Times New Roman" w:hAnsi="Times New Roman" w:cs="Times New Roman"/>
          <w:sz w:val="28"/>
          <w:szCs w:val="28"/>
          <w:lang w:val="uk-UA"/>
        </w:rPr>
      </w:pPr>
    </w:p>
    <w:p w:rsidR="00AE77A8" w:rsidRDefault="00AE77A8" w:rsidP="003B33DF">
      <w:pPr>
        <w:spacing w:after="0"/>
        <w:ind w:firstLine="708"/>
        <w:jc w:val="both"/>
        <w:rPr>
          <w:rFonts w:ascii="Times New Roman" w:hAnsi="Times New Roman" w:cs="Times New Roman"/>
          <w:sz w:val="28"/>
          <w:szCs w:val="28"/>
          <w:lang w:val="uk-UA"/>
        </w:rPr>
      </w:pPr>
    </w:p>
    <w:p w:rsidR="00AE77A8" w:rsidRDefault="00AE77A8" w:rsidP="003B33DF">
      <w:pPr>
        <w:spacing w:after="0"/>
        <w:ind w:firstLine="708"/>
        <w:jc w:val="both"/>
        <w:rPr>
          <w:rFonts w:ascii="Times New Roman" w:hAnsi="Times New Roman" w:cs="Times New Roman"/>
          <w:sz w:val="28"/>
          <w:szCs w:val="28"/>
          <w:lang w:val="uk-UA"/>
        </w:rPr>
      </w:pPr>
    </w:p>
    <w:p w:rsidR="00AE77A8" w:rsidRDefault="00AE77A8" w:rsidP="003B33DF">
      <w:pPr>
        <w:spacing w:after="0"/>
        <w:ind w:firstLine="708"/>
        <w:jc w:val="both"/>
        <w:rPr>
          <w:rFonts w:ascii="Times New Roman" w:hAnsi="Times New Roman" w:cs="Times New Roman"/>
          <w:sz w:val="28"/>
          <w:szCs w:val="28"/>
          <w:lang w:val="uk-UA"/>
        </w:rPr>
      </w:pPr>
    </w:p>
    <w:p w:rsidR="00AE77A8" w:rsidRDefault="00AE77A8" w:rsidP="003B33DF">
      <w:pPr>
        <w:spacing w:after="0"/>
        <w:ind w:firstLine="708"/>
        <w:jc w:val="both"/>
        <w:rPr>
          <w:rFonts w:ascii="Times New Roman" w:hAnsi="Times New Roman" w:cs="Times New Roman"/>
          <w:sz w:val="28"/>
          <w:szCs w:val="28"/>
          <w:lang w:val="uk-UA"/>
        </w:rPr>
      </w:pPr>
    </w:p>
    <w:p w:rsidR="00AE77A8" w:rsidRDefault="00AE77A8" w:rsidP="003B33DF">
      <w:pPr>
        <w:spacing w:after="0"/>
        <w:ind w:firstLine="708"/>
        <w:jc w:val="both"/>
        <w:rPr>
          <w:rFonts w:ascii="Times New Roman" w:hAnsi="Times New Roman" w:cs="Times New Roman"/>
          <w:sz w:val="28"/>
          <w:szCs w:val="28"/>
          <w:lang w:val="uk-UA"/>
        </w:rPr>
      </w:pPr>
    </w:p>
    <w:p w:rsidR="00AE77A8" w:rsidRDefault="00AE77A8" w:rsidP="003B33DF">
      <w:pPr>
        <w:spacing w:after="0"/>
        <w:ind w:firstLine="708"/>
        <w:jc w:val="both"/>
        <w:rPr>
          <w:rFonts w:ascii="Times New Roman" w:hAnsi="Times New Roman" w:cs="Times New Roman"/>
          <w:sz w:val="28"/>
          <w:szCs w:val="28"/>
          <w:lang w:val="uk-UA"/>
        </w:rPr>
      </w:pPr>
    </w:p>
    <w:p w:rsidR="00AE77A8" w:rsidRDefault="00AE77A8" w:rsidP="003B33DF">
      <w:pPr>
        <w:spacing w:after="0"/>
        <w:ind w:firstLine="708"/>
        <w:jc w:val="both"/>
        <w:rPr>
          <w:rFonts w:ascii="Times New Roman" w:hAnsi="Times New Roman" w:cs="Times New Roman"/>
          <w:sz w:val="28"/>
          <w:szCs w:val="28"/>
          <w:lang w:val="uk-UA"/>
        </w:rPr>
      </w:pPr>
    </w:p>
    <w:p w:rsidR="00AE77A8" w:rsidRDefault="00AE77A8" w:rsidP="003B33DF">
      <w:pPr>
        <w:spacing w:after="0"/>
        <w:ind w:firstLine="708"/>
        <w:jc w:val="both"/>
        <w:rPr>
          <w:rFonts w:ascii="Times New Roman" w:hAnsi="Times New Roman" w:cs="Times New Roman"/>
          <w:sz w:val="28"/>
          <w:szCs w:val="28"/>
          <w:lang w:val="uk-UA"/>
        </w:rPr>
      </w:pPr>
    </w:p>
    <w:p w:rsidR="00AE77A8" w:rsidRDefault="00AE77A8" w:rsidP="003B33DF">
      <w:pPr>
        <w:spacing w:after="0"/>
        <w:ind w:firstLine="708"/>
        <w:jc w:val="both"/>
        <w:rPr>
          <w:rFonts w:ascii="Times New Roman" w:hAnsi="Times New Roman" w:cs="Times New Roman"/>
          <w:sz w:val="28"/>
          <w:szCs w:val="28"/>
          <w:lang w:val="uk-UA"/>
        </w:rPr>
      </w:pPr>
    </w:p>
    <w:p w:rsidR="00AE77A8" w:rsidRDefault="00AE77A8" w:rsidP="003B33DF">
      <w:pPr>
        <w:spacing w:after="0"/>
        <w:ind w:firstLine="708"/>
        <w:jc w:val="both"/>
        <w:rPr>
          <w:rFonts w:ascii="Times New Roman" w:hAnsi="Times New Roman" w:cs="Times New Roman"/>
          <w:sz w:val="28"/>
          <w:szCs w:val="28"/>
          <w:lang w:val="uk-UA"/>
        </w:rPr>
      </w:pPr>
    </w:p>
    <w:p w:rsidR="00AE77A8" w:rsidRDefault="00AE77A8" w:rsidP="003B33DF">
      <w:pPr>
        <w:spacing w:after="0"/>
        <w:ind w:firstLine="708"/>
        <w:jc w:val="both"/>
        <w:rPr>
          <w:rFonts w:ascii="Times New Roman" w:hAnsi="Times New Roman" w:cs="Times New Roman"/>
          <w:sz w:val="28"/>
          <w:szCs w:val="28"/>
          <w:lang w:val="uk-UA"/>
        </w:rPr>
      </w:pPr>
    </w:p>
    <w:p w:rsidR="00AE77A8" w:rsidRDefault="00AE77A8" w:rsidP="003B33DF">
      <w:pPr>
        <w:spacing w:after="0"/>
        <w:ind w:firstLine="708"/>
        <w:jc w:val="both"/>
        <w:rPr>
          <w:rFonts w:ascii="Times New Roman" w:hAnsi="Times New Roman" w:cs="Times New Roman"/>
          <w:sz w:val="28"/>
          <w:szCs w:val="28"/>
          <w:lang w:val="uk-UA"/>
        </w:rPr>
      </w:pPr>
    </w:p>
    <w:p w:rsidR="00AE77A8" w:rsidRDefault="00AE77A8" w:rsidP="003B33DF">
      <w:pPr>
        <w:spacing w:after="0"/>
        <w:ind w:firstLine="708"/>
        <w:jc w:val="both"/>
        <w:rPr>
          <w:rFonts w:ascii="Times New Roman" w:hAnsi="Times New Roman" w:cs="Times New Roman"/>
          <w:sz w:val="28"/>
          <w:szCs w:val="28"/>
          <w:lang w:val="uk-UA"/>
        </w:rPr>
      </w:pPr>
    </w:p>
    <w:p w:rsidR="00AE77A8" w:rsidRDefault="00AE77A8" w:rsidP="003B33DF">
      <w:pPr>
        <w:spacing w:after="0"/>
        <w:ind w:firstLine="708"/>
        <w:jc w:val="both"/>
        <w:rPr>
          <w:rFonts w:ascii="Times New Roman" w:hAnsi="Times New Roman" w:cs="Times New Roman"/>
          <w:sz w:val="28"/>
          <w:szCs w:val="28"/>
          <w:lang w:val="uk-UA"/>
        </w:rPr>
      </w:pPr>
    </w:p>
    <w:p w:rsidR="00AE77A8" w:rsidRDefault="00AE77A8" w:rsidP="003B33DF">
      <w:pPr>
        <w:spacing w:after="0"/>
        <w:ind w:firstLine="708"/>
        <w:jc w:val="both"/>
        <w:rPr>
          <w:rFonts w:ascii="Times New Roman" w:hAnsi="Times New Roman" w:cs="Times New Roman"/>
          <w:sz w:val="28"/>
          <w:szCs w:val="28"/>
          <w:lang w:val="uk-UA"/>
        </w:rPr>
      </w:pPr>
    </w:p>
    <w:p w:rsidR="00AE77A8" w:rsidRDefault="00AE77A8" w:rsidP="003B33DF">
      <w:pPr>
        <w:spacing w:after="0"/>
        <w:ind w:firstLine="708"/>
        <w:jc w:val="both"/>
        <w:rPr>
          <w:rFonts w:ascii="Times New Roman" w:hAnsi="Times New Roman" w:cs="Times New Roman"/>
          <w:sz w:val="28"/>
          <w:szCs w:val="28"/>
          <w:lang w:val="uk-UA"/>
        </w:rPr>
      </w:pPr>
    </w:p>
    <w:p w:rsidR="00AE77A8" w:rsidRDefault="00AE77A8" w:rsidP="003B33DF">
      <w:pPr>
        <w:spacing w:after="0"/>
        <w:ind w:firstLine="708"/>
        <w:jc w:val="both"/>
        <w:rPr>
          <w:rFonts w:ascii="Times New Roman" w:hAnsi="Times New Roman" w:cs="Times New Roman"/>
          <w:sz w:val="28"/>
          <w:szCs w:val="28"/>
          <w:lang w:val="uk-UA"/>
        </w:rPr>
      </w:pPr>
    </w:p>
    <w:p w:rsidR="00AE77A8" w:rsidRDefault="00AE77A8" w:rsidP="003B33DF">
      <w:pPr>
        <w:spacing w:after="0"/>
        <w:ind w:firstLine="708"/>
        <w:jc w:val="both"/>
        <w:rPr>
          <w:rFonts w:ascii="Times New Roman" w:hAnsi="Times New Roman" w:cs="Times New Roman"/>
          <w:sz w:val="28"/>
          <w:szCs w:val="28"/>
          <w:lang w:val="uk-UA"/>
        </w:rPr>
      </w:pPr>
    </w:p>
    <w:p w:rsidR="00AE77A8" w:rsidRDefault="00AE77A8" w:rsidP="003B33DF">
      <w:pPr>
        <w:spacing w:after="0"/>
        <w:ind w:firstLine="708"/>
        <w:jc w:val="both"/>
        <w:rPr>
          <w:rFonts w:ascii="Times New Roman" w:hAnsi="Times New Roman" w:cs="Times New Roman"/>
          <w:sz w:val="28"/>
          <w:szCs w:val="28"/>
          <w:lang w:val="uk-UA"/>
        </w:rPr>
      </w:pPr>
    </w:p>
    <w:p w:rsidR="00AE77A8" w:rsidRDefault="00AE77A8" w:rsidP="003B33DF">
      <w:pPr>
        <w:spacing w:after="0"/>
        <w:ind w:firstLine="708"/>
        <w:jc w:val="both"/>
        <w:rPr>
          <w:rFonts w:ascii="Times New Roman" w:hAnsi="Times New Roman" w:cs="Times New Roman"/>
          <w:sz w:val="28"/>
          <w:szCs w:val="28"/>
          <w:lang w:val="uk-UA"/>
        </w:rPr>
      </w:pPr>
    </w:p>
    <w:p w:rsidR="00AE77A8" w:rsidRDefault="00AE77A8" w:rsidP="003B33DF">
      <w:pPr>
        <w:spacing w:after="0"/>
        <w:ind w:firstLine="708"/>
        <w:jc w:val="both"/>
        <w:rPr>
          <w:rFonts w:ascii="Times New Roman" w:hAnsi="Times New Roman" w:cs="Times New Roman"/>
          <w:sz w:val="28"/>
          <w:szCs w:val="28"/>
          <w:lang w:val="uk-UA"/>
        </w:rPr>
      </w:pPr>
    </w:p>
    <w:p w:rsidR="00AE77A8" w:rsidRDefault="00AE77A8" w:rsidP="003B33DF">
      <w:pPr>
        <w:spacing w:after="0"/>
        <w:ind w:firstLine="708"/>
        <w:jc w:val="both"/>
        <w:rPr>
          <w:rFonts w:ascii="Times New Roman" w:hAnsi="Times New Roman" w:cs="Times New Roman"/>
          <w:sz w:val="28"/>
          <w:szCs w:val="28"/>
          <w:lang w:val="uk-UA"/>
        </w:rPr>
      </w:pPr>
    </w:p>
    <w:p w:rsidR="00AE77A8" w:rsidRDefault="00AE77A8" w:rsidP="00B46EE9">
      <w:pPr>
        <w:spacing w:after="0"/>
        <w:jc w:val="both"/>
        <w:rPr>
          <w:rFonts w:ascii="Times New Roman" w:hAnsi="Times New Roman" w:cs="Times New Roman"/>
          <w:sz w:val="28"/>
          <w:szCs w:val="28"/>
          <w:lang w:val="uk-UA"/>
        </w:rPr>
      </w:pPr>
    </w:p>
    <w:p w:rsidR="00AE77A8" w:rsidRDefault="00AE77A8" w:rsidP="003B33DF">
      <w:pPr>
        <w:spacing w:after="0"/>
        <w:ind w:firstLine="708"/>
        <w:jc w:val="both"/>
        <w:rPr>
          <w:rFonts w:ascii="Times New Roman" w:hAnsi="Times New Roman" w:cs="Times New Roman"/>
          <w:sz w:val="28"/>
          <w:szCs w:val="28"/>
          <w:lang w:val="uk-UA"/>
        </w:rPr>
      </w:pPr>
    </w:p>
    <w:p w:rsidR="00AE77A8" w:rsidRDefault="00AE77A8" w:rsidP="003B33DF">
      <w:pPr>
        <w:spacing w:after="0"/>
        <w:ind w:firstLine="708"/>
        <w:jc w:val="both"/>
        <w:rPr>
          <w:rFonts w:ascii="Times New Roman" w:hAnsi="Times New Roman" w:cs="Times New Roman"/>
          <w:sz w:val="28"/>
          <w:szCs w:val="28"/>
          <w:lang w:val="uk-UA"/>
        </w:rPr>
      </w:pPr>
    </w:p>
    <w:p w:rsidR="00AE77A8" w:rsidRDefault="00AE77A8" w:rsidP="003B33DF">
      <w:pPr>
        <w:spacing w:after="0"/>
        <w:ind w:firstLine="708"/>
        <w:jc w:val="both"/>
        <w:rPr>
          <w:rFonts w:ascii="Times New Roman" w:hAnsi="Times New Roman" w:cs="Times New Roman"/>
          <w:sz w:val="28"/>
          <w:szCs w:val="28"/>
          <w:lang w:val="uk-UA"/>
        </w:rPr>
      </w:pPr>
    </w:p>
    <w:p w:rsidR="00AE77A8" w:rsidRDefault="00AE77A8" w:rsidP="003B33DF">
      <w:pPr>
        <w:spacing w:after="0"/>
        <w:ind w:firstLine="708"/>
        <w:jc w:val="both"/>
        <w:rPr>
          <w:rFonts w:ascii="Times New Roman" w:hAnsi="Times New Roman" w:cs="Times New Roman"/>
          <w:sz w:val="28"/>
          <w:szCs w:val="28"/>
          <w:lang w:val="uk-UA"/>
        </w:rPr>
      </w:pPr>
    </w:p>
    <w:p w:rsidR="00AE77A8" w:rsidRDefault="00AE77A8" w:rsidP="003B33DF">
      <w:pPr>
        <w:spacing w:after="0"/>
        <w:ind w:firstLine="708"/>
        <w:jc w:val="both"/>
        <w:rPr>
          <w:rFonts w:ascii="Times New Roman" w:hAnsi="Times New Roman" w:cs="Times New Roman"/>
          <w:sz w:val="28"/>
          <w:szCs w:val="28"/>
          <w:lang w:val="uk-UA"/>
        </w:rPr>
      </w:pPr>
    </w:p>
    <w:p w:rsidR="00AE77A8" w:rsidRDefault="00AE77A8" w:rsidP="003B33DF">
      <w:pPr>
        <w:spacing w:after="0"/>
        <w:ind w:firstLine="708"/>
        <w:jc w:val="both"/>
        <w:rPr>
          <w:rFonts w:ascii="Times New Roman" w:hAnsi="Times New Roman" w:cs="Times New Roman"/>
          <w:sz w:val="28"/>
          <w:szCs w:val="28"/>
          <w:lang w:val="uk-UA"/>
        </w:rPr>
      </w:pPr>
    </w:p>
    <w:p w:rsidR="00AE77A8" w:rsidRDefault="00AE77A8" w:rsidP="003B33DF">
      <w:pPr>
        <w:spacing w:after="0"/>
        <w:ind w:firstLine="708"/>
        <w:jc w:val="both"/>
        <w:rPr>
          <w:rFonts w:ascii="Times New Roman" w:hAnsi="Times New Roman" w:cs="Times New Roman"/>
          <w:sz w:val="28"/>
          <w:szCs w:val="28"/>
          <w:lang w:val="uk-UA"/>
        </w:rPr>
      </w:pPr>
    </w:p>
    <w:p w:rsidR="00AE77A8" w:rsidRDefault="00AE77A8" w:rsidP="003B33DF">
      <w:pPr>
        <w:spacing w:after="0"/>
        <w:ind w:firstLine="708"/>
        <w:jc w:val="both"/>
        <w:rPr>
          <w:rFonts w:ascii="Times New Roman" w:hAnsi="Times New Roman" w:cs="Times New Roman"/>
          <w:sz w:val="28"/>
          <w:szCs w:val="28"/>
          <w:lang w:val="uk-UA"/>
        </w:rPr>
      </w:pPr>
    </w:p>
    <w:p w:rsidR="00AE77A8" w:rsidRDefault="00AE77A8" w:rsidP="003B33DF">
      <w:pPr>
        <w:spacing w:after="0"/>
        <w:ind w:firstLine="708"/>
        <w:jc w:val="both"/>
        <w:rPr>
          <w:rFonts w:ascii="Times New Roman" w:hAnsi="Times New Roman" w:cs="Times New Roman"/>
          <w:sz w:val="28"/>
          <w:szCs w:val="28"/>
          <w:lang w:val="uk-UA"/>
        </w:rPr>
      </w:pPr>
    </w:p>
    <w:p w:rsidR="00AE77A8" w:rsidRDefault="00AE77A8" w:rsidP="003B33DF">
      <w:pPr>
        <w:spacing w:after="0"/>
        <w:ind w:firstLine="708"/>
        <w:jc w:val="both"/>
        <w:rPr>
          <w:rFonts w:ascii="Times New Roman" w:hAnsi="Times New Roman" w:cs="Times New Roman"/>
          <w:sz w:val="28"/>
          <w:szCs w:val="28"/>
          <w:lang w:val="uk-UA"/>
        </w:rPr>
      </w:pPr>
    </w:p>
    <w:p w:rsidR="00AE77A8" w:rsidRDefault="00AE77A8" w:rsidP="003B33DF">
      <w:pPr>
        <w:spacing w:after="0"/>
        <w:ind w:firstLine="708"/>
        <w:jc w:val="both"/>
        <w:rPr>
          <w:rFonts w:ascii="Times New Roman" w:hAnsi="Times New Roman" w:cs="Times New Roman"/>
          <w:sz w:val="28"/>
          <w:szCs w:val="28"/>
          <w:lang w:val="uk-UA"/>
        </w:rPr>
      </w:pPr>
    </w:p>
    <w:p w:rsidR="00AE77A8" w:rsidRDefault="00AE77A8" w:rsidP="003B33DF">
      <w:pPr>
        <w:spacing w:after="0"/>
        <w:ind w:firstLine="708"/>
        <w:jc w:val="both"/>
        <w:rPr>
          <w:rFonts w:ascii="Times New Roman" w:hAnsi="Times New Roman" w:cs="Times New Roman"/>
          <w:sz w:val="28"/>
          <w:szCs w:val="28"/>
          <w:lang w:val="uk-UA"/>
        </w:rPr>
      </w:pPr>
    </w:p>
    <w:p w:rsidR="00AE77A8" w:rsidRPr="00AE77A8" w:rsidRDefault="00AE77A8" w:rsidP="00AE77A8">
      <w:pPr>
        <w:framePr w:w="9730" w:h="2006" w:hRule="exact" w:wrap="none" w:vAnchor="page" w:hAnchor="page" w:x="1658" w:y="1667"/>
        <w:widowControl w:val="0"/>
        <w:spacing w:after="0" w:line="240" w:lineRule="auto"/>
        <w:ind w:left="4860"/>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val="uk-UA" w:eastAsia="uk-UA" w:bidi="uk-UA"/>
        </w:rPr>
        <w:t>Додаток 1</w:t>
      </w:r>
    </w:p>
    <w:p w:rsidR="00AE77A8" w:rsidRPr="00AE77A8" w:rsidRDefault="00AE77A8" w:rsidP="00AE77A8">
      <w:pPr>
        <w:framePr w:w="9730" w:h="2006" w:hRule="exact" w:wrap="none" w:vAnchor="page" w:hAnchor="page" w:x="1658" w:y="1667"/>
        <w:widowControl w:val="0"/>
        <w:spacing w:after="0" w:line="240" w:lineRule="auto"/>
        <w:ind w:left="4860"/>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val="uk-UA" w:eastAsia="uk-UA" w:bidi="uk-UA"/>
        </w:rPr>
        <w:t>до порядку розроблення та моніторингу реалізації середньострокового плану пр</w:t>
      </w:r>
      <w:r w:rsidR="00B46EE9">
        <w:rPr>
          <w:rFonts w:ascii="Times New Roman" w:eastAsia="Times New Roman" w:hAnsi="Times New Roman" w:cs="Times New Roman"/>
          <w:color w:val="000000"/>
          <w:sz w:val="28"/>
          <w:szCs w:val="28"/>
          <w:lang w:val="uk-UA" w:eastAsia="uk-UA" w:bidi="uk-UA"/>
        </w:rPr>
        <w:t>іоритетних публічних інвестицій громади</w:t>
      </w:r>
    </w:p>
    <w:p w:rsidR="00AE77A8" w:rsidRPr="00AE77A8" w:rsidRDefault="00AE77A8" w:rsidP="00AE77A8">
      <w:pPr>
        <w:framePr w:w="9730" w:h="1373" w:hRule="exact" w:wrap="none" w:vAnchor="page" w:hAnchor="page" w:x="1658" w:y="4561"/>
        <w:widowControl w:val="0"/>
        <w:spacing w:after="0" w:line="240" w:lineRule="auto"/>
        <w:jc w:val="center"/>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b/>
          <w:bCs/>
          <w:color w:val="000000"/>
          <w:sz w:val="28"/>
          <w:szCs w:val="28"/>
          <w:lang w:val="uk-UA" w:eastAsia="uk-UA" w:bidi="uk-UA"/>
        </w:rPr>
        <w:t>РЕКОМЕНДОВАНИЙ ПЕРЕЛІК</w:t>
      </w:r>
    </w:p>
    <w:p w:rsidR="00AE77A8" w:rsidRPr="00AE77A8" w:rsidRDefault="00AE77A8" w:rsidP="00AE77A8">
      <w:pPr>
        <w:framePr w:w="9730" w:h="1373" w:hRule="exact" w:wrap="none" w:vAnchor="page" w:hAnchor="page" w:x="1658" w:y="4561"/>
        <w:widowControl w:val="0"/>
        <w:spacing w:after="0" w:line="240" w:lineRule="auto"/>
        <w:jc w:val="center"/>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b/>
          <w:bCs/>
          <w:color w:val="000000"/>
          <w:sz w:val="28"/>
          <w:szCs w:val="28"/>
          <w:lang w:val="uk-UA" w:eastAsia="uk-UA" w:bidi="uk-UA"/>
        </w:rPr>
        <w:t>ГАЛУЗЕЙ (СЕКТОРІВ) ДЛЯ ПУБЛІЧНОГО ІНВЕСТУВАННЯ ТА</w:t>
      </w:r>
      <w:r w:rsidRPr="00AE77A8">
        <w:rPr>
          <w:rFonts w:ascii="Times New Roman" w:eastAsia="Times New Roman" w:hAnsi="Times New Roman" w:cs="Times New Roman"/>
          <w:b/>
          <w:bCs/>
          <w:color w:val="000000"/>
          <w:sz w:val="28"/>
          <w:szCs w:val="28"/>
          <w:lang w:val="uk-UA" w:eastAsia="uk-UA" w:bidi="uk-UA"/>
        </w:rPr>
        <w:br/>
        <w:t>ПІДСЕКТОРІВ ГАЛУЗЕЙ (СЕКТОРІВ) ДЛЯ ПУБЛІЧНОГО</w:t>
      </w:r>
      <w:r w:rsidRPr="00AE77A8">
        <w:rPr>
          <w:rFonts w:ascii="Times New Roman" w:eastAsia="Times New Roman" w:hAnsi="Times New Roman" w:cs="Times New Roman"/>
          <w:b/>
          <w:bCs/>
          <w:color w:val="000000"/>
          <w:sz w:val="28"/>
          <w:szCs w:val="28"/>
          <w:lang w:val="uk-UA" w:eastAsia="uk-UA" w:bidi="uk-UA"/>
        </w:rPr>
        <w:br/>
        <w:t>ІНВЕСТУВАННЯ</w:t>
      </w:r>
    </w:p>
    <w:tbl>
      <w:tblPr>
        <w:tblOverlap w:val="never"/>
        <w:tblW w:w="0" w:type="auto"/>
        <w:tblLayout w:type="fixed"/>
        <w:tblCellMar>
          <w:left w:w="10" w:type="dxa"/>
          <w:right w:w="10" w:type="dxa"/>
        </w:tblCellMar>
        <w:tblLook w:val="04A0" w:firstRow="1" w:lastRow="0" w:firstColumn="1" w:lastColumn="0" w:noHBand="0" w:noVBand="1"/>
      </w:tblPr>
      <w:tblGrid>
        <w:gridCol w:w="2597"/>
        <w:gridCol w:w="7133"/>
      </w:tblGrid>
      <w:tr w:rsidR="00AE77A8" w:rsidRPr="00AE77A8" w:rsidTr="00116025">
        <w:trPr>
          <w:trHeight w:hRule="exact" w:val="1066"/>
        </w:trPr>
        <w:tc>
          <w:tcPr>
            <w:tcW w:w="2597" w:type="dxa"/>
            <w:tcBorders>
              <w:top w:val="single" w:sz="4" w:space="0" w:color="auto"/>
              <w:left w:val="single" w:sz="4" w:space="0" w:color="auto"/>
            </w:tcBorders>
            <w:shd w:val="clear" w:color="auto" w:fill="auto"/>
            <w:vAlign w:val="bottom"/>
          </w:tcPr>
          <w:p w:rsidR="00AE77A8" w:rsidRPr="00AE77A8" w:rsidRDefault="00AE77A8" w:rsidP="00AE77A8">
            <w:pPr>
              <w:framePr w:w="9730" w:h="9250" w:wrap="none" w:vAnchor="page" w:hAnchor="page" w:x="1658" w:y="6203"/>
              <w:widowControl w:val="0"/>
              <w:spacing w:after="0" w:line="240" w:lineRule="auto"/>
              <w:jc w:val="center"/>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val="uk-UA" w:eastAsia="uk-UA" w:bidi="uk-UA"/>
              </w:rPr>
              <w:t>Галузь (сектор) для публічного інвестування</w:t>
            </w:r>
          </w:p>
        </w:tc>
        <w:tc>
          <w:tcPr>
            <w:tcW w:w="7133" w:type="dxa"/>
            <w:tcBorders>
              <w:top w:val="single" w:sz="4" w:space="0" w:color="auto"/>
              <w:left w:val="single" w:sz="4" w:space="0" w:color="auto"/>
              <w:right w:val="single" w:sz="4" w:space="0" w:color="auto"/>
            </w:tcBorders>
            <w:shd w:val="clear" w:color="auto" w:fill="auto"/>
            <w:vAlign w:val="center"/>
          </w:tcPr>
          <w:p w:rsidR="00AE77A8" w:rsidRPr="00AE77A8" w:rsidRDefault="00AE77A8" w:rsidP="00AE77A8">
            <w:pPr>
              <w:framePr w:w="9730" w:h="9250" w:wrap="none" w:vAnchor="page" w:hAnchor="page" w:x="1658" w:y="6203"/>
              <w:widowControl w:val="0"/>
              <w:spacing w:after="0" w:line="240" w:lineRule="auto"/>
              <w:jc w:val="center"/>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val="uk-UA" w:eastAsia="uk-UA" w:bidi="uk-UA"/>
              </w:rPr>
              <w:t>Підсектор галузі (сектору) для публічного інвестування</w:t>
            </w:r>
          </w:p>
        </w:tc>
      </w:tr>
      <w:tr w:rsidR="00AE77A8" w:rsidRPr="00AE77A8" w:rsidTr="00116025">
        <w:trPr>
          <w:trHeight w:hRule="exact" w:val="418"/>
        </w:trPr>
        <w:tc>
          <w:tcPr>
            <w:tcW w:w="2597" w:type="dxa"/>
            <w:tcBorders>
              <w:top w:val="single" w:sz="4" w:space="0" w:color="auto"/>
              <w:left w:val="single" w:sz="4" w:space="0" w:color="auto"/>
            </w:tcBorders>
            <w:shd w:val="clear" w:color="auto" w:fill="auto"/>
            <w:vAlign w:val="bottom"/>
          </w:tcPr>
          <w:p w:rsidR="00AE77A8" w:rsidRPr="00AE77A8" w:rsidRDefault="00AE77A8" w:rsidP="00AE77A8">
            <w:pPr>
              <w:framePr w:w="9730" w:h="9250" w:wrap="none" w:vAnchor="page" w:hAnchor="page" w:x="1658" w:y="6203"/>
              <w:widowControl w:val="0"/>
              <w:spacing w:after="0" w:line="240" w:lineRule="auto"/>
              <w:jc w:val="center"/>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val="uk-UA" w:eastAsia="uk-UA" w:bidi="uk-UA"/>
              </w:rPr>
              <w:t>1</w:t>
            </w:r>
          </w:p>
        </w:tc>
        <w:tc>
          <w:tcPr>
            <w:tcW w:w="7133" w:type="dxa"/>
            <w:tcBorders>
              <w:top w:val="single" w:sz="4" w:space="0" w:color="auto"/>
              <w:left w:val="single" w:sz="4" w:space="0" w:color="auto"/>
              <w:right w:val="single" w:sz="4" w:space="0" w:color="auto"/>
            </w:tcBorders>
            <w:shd w:val="clear" w:color="auto" w:fill="auto"/>
            <w:vAlign w:val="bottom"/>
          </w:tcPr>
          <w:p w:rsidR="00AE77A8" w:rsidRPr="00AE77A8" w:rsidRDefault="00AE77A8" w:rsidP="00AE77A8">
            <w:pPr>
              <w:framePr w:w="9730" w:h="9250" w:wrap="none" w:vAnchor="page" w:hAnchor="page" w:x="1658" w:y="6203"/>
              <w:widowControl w:val="0"/>
              <w:spacing w:after="0" w:line="240" w:lineRule="auto"/>
              <w:jc w:val="center"/>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val="uk-UA" w:eastAsia="uk-UA" w:bidi="uk-UA"/>
              </w:rPr>
              <w:t>2</w:t>
            </w:r>
          </w:p>
        </w:tc>
      </w:tr>
      <w:tr w:rsidR="00AE77A8" w:rsidRPr="00AE77A8" w:rsidTr="00116025">
        <w:trPr>
          <w:trHeight w:hRule="exact" w:val="739"/>
        </w:trPr>
        <w:tc>
          <w:tcPr>
            <w:tcW w:w="2597" w:type="dxa"/>
            <w:vMerge w:val="restart"/>
            <w:tcBorders>
              <w:top w:val="single" w:sz="4" w:space="0" w:color="auto"/>
              <w:left w:val="single" w:sz="4" w:space="0" w:color="auto"/>
            </w:tcBorders>
            <w:shd w:val="clear" w:color="auto" w:fill="auto"/>
          </w:tcPr>
          <w:p w:rsidR="00AE77A8" w:rsidRPr="00AE77A8" w:rsidRDefault="00AE77A8" w:rsidP="00AE77A8">
            <w:pPr>
              <w:framePr w:w="9730" w:h="9250" w:wrap="none" w:vAnchor="page" w:hAnchor="page" w:x="1658" w:y="6203"/>
              <w:widowControl w:val="0"/>
              <w:spacing w:after="0" w:line="240" w:lineRule="auto"/>
              <w:jc w:val="center"/>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val="uk-UA" w:eastAsia="uk-UA" w:bidi="uk-UA"/>
              </w:rPr>
              <w:t>Громадська безпека</w:t>
            </w:r>
          </w:p>
        </w:tc>
        <w:tc>
          <w:tcPr>
            <w:tcW w:w="7133" w:type="dxa"/>
            <w:tcBorders>
              <w:top w:val="single" w:sz="4" w:space="0" w:color="auto"/>
              <w:left w:val="single" w:sz="4" w:space="0" w:color="auto"/>
              <w:right w:val="single" w:sz="4" w:space="0" w:color="auto"/>
            </w:tcBorders>
            <w:shd w:val="clear" w:color="auto" w:fill="auto"/>
            <w:vAlign w:val="bottom"/>
          </w:tcPr>
          <w:p w:rsidR="00AE77A8" w:rsidRPr="00AE77A8" w:rsidRDefault="00AE77A8" w:rsidP="00AE77A8">
            <w:pPr>
              <w:framePr w:w="9730" w:h="9250" w:wrap="none" w:vAnchor="page" w:hAnchor="page" w:x="1658" w:y="6203"/>
              <w:widowControl w:val="0"/>
              <w:spacing w:after="0" w:line="240" w:lineRule="auto"/>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val="uk-UA" w:eastAsia="uk-UA" w:bidi="uk-UA"/>
              </w:rPr>
              <w:t>протидія злочинності, підтримання публічної безпеки та порядку</w:t>
            </w:r>
          </w:p>
        </w:tc>
      </w:tr>
      <w:tr w:rsidR="00AE77A8" w:rsidRPr="00AE77A8" w:rsidTr="00116025">
        <w:trPr>
          <w:trHeight w:hRule="exact" w:val="418"/>
        </w:trPr>
        <w:tc>
          <w:tcPr>
            <w:tcW w:w="2597" w:type="dxa"/>
            <w:vMerge/>
            <w:tcBorders>
              <w:left w:val="single" w:sz="4" w:space="0" w:color="auto"/>
            </w:tcBorders>
            <w:shd w:val="clear" w:color="auto" w:fill="auto"/>
          </w:tcPr>
          <w:p w:rsidR="00AE77A8" w:rsidRPr="00AE77A8" w:rsidRDefault="00AE77A8" w:rsidP="00AE77A8">
            <w:pPr>
              <w:framePr w:w="9730" w:h="9250" w:wrap="none" w:vAnchor="page" w:hAnchor="page" w:x="1658" w:y="6203"/>
              <w:widowControl w:val="0"/>
              <w:spacing w:after="0" w:line="240" w:lineRule="auto"/>
              <w:rPr>
                <w:rFonts w:ascii="Tahoma" w:eastAsia="Tahoma" w:hAnsi="Tahoma" w:cs="Tahoma"/>
                <w:color w:val="000000"/>
                <w:sz w:val="24"/>
                <w:szCs w:val="24"/>
                <w:lang w:val="uk-UA" w:eastAsia="uk-UA" w:bidi="uk-UA"/>
              </w:rPr>
            </w:pPr>
          </w:p>
        </w:tc>
        <w:tc>
          <w:tcPr>
            <w:tcW w:w="7133" w:type="dxa"/>
            <w:tcBorders>
              <w:top w:val="single" w:sz="4" w:space="0" w:color="auto"/>
              <w:left w:val="single" w:sz="4" w:space="0" w:color="auto"/>
              <w:right w:val="single" w:sz="4" w:space="0" w:color="auto"/>
            </w:tcBorders>
            <w:shd w:val="clear" w:color="auto" w:fill="auto"/>
            <w:vAlign w:val="bottom"/>
          </w:tcPr>
          <w:p w:rsidR="00AE77A8" w:rsidRPr="00AE77A8" w:rsidRDefault="00AE77A8" w:rsidP="00AE77A8">
            <w:pPr>
              <w:framePr w:w="9730" w:h="9250" w:wrap="none" w:vAnchor="page" w:hAnchor="page" w:x="1658" w:y="6203"/>
              <w:widowControl w:val="0"/>
              <w:spacing w:after="0" w:line="240" w:lineRule="auto"/>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val="uk-UA" w:eastAsia="uk-UA" w:bidi="uk-UA"/>
              </w:rPr>
              <w:t>інтегроване управління державним кордоном</w:t>
            </w:r>
          </w:p>
        </w:tc>
      </w:tr>
      <w:tr w:rsidR="00AE77A8" w:rsidRPr="00AE77A8" w:rsidTr="00116025">
        <w:trPr>
          <w:trHeight w:hRule="exact" w:val="418"/>
        </w:trPr>
        <w:tc>
          <w:tcPr>
            <w:tcW w:w="2597" w:type="dxa"/>
            <w:vMerge/>
            <w:tcBorders>
              <w:left w:val="single" w:sz="4" w:space="0" w:color="auto"/>
            </w:tcBorders>
            <w:shd w:val="clear" w:color="auto" w:fill="auto"/>
          </w:tcPr>
          <w:p w:rsidR="00AE77A8" w:rsidRPr="00AE77A8" w:rsidRDefault="00AE77A8" w:rsidP="00AE77A8">
            <w:pPr>
              <w:framePr w:w="9730" w:h="9250" w:wrap="none" w:vAnchor="page" w:hAnchor="page" w:x="1658" w:y="6203"/>
              <w:widowControl w:val="0"/>
              <w:spacing w:after="0" w:line="240" w:lineRule="auto"/>
              <w:rPr>
                <w:rFonts w:ascii="Tahoma" w:eastAsia="Tahoma" w:hAnsi="Tahoma" w:cs="Tahoma"/>
                <w:color w:val="000000"/>
                <w:sz w:val="24"/>
                <w:szCs w:val="24"/>
                <w:lang w:val="uk-UA" w:eastAsia="uk-UA" w:bidi="uk-UA"/>
              </w:rPr>
            </w:pPr>
          </w:p>
        </w:tc>
        <w:tc>
          <w:tcPr>
            <w:tcW w:w="7133" w:type="dxa"/>
            <w:tcBorders>
              <w:top w:val="single" w:sz="4" w:space="0" w:color="auto"/>
              <w:left w:val="single" w:sz="4" w:space="0" w:color="auto"/>
              <w:right w:val="single" w:sz="4" w:space="0" w:color="auto"/>
            </w:tcBorders>
            <w:shd w:val="clear" w:color="auto" w:fill="auto"/>
            <w:vAlign w:val="bottom"/>
          </w:tcPr>
          <w:p w:rsidR="00AE77A8" w:rsidRPr="00AE77A8" w:rsidRDefault="00AE77A8" w:rsidP="00AE77A8">
            <w:pPr>
              <w:framePr w:w="9730" w:h="9250" w:wrap="none" w:vAnchor="page" w:hAnchor="page" w:x="1658" w:y="6203"/>
              <w:widowControl w:val="0"/>
              <w:spacing w:after="0" w:line="240" w:lineRule="auto"/>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val="uk-UA" w:eastAsia="uk-UA" w:bidi="uk-UA"/>
              </w:rPr>
              <w:t>міграція</w:t>
            </w:r>
          </w:p>
        </w:tc>
      </w:tr>
      <w:tr w:rsidR="00AE77A8" w:rsidRPr="00AE77A8" w:rsidTr="00116025">
        <w:trPr>
          <w:trHeight w:hRule="exact" w:val="418"/>
        </w:trPr>
        <w:tc>
          <w:tcPr>
            <w:tcW w:w="2597" w:type="dxa"/>
            <w:vMerge/>
            <w:tcBorders>
              <w:left w:val="single" w:sz="4" w:space="0" w:color="auto"/>
            </w:tcBorders>
            <w:shd w:val="clear" w:color="auto" w:fill="auto"/>
          </w:tcPr>
          <w:p w:rsidR="00AE77A8" w:rsidRPr="00AE77A8" w:rsidRDefault="00AE77A8" w:rsidP="00AE77A8">
            <w:pPr>
              <w:framePr w:w="9730" w:h="9250" w:wrap="none" w:vAnchor="page" w:hAnchor="page" w:x="1658" w:y="6203"/>
              <w:widowControl w:val="0"/>
              <w:spacing w:after="0" w:line="240" w:lineRule="auto"/>
              <w:rPr>
                <w:rFonts w:ascii="Tahoma" w:eastAsia="Tahoma" w:hAnsi="Tahoma" w:cs="Tahoma"/>
                <w:color w:val="000000"/>
                <w:sz w:val="24"/>
                <w:szCs w:val="24"/>
                <w:lang w:val="uk-UA" w:eastAsia="uk-UA" w:bidi="uk-UA"/>
              </w:rPr>
            </w:pPr>
          </w:p>
        </w:tc>
        <w:tc>
          <w:tcPr>
            <w:tcW w:w="7133" w:type="dxa"/>
            <w:tcBorders>
              <w:top w:val="single" w:sz="4" w:space="0" w:color="auto"/>
              <w:left w:val="single" w:sz="4" w:space="0" w:color="auto"/>
              <w:right w:val="single" w:sz="4" w:space="0" w:color="auto"/>
            </w:tcBorders>
            <w:shd w:val="clear" w:color="auto" w:fill="auto"/>
            <w:vAlign w:val="bottom"/>
          </w:tcPr>
          <w:p w:rsidR="00AE77A8" w:rsidRPr="00AE77A8" w:rsidRDefault="00AE77A8" w:rsidP="00AE77A8">
            <w:pPr>
              <w:framePr w:w="9730" w:h="9250" w:wrap="none" w:vAnchor="page" w:hAnchor="page" w:x="1658" w:y="6203"/>
              <w:widowControl w:val="0"/>
              <w:spacing w:after="0" w:line="240" w:lineRule="auto"/>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val="uk-UA" w:eastAsia="uk-UA" w:bidi="uk-UA"/>
              </w:rPr>
              <w:t>цивільний захист</w:t>
            </w:r>
          </w:p>
        </w:tc>
      </w:tr>
      <w:tr w:rsidR="00AE77A8" w:rsidRPr="00AE77A8" w:rsidTr="00116025">
        <w:trPr>
          <w:trHeight w:hRule="exact" w:val="418"/>
        </w:trPr>
        <w:tc>
          <w:tcPr>
            <w:tcW w:w="2597" w:type="dxa"/>
            <w:tcBorders>
              <w:top w:val="single" w:sz="4" w:space="0" w:color="auto"/>
              <w:left w:val="single" w:sz="4" w:space="0" w:color="auto"/>
            </w:tcBorders>
            <w:shd w:val="clear" w:color="auto" w:fill="auto"/>
            <w:vAlign w:val="bottom"/>
          </w:tcPr>
          <w:p w:rsidR="00AE77A8" w:rsidRPr="00AE77A8" w:rsidRDefault="00AE77A8" w:rsidP="00AE77A8">
            <w:pPr>
              <w:framePr w:w="9730" w:h="9250" w:wrap="none" w:vAnchor="page" w:hAnchor="page" w:x="1658" w:y="6203"/>
              <w:widowControl w:val="0"/>
              <w:spacing w:after="0" w:line="240" w:lineRule="auto"/>
              <w:jc w:val="center"/>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val="uk-UA" w:eastAsia="uk-UA" w:bidi="uk-UA"/>
              </w:rPr>
              <w:t>Закордонні справи</w:t>
            </w:r>
          </w:p>
        </w:tc>
        <w:tc>
          <w:tcPr>
            <w:tcW w:w="7133" w:type="dxa"/>
            <w:tcBorders>
              <w:top w:val="single" w:sz="4" w:space="0" w:color="auto"/>
              <w:left w:val="single" w:sz="4" w:space="0" w:color="auto"/>
              <w:right w:val="single" w:sz="4" w:space="0" w:color="auto"/>
            </w:tcBorders>
            <w:shd w:val="clear" w:color="auto" w:fill="auto"/>
            <w:vAlign w:val="bottom"/>
          </w:tcPr>
          <w:p w:rsidR="00AE77A8" w:rsidRPr="00AE77A8" w:rsidRDefault="00AE77A8" w:rsidP="00AE77A8">
            <w:pPr>
              <w:framePr w:w="9730" w:h="9250" w:wrap="none" w:vAnchor="page" w:hAnchor="page" w:x="1658" w:y="6203"/>
              <w:widowControl w:val="0"/>
              <w:spacing w:after="0" w:line="240" w:lineRule="auto"/>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val="uk-UA" w:eastAsia="uk-UA" w:bidi="uk-UA"/>
              </w:rPr>
              <w:t>закордонні справи</w:t>
            </w:r>
          </w:p>
        </w:tc>
      </w:tr>
      <w:tr w:rsidR="00AE77A8" w:rsidRPr="00AE77A8" w:rsidTr="00116025">
        <w:trPr>
          <w:trHeight w:hRule="exact" w:val="418"/>
        </w:trPr>
        <w:tc>
          <w:tcPr>
            <w:tcW w:w="2597" w:type="dxa"/>
            <w:vMerge w:val="restart"/>
            <w:tcBorders>
              <w:top w:val="single" w:sz="4" w:space="0" w:color="auto"/>
              <w:left w:val="single" w:sz="4" w:space="0" w:color="auto"/>
            </w:tcBorders>
            <w:shd w:val="clear" w:color="auto" w:fill="auto"/>
          </w:tcPr>
          <w:p w:rsidR="00AE77A8" w:rsidRPr="00AE77A8" w:rsidRDefault="00AE77A8" w:rsidP="00AE77A8">
            <w:pPr>
              <w:framePr w:w="9730" w:h="9250" w:wrap="none" w:vAnchor="page" w:hAnchor="page" w:x="1658" w:y="6203"/>
              <w:widowControl w:val="0"/>
              <w:spacing w:after="0" w:line="240" w:lineRule="auto"/>
              <w:jc w:val="center"/>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val="uk-UA" w:eastAsia="uk-UA" w:bidi="uk-UA"/>
              </w:rPr>
              <w:t>Юстиція</w:t>
            </w:r>
          </w:p>
        </w:tc>
        <w:tc>
          <w:tcPr>
            <w:tcW w:w="7133" w:type="dxa"/>
            <w:tcBorders>
              <w:top w:val="single" w:sz="4" w:space="0" w:color="auto"/>
              <w:left w:val="single" w:sz="4" w:space="0" w:color="auto"/>
              <w:right w:val="single" w:sz="4" w:space="0" w:color="auto"/>
            </w:tcBorders>
            <w:shd w:val="clear" w:color="auto" w:fill="auto"/>
            <w:vAlign w:val="bottom"/>
          </w:tcPr>
          <w:p w:rsidR="00AE77A8" w:rsidRPr="00AE77A8" w:rsidRDefault="00AE77A8" w:rsidP="00AE77A8">
            <w:pPr>
              <w:framePr w:w="9730" w:h="9250" w:wrap="none" w:vAnchor="page" w:hAnchor="page" w:x="1658" w:y="6203"/>
              <w:widowControl w:val="0"/>
              <w:spacing w:after="0" w:line="240" w:lineRule="auto"/>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val="uk-UA" w:eastAsia="uk-UA" w:bidi="uk-UA"/>
              </w:rPr>
              <w:t>розширення доступу до послуг юстиції</w:t>
            </w:r>
          </w:p>
        </w:tc>
      </w:tr>
      <w:tr w:rsidR="00AE77A8" w:rsidRPr="00AE77A8" w:rsidTr="00116025">
        <w:trPr>
          <w:trHeight w:hRule="exact" w:val="442"/>
        </w:trPr>
        <w:tc>
          <w:tcPr>
            <w:tcW w:w="2597" w:type="dxa"/>
            <w:vMerge/>
            <w:tcBorders>
              <w:left w:val="single" w:sz="4" w:space="0" w:color="auto"/>
            </w:tcBorders>
            <w:shd w:val="clear" w:color="auto" w:fill="auto"/>
          </w:tcPr>
          <w:p w:rsidR="00AE77A8" w:rsidRPr="00AE77A8" w:rsidRDefault="00AE77A8" w:rsidP="00AE77A8">
            <w:pPr>
              <w:framePr w:w="9730" w:h="9250" w:wrap="none" w:vAnchor="page" w:hAnchor="page" w:x="1658" w:y="6203"/>
              <w:widowControl w:val="0"/>
              <w:spacing w:after="0" w:line="240" w:lineRule="auto"/>
              <w:rPr>
                <w:rFonts w:ascii="Tahoma" w:eastAsia="Tahoma" w:hAnsi="Tahoma" w:cs="Tahoma"/>
                <w:color w:val="000000"/>
                <w:sz w:val="24"/>
                <w:szCs w:val="24"/>
                <w:lang w:val="uk-UA" w:eastAsia="uk-UA" w:bidi="uk-UA"/>
              </w:rPr>
            </w:pPr>
          </w:p>
        </w:tc>
        <w:tc>
          <w:tcPr>
            <w:tcW w:w="7133" w:type="dxa"/>
            <w:tcBorders>
              <w:top w:val="single" w:sz="4" w:space="0" w:color="auto"/>
              <w:left w:val="single" w:sz="4" w:space="0" w:color="auto"/>
              <w:right w:val="single" w:sz="4" w:space="0" w:color="auto"/>
            </w:tcBorders>
            <w:shd w:val="clear" w:color="auto" w:fill="auto"/>
            <w:vAlign w:val="bottom"/>
          </w:tcPr>
          <w:p w:rsidR="00AE77A8" w:rsidRPr="00AE77A8" w:rsidRDefault="00AE77A8" w:rsidP="00AE77A8">
            <w:pPr>
              <w:framePr w:w="9730" w:h="9250" w:wrap="none" w:vAnchor="page" w:hAnchor="page" w:x="1658" w:y="6203"/>
              <w:widowControl w:val="0"/>
              <w:spacing w:after="0" w:line="240" w:lineRule="auto"/>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val="uk-UA" w:eastAsia="uk-UA" w:bidi="uk-UA"/>
              </w:rPr>
              <w:t>документальна спадщина</w:t>
            </w:r>
          </w:p>
        </w:tc>
      </w:tr>
      <w:tr w:rsidR="00AE77A8" w:rsidRPr="00AE77A8" w:rsidTr="00116025">
        <w:trPr>
          <w:trHeight w:hRule="exact" w:val="413"/>
        </w:trPr>
        <w:tc>
          <w:tcPr>
            <w:tcW w:w="2597" w:type="dxa"/>
            <w:vMerge/>
            <w:tcBorders>
              <w:left w:val="single" w:sz="4" w:space="0" w:color="auto"/>
            </w:tcBorders>
            <w:shd w:val="clear" w:color="auto" w:fill="auto"/>
          </w:tcPr>
          <w:p w:rsidR="00AE77A8" w:rsidRPr="00AE77A8" w:rsidRDefault="00AE77A8" w:rsidP="00AE77A8">
            <w:pPr>
              <w:framePr w:w="9730" w:h="9250" w:wrap="none" w:vAnchor="page" w:hAnchor="page" w:x="1658" w:y="6203"/>
              <w:widowControl w:val="0"/>
              <w:spacing w:after="0" w:line="240" w:lineRule="auto"/>
              <w:rPr>
                <w:rFonts w:ascii="Tahoma" w:eastAsia="Tahoma" w:hAnsi="Tahoma" w:cs="Tahoma"/>
                <w:color w:val="000000"/>
                <w:sz w:val="24"/>
                <w:szCs w:val="24"/>
                <w:lang w:val="uk-UA" w:eastAsia="uk-UA" w:bidi="uk-UA"/>
              </w:rPr>
            </w:pPr>
          </w:p>
        </w:tc>
        <w:tc>
          <w:tcPr>
            <w:tcW w:w="7133" w:type="dxa"/>
            <w:tcBorders>
              <w:top w:val="single" w:sz="4" w:space="0" w:color="auto"/>
              <w:left w:val="single" w:sz="4" w:space="0" w:color="auto"/>
              <w:right w:val="single" w:sz="4" w:space="0" w:color="auto"/>
            </w:tcBorders>
            <w:shd w:val="clear" w:color="auto" w:fill="auto"/>
            <w:vAlign w:val="bottom"/>
          </w:tcPr>
          <w:p w:rsidR="00AE77A8" w:rsidRPr="00AE77A8" w:rsidRDefault="00AE77A8" w:rsidP="00AE77A8">
            <w:pPr>
              <w:framePr w:w="9730" w:h="9250" w:wrap="none" w:vAnchor="page" w:hAnchor="page" w:x="1658" w:y="6203"/>
              <w:widowControl w:val="0"/>
              <w:spacing w:after="0" w:line="240" w:lineRule="auto"/>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val="uk-UA" w:eastAsia="uk-UA" w:bidi="uk-UA"/>
              </w:rPr>
              <w:t>виконання кримінальних покарань і пробація</w:t>
            </w:r>
          </w:p>
        </w:tc>
      </w:tr>
      <w:tr w:rsidR="00AE77A8" w:rsidRPr="00AE77A8" w:rsidTr="00116025">
        <w:trPr>
          <w:trHeight w:hRule="exact" w:val="418"/>
        </w:trPr>
        <w:tc>
          <w:tcPr>
            <w:tcW w:w="2597" w:type="dxa"/>
            <w:vMerge/>
            <w:tcBorders>
              <w:left w:val="single" w:sz="4" w:space="0" w:color="auto"/>
            </w:tcBorders>
            <w:shd w:val="clear" w:color="auto" w:fill="auto"/>
          </w:tcPr>
          <w:p w:rsidR="00AE77A8" w:rsidRPr="00AE77A8" w:rsidRDefault="00AE77A8" w:rsidP="00AE77A8">
            <w:pPr>
              <w:framePr w:w="9730" w:h="9250" w:wrap="none" w:vAnchor="page" w:hAnchor="page" w:x="1658" w:y="6203"/>
              <w:widowControl w:val="0"/>
              <w:spacing w:after="0" w:line="240" w:lineRule="auto"/>
              <w:rPr>
                <w:rFonts w:ascii="Tahoma" w:eastAsia="Tahoma" w:hAnsi="Tahoma" w:cs="Tahoma"/>
                <w:color w:val="000000"/>
                <w:sz w:val="24"/>
                <w:szCs w:val="24"/>
                <w:lang w:val="uk-UA" w:eastAsia="uk-UA" w:bidi="uk-UA"/>
              </w:rPr>
            </w:pPr>
          </w:p>
        </w:tc>
        <w:tc>
          <w:tcPr>
            <w:tcW w:w="7133" w:type="dxa"/>
            <w:tcBorders>
              <w:top w:val="single" w:sz="4" w:space="0" w:color="auto"/>
              <w:left w:val="single" w:sz="4" w:space="0" w:color="auto"/>
              <w:right w:val="single" w:sz="4" w:space="0" w:color="auto"/>
            </w:tcBorders>
            <w:shd w:val="clear" w:color="auto" w:fill="auto"/>
            <w:vAlign w:val="bottom"/>
          </w:tcPr>
          <w:p w:rsidR="00AE77A8" w:rsidRPr="00AE77A8" w:rsidRDefault="00AE77A8" w:rsidP="00AE77A8">
            <w:pPr>
              <w:framePr w:w="9730" w:h="9250" w:wrap="none" w:vAnchor="page" w:hAnchor="page" w:x="1658" w:y="6203"/>
              <w:widowControl w:val="0"/>
              <w:spacing w:after="0" w:line="240" w:lineRule="auto"/>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val="uk-UA" w:eastAsia="uk-UA" w:bidi="uk-UA"/>
              </w:rPr>
              <w:t>страховий фонд документації</w:t>
            </w:r>
          </w:p>
        </w:tc>
      </w:tr>
      <w:tr w:rsidR="00AE77A8" w:rsidRPr="00AE77A8" w:rsidTr="00116025">
        <w:trPr>
          <w:trHeight w:hRule="exact" w:val="418"/>
        </w:trPr>
        <w:tc>
          <w:tcPr>
            <w:tcW w:w="2597" w:type="dxa"/>
            <w:vMerge w:val="restart"/>
            <w:tcBorders>
              <w:top w:val="single" w:sz="4" w:space="0" w:color="auto"/>
              <w:left w:val="single" w:sz="4" w:space="0" w:color="auto"/>
            </w:tcBorders>
            <w:shd w:val="clear" w:color="auto" w:fill="auto"/>
          </w:tcPr>
          <w:p w:rsidR="00AE77A8" w:rsidRPr="00AE77A8" w:rsidRDefault="00AE77A8" w:rsidP="00AE77A8">
            <w:pPr>
              <w:framePr w:w="9730" w:h="9250" w:wrap="none" w:vAnchor="page" w:hAnchor="page" w:x="1658" w:y="6203"/>
              <w:widowControl w:val="0"/>
              <w:spacing w:after="0" w:line="240" w:lineRule="auto"/>
              <w:jc w:val="center"/>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val="uk-UA" w:eastAsia="uk-UA" w:bidi="uk-UA"/>
              </w:rPr>
              <w:t>Аграрна галузь</w:t>
            </w:r>
          </w:p>
        </w:tc>
        <w:tc>
          <w:tcPr>
            <w:tcW w:w="7133" w:type="dxa"/>
            <w:tcBorders>
              <w:top w:val="single" w:sz="4" w:space="0" w:color="auto"/>
              <w:left w:val="single" w:sz="4" w:space="0" w:color="auto"/>
              <w:right w:val="single" w:sz="4" w:space="0" w:color="auto"/>
            </w:tcBorders>
            <w:shd w:val="clear" w:color="auto" w:fill="auto"/>
            <w:vAlign w:val="bottom"/>
          </w:tcPr>
          <w:p w:rsidR="00AE77A8" w:rsidRPr="00AE77A8" w:rsidRDefault="00AE77A8" w:rsidP="00AE77A8">
            <w:pPr>
              <w:framePr w:w="9730" w:h="9250" w:wrap="none" w:vAnchor="page" w:hAnchor="page" w:x="1658" w:y="6203"/>
              <w:widowControl w:val="0"/>
              <w:spacing w:after="0" w:line="240" w:lineRule="auto"/>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val="uk-UA" w:eastAsia="uk-UA" w:bidi="uk-UA"/>
              </w:rPr>
              <w:t>харчова і переробна промисловість</w:t>
            </w:r>
          </w:p>
        </w:tc>
      </w:tr>
      <w:tr w:rsidR="00AE77A8" w:rsidRPr="00AE77A8" w:rsidTr="00116025">
        <w:trPr>
          <w:trHeight w:hRule="exact" w:val="418"/>
        </w:trPr>
        <w:tc>
          <w:tcPr>
            <w:tcW w:w="2597" w:type="dxa"/>
            <w:vMerge/>
            <w:tcBorders>
              <w:left w:val="single" w:sz="4" w:space="0" w:color="auto"/>
            </w:tcBorders>
            <w:shd w:val="clear" w:color="auto" w:fill="auto"/>
          </w:tcPr>
          <w:p w:rsidR="00AE77A8" w:rsidRPr="00AE77A8" w:rsidRDefault="00AE77A8" w:rsidP="00AE77A8">
            <w:pPr>
              <w:framePr w:w="9730" w:h="9250" w:wrap="none" w:vAnchor="page" w:hAnchor="page" w:x="1658" w:y="6203"/>
              <w:widowControl w:val="0"/>
              <w:spacing w:after="0" w:line="240" w:lineRule="auto"/>
              <w:rPr>
                <w:rFonts w:ascii="Tahoma" w:eastAsia="Tahoma" w:hAnsi="Tahoma" w:cs="Tahoma"/>
                <w:color w:val="000000"/>
                <w:sz w:val="24"/>
                <w:szCs w:val="24"/>
                <w:lang w:val="uk-UA" w:eastAsia="uk-UA" w:bidi="uk-UA"/>
              </w:rPr>
            </w:pPr>
          </w:p>
        </w:tc>
        <w:tc>
          <w:tcPr>
            <w:tcW w:w="7133" w:type="dxa"/>
            <w:tcBorders>
              <w:top w:val="single" w:sz="4" w:space="0" w:color="auto"/>
              <w:left w:val="single" w:sz="4" w:space="0" w:color="auto"/>
              <w:right w:val="single" w:sz="4" w:space="0" w:color="auto"/>
            </w:tcBorders>
            <w:shd w:val="clear" w:color="auto" w:fill="auto"/>
            <w:vAlign w:val="bottom"/>
          </w:tcPr>
          <w:p w:rsidR="00AE77A8" w:rsidRPr="00AE77A8" w:rsidRDefault="00AE77A8" w:rsidP="00AE77A8">
            <w:pPr>
              <w:framePr w:w="9730" w:h="9250" w:wrap="none" w:vAnchor="page" w:hAnchor="page" w:x="1658" w:y="6203"/>
              <w:widowControl w:val="0"/>
              <w:spacing w:after="0" w:line="240" w:lineRule="auto"/>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val="uk-UA" w:eastAsia="uk-UA" w:bidi="uk-UA"/>
              </w:rPr>
              <w:t>виноградарство та виноробство</w:t>
            </w:r>
          </w:p>
        </w:tc>
      </w:tr>
      <w:tr w:rsidR="00AE77A8" w:rsidRPr="00AE77A8" w:rsidTr="00116025">
        <w:trPr>
          <w:trHeight w:hRule="exact" w:val="418"/>
        </w:trPr>
        <w:tc>
          <w:tcPr>
            <w:tcW w:w="2597" w:type="dxa"/>
            <w:vMerge/>
            <w:tcBorders>
              <w:left w:val="single" w:sz="4" w:space="0" w:color="auto"/>
            </w:tcBorders>
            <w:shd w:val="clear" w:color="auto" w:fill="auto"/>
          </w:tcPr>
          <w:p w:rsidR="00AE77A8" w:rsidRPr="00AE77A8" w:rsidRDefault="00AE77A8" w:rsidP="00AE77A8">
            <w:pPr>
              <w:framePr w:w="9730" w:h="9250" w:wrap="none" w:vAnchor="page" w:hAnchor="page" w:x="1658" w:y="6203"/>
              <w:widowControl w:val="0"/>
              <w:spacing w:after="0" w:line="240" w:lineRule="auto"/>
              <w:rPr>
                <w:rFonts w:ascii="Tahoma" w:eastAsia="Tahoma" w:hAnsi="Tahoma" w:cs="Tahoma"/>
                <w:color w:val="000000"/>
                <w:sz w:val="24"/>
                <w:szCs w:val="24"/>
                <w:lang w:val="uk-UA" w:eastAsia="uk-UA" w:bidi="uk-UA"/>
              </w:rPr>
            </w:pPr>
          </w:p>
        </w:tc>
        <w:tc>
          <w:tcPr>
            <w:tcW w:w="7133" w:type="dxa"/>
            <w:tcBorders>
              <w:top w:val="single" w:sz="4" w:space="0" w:color="auto"/>
              <w:left w:val="single" w:sz="4" w:space="0" w:color="auto"/>
              <w:right w:val="single" w:sz="4" w:space="0" w:color="auto"/>
            </w:tcBorders>
            <w:shd w:val="clear" w:color="auto" w:fill="auto"/>
            <w:vAlign w:val="bottom"/>
          </w:tcPr>
          <w:p w:rsidR="00AE77A8" w:rsidRPr="00AE77A8" w:rsidRDefault="00AE77A8" w:rsidP="00AE77A8">
            <w:pPr>
              <w:framePr w:w="9730" w:h="9250" w:wrap="none" w:vAnchor="page" w:hAnchor="page" w:x="1658" w:y="6203"/>
              <w:widowControl w:val="0"/>
              <w:spacing w:after="0" w:line="240" w:lineRule="auto"/>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val="uk-UA" w:eastAsia="uk-UA" w:bidi="uk-UA"/>
              </w:rPr>
              <w:t>водне господарство, меліорація</w:t>
            </w:r>
          </w:p>
        </w:tc>
      </w:tr>
      <w:tr w:rsidR="00AE77A8" w:rsidRPr="00AE77A8" w:rsidTr="00116025">
        <w:trPr>
          <w:trHeight w:hRule="exact" w:val="418"/>
        </w:trPr>
        <w:tc>
          <w:tcPr>
            <w:tcW w:w="2597" w:type="dxa"/>
            <w:vMerge/>
            <w:tcBorders>
              <w:left w:val="single" w:sz="4" w:space="0" w:color="auto"/>
            </w:tcBorders>
            <w:shd w:val="clear" w:color="auto" w:fill="auto"/>
          </w:tcPr>
          <w:p w:rsidR="00AE77A8" w:rsidRPr="00AE77A8" w:rsidRDefault="00AE77A8" w:rsidP="00AE77A8">
            <w:pPr>
              <w:framePr w:w="9730" w:h="9250" w:wrap="none" w:vAnchor="page" w:hAnchor="page" w:x="1658" w:y="6203"/>
              <w:widowControl w:val="0"/>
              <w:spacing w:after="0" w:line="240" w:lineRule="auto"/>
              <w:rPr>
                <w:rFonts w:ascii="Tahoma" w:eastAsia="Tahoma" w:hAnsi="Tahoma" w:cs="Tahoma"/>
                <w:color w:val="000000"/>
                <w:sz w:val="24"/>
                <w:szCs w:val="24"/>
                <w:lang w:val="uk-UA" w:eastAsia="uk-UA" w:bidi="uk-UA"/>
              </w:rPr>
            </w:pPr>
          </w:p>
        </w:tc>
        <w:tc>
          <w:tcPr>
            <w:tcW w:w="7133" w:type="dxa"/>
            <w:tcBorders>
              <w:top w:val="single" w:sz="4" w:space="0" w:color="auto"/>
              <w:left w:val="single" w:sz="4" w:space="0" w:color="auto"/>
              <w:right w:val="single" w:sz="4" w:space="0" w:color="auto"/>
            </w:tcBorders>
            <w:shd w:val="clear" w:color="auto" w:fill="auto"/>
            <w:vAlign w:val="bottom"/>
          </w:tcPr>
          <w:p w:rsidR="00AE77A8" w:rsidRPr="00AE77A8" w:rsidRDefault="00AE77A8" w:rsidP="00AE77A8">
            <w:pPr>
              <w:framePr w:w="9730" w:h="9250" w:wrap="none" w:vAnchor="page" w:hAnchor="page" w:x="1658" w:y="6203"/>
              <w:widowControl w:val="0"/>
              <w:spacing w:after="0" w:line="240" w:lineRule="auto"/>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val="uk-UA" w:eastAsia="uk-UA" w:bidi="uk-UA"/>
              </w:rPr>
              <w:t>земельні відносини, землеустрій</w:t>
            </w:r>
          </w:p>
        </w:tc>
      </w:tr>
      <w:tr w:rsidR="00AE77A8" w:rsidRPr="00AE77A8" w:rsidTr="00116025">
        <w:trPr>
          <w:trHeight w:hRule="exact" w:val="739"/>
        </w:trPr>
        <w:tc>
          <w:tcPr>
            <w:tcW w:w="2597" w:type="dxa"/>
            <w:vMerge/>
            <w:tcBorders>
              <w:left w:val="single" w:sz="4" w:space="0" w:color="auto"/>
            </w:tcBorders>
            <w:shd w:val="clear" w:color="auto" w:fill="auto"/>
          </w:tcPr>
          <w:p w:rsidR="00AE77A8" w:rsidRPr="00AE77A8" w:rsidRDefault="00AE77A8" w:rsidP="00AE77A8">
            <w:pPr>
              <w:framePr w:w="9730" w:h="9250" w:wrap="none" w:vAnchor="page" w:hAnchor="page" w:x="1658" w:y="6203"/>
              <w:widowControl w:val="0"/>
              <w:spacing w:after="0" w:line="240" w:lineRule="auto"/>
              <w:rPr>
                <w:rFonts w:ascii="Tahoma" w:eastAsia="Tahoma" w:hAnsi="Tahoma" w:cs="Tahoma"/>
                <w:color w:val="000000"/>
                <w:sz w:val="24"/>
                <w:szCs w:val="24"/>
                <w:lang w:val="uk-UA" w:eastAsia="uk-UA" w:bidi="uk-UA"/>
              </w:rPr>
            </w:pPr>
          </w:p>
        </w:tc>
        <w:tc>
          <w:tcPr>
            <w:tcW w:w="7133" w:type="dxa"/>
            <w:tcBorders>
              <w:top w:val="single" w:sz="4" w:space="0" w:color="auto"/>
              <w:left w:val="single" w:sz="4" w:space="0" w:color="auto"/>
              <w:right w:val="single" w:sz="4" w:space="0" w:color="auto"/>
            </w:tcBorders>
            <w:shd w:val="clear" w:color="auto" w:fill="auto"/>
            <w:vAlign w:val="bottom"/>
          </w:tcPr>
          <w:p w:rsidR="00AE77A8" w:rsidRPr="00AE77A8" w:rsidRDefault="00AE77A8" w:rsidP="00AE77A8">
            <w:pPr>
              <w:framePr w:w="9730" w:h="9250" w:wrap="none" w:vAnchor="page" w:hAnchor="page" w:x="1658" w:y="6203"/>
              <w:widowControl w:val="0"/>
              <w:spacing w:after="0" w:line="240" w:lineRule="auto"/>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val="uk-UA" w:eastAsia="uk-UA" w:bidi="uk-UA"/>
              </w:rPr>
              <w:t>рибне господарство, промислове рибальство та аквакультура</w:t>
            </w:r>
          </w:p>
        </w:tc>
      </w:tr>
      <w:tr w:rsidR="00AE77A8" w:rsidRPr="00AE77A8" w:rsidTr="00116025">
        <w:trPr>
          <w:trHeight w:hRule="exact" w:val="418"/>
        </w:trPr>
        <w:tc>
          <w:tcPr>
            <w:tcW w:w="2597" w:type="dxa"/>
            <w:vMerge/>
            <w:tcBorders>
              <w:left w:val="single" w:sz="4" w:space="0" w:color="auto"/>
            </w:tcBorders>
            <w:shd w:val="clear" w:color="auto" w:fill="auto"/>
          </w:tcPr>
          <w:p w:rsidR="00AE77A8" w:rsidRPr="00AE77A8" w:rsidRDefault="00AE77A8" w:rsidP="00AE77A8">
            <w:pPr>
              <w:framePr w:w="9730" w:h="9250" w:wrap="none" w:vAnchor="page" w:hAnchor="page" w:x="1658" w:y="6203"/>
              <w:widowControl w:val="0"/>
              <w:spacing w:after="0" w:line="240" w:lineRule="auto"/>
              <w:rPr>
                <w:rFonts w:ascii="Tahoma" w:eastAsia="Tahoma" w:hAnsi="Tahoma" w:cs="Tahoma"/>
                <w:color w:val="000000"/>
                <w:sz w:val="24"/>
                <w:szCs w:val="24"/>
                <w:lang w:val="uk-UA" w:eastAsia="uk-UA" w:bidi="uk-UA"/>
              </w:rPr>
            </w:pPr>
          </w:p>
        </w:tc>
        <w:tc>
          <w:tcPr>
            <w:tcW w:w="7133" w:type="dxa"/>
            <w:tcBorders>
              <w:top w:val="single" w:sz="4" w:space="0" w:color="auto"/>
              <w:left w:val="single" w:sz="4" w:space="0" w:color="auto"/>
              <w:right w:val="single" w:sz="4" w:space="0" w:color="auto"/>
            </w:tcBorders>
            <w:shd w:val="clear" w:color="auto" w:fill="auto"/>
            <w:vAlign w:val="bottom"/>
          </w:tcPr>
          <w:p w:rsidR="00AE77A8" w:rsidRPr="00AE77A8" w:rsidRDefault="00AE77A8" w:rsidP="00AE77A8">
            <w:pPr>
              <w:framePr w:w="9730" w:h="9250" w:wrap="none" w:vAnchor="page" w:hAnchor="page" w:x="1658" w:y="6203"/>
              <w:widowControl w:val="0"/>
              <w:spacing w:after="0" w:line="240" w:lineRule="auto"/>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val="uk-UA" w:eastAsia="uk-UA" w:bidi="uk-UA"/>
              </w:rPr>
              <w:t>рослинництво</w:t>
            </w:r>
          </w:p>
        </w:tc>
      </w:tr>
      <w:tr w:rsidR="00AE77A8" w:rsidRPr="00AE77A8" w:rsidTr="00116025">
        <w:trPr>
          <w:trHeight w:hRule="exact" w:val="413"/>
        </w:trPr>
        <w:tc>
          <w:tcPr>
            <w:tcW w:w="2597" w:type="dxa"/>
            <w:vMerge/>
            <w:tcBorders>
              <w:left w:val="single" w:sz="4" w:space="0" w:color="auto"/>
            </w:tcBorders>
            <w:shd w:val="clear" w:color="auto" w:fill="auto"/>
          </w:tcPr>
          <w:p w:rsidR="00AE77A8" w:rsidRPr="00AE77A8" w:rsidRDefault="00AE77A8" w:rsidP="00AE77A8">
            <w:pPr>
              <w:framePr w:w="9730" w:h="9250" w:wrap="none" w:vAnchor="page" w:hAnchor="page" w:x="1658" w:y="6203"/>
              <w:widowControl w:val="0"/>
              <w:spacing w:after="0" w:line="240" w:lineRule="auto"/>
              <w:rPr>
                <w:rFonts w:ascii="Tahoma" w:eastAsia="Tahoma" w:hAnsi="Tahoma" w:cs="Tahoma"/>
                <w:color w:val="000000"/>
                <w:sz w:val="24"/>
                <w:szCs w:val="24"/>
                <w:lang w:val="uk-UA" w:eastAsia="uk-UA" w:bidi="uk-UA"/>
              </w:rPr>
            </w:pPr>
          </w:p>
        </w:tc>
        <w:tc>
          <w:tcPr>
            <w:tcW w:w="7133" w:type="dxa"/>
            <w:tcBorders>
              <w:top w:val="single" w:sz="4" w:space="0" w:color="auto"/>
              <w:left w:val="single" w:sz="4" w:space="0" w:color="auto"/>
              <w:right w:val="single" w:sz="4" w:space="0" w:color="auto"/>
            </w:tcBorders>
            <w:shd w:val="clear" w:color="auto" w:fill="auto"/>
            <w:vAlign w:val="bottom"/>
          </w:tcPr>
          <w:p w:rsidR="00AE77A8" w:rsidRPr="00AE77A8" w:rsidRDefault="00AE77A8" w:rsidP="00AE77A8">
            <w:pPr>
              <w:framePr w:w="9730" w:h="9250" w:wrap="none" w:vAnchor="page" w:hAnchor="page" w:x="1658" w:y="6203"/>
              <w:widowControl w:val="0"/>
              <w:spacing w:after="0" w:line="240" w:lineRule="auto"/>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val="uk-UA" w:eastAsia="uk-UA" w:bidi="uk-UA"/>
              </w:rPr>
              <w:t>садівництво</w:t>
            </w:r>
          </w:p>
        </w:tc>
      </w:tr>
      <w:tr w:rsidR="00AE77A8" w:rsidRPr="00AE77A8" w:rsidTr="00116025">
        <w:trPr>
          <w:trHeight w:hRule="exact" w:val="427"/>
        </w:trPr>
        <w:tc>
          <w:tcPr>
            <w:tcW w:w="2597" w:type="dxa"/>
            <w:vMerge/>
            <w:tcBorders>
              <w:left w:val="single" w:sz="4" w:space="0" w:color="auto"/>
              <w:bottom w:val="single" w:sz="4" w:space="0" w:color="auto"/>
            </w:tcBorders>
            <w:shd w:val="clear" w:color="auto" w:fill="auto"/>
          </w:tcPr>
          <w:p w:rsidR="00AE77A8" w:rsidRPr="00AE77A8" w:rsidRDefault="00AE77A8" w:rsidP="00AE77A8">
            <w:pPr>
              <w:framePr w:w="9730" w:h="9250" w:wrap="none" w:vAnchor="page" w:hAnchor="page" w:x="1658" w:y="6203"/>
              <w:widowControl w:val="0"/>
              <w:spacing w:after="0" w:line="240" w:lineRule="auto"/>
              <w:rPr>
                <w:rFonts w:ascii="Tahoma" w:eastAsia="Tahoma" w:hAnsi="Tahoma" w:cs="Tahoma"/>
                <w:color w:val="000000"/>
                <w:sz w:val="24"/>
                <w:szCs w:val="24"/>
                <w:lang w:val="uk-UA" w:eastAsia="uk-UA" w:bidi="uk-UA"/>
              </w:rPr>
            </w:pPr>
          </w:p>
        </w:tc>
        <w:tc>
          <w:tcPr>
            <w:tcW w:w="7133" w:type="dxa"/>
            <w:tcBorders>
              <w:top w:val="single" w:sz="4" w:space="0" w:color="auto"/>
              <w:left w:val="single" w:sz="4" w:space="0" w:color="auto"/>
              <w:bottom w:val="single" w:sz="4" w:space="0" w:color="auto"/>
              <w:right w:val="single" w:sz="4" w:space="0" w:color="auto"/>
            </w:tcBorders>
            <w:shd w:val="clear" w:color="auto" w:fill="auto"/>
            <w:vAlign w:val="bottom"/>
          </w:tcPr>
          <w:p w:rsidR="00AE77A8" w:rsidRPr="00AE77A8" w:rsidRDefault="00AE77A8" w:rsidP="00AE77A8">
            <w:pPr>
              <w:framePr w:w="9730" w:h="9250" w:wrap="none" w:vAnchor="page" w:hAnchor="page" w:x="1658" w:y="6203"/>
              <w:widowControl w:val="0"/>
              <w:spacing w:after="0" w:line="240" w:lineRule="auto"/>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val="uk-UA" w:eastAsia="uk-UA" w:bidi="uk-UA"/>
              </w:rPr>
              <w:t>сільський розвиток, розвиток фермерства</w:t>
            </w:r>
          </w:p>
        </w:tc>
      </w:tr>
    </w:tbl>
    <w:p w:rsidR="00AE77A8" w:rsidRPr="00AE77A8" w:rsidRDefault="00AE77A8" w:rsidP="00AE77A8">
      <w:pPr>
        <w:framePr w:wrap="none" w:vAnchor="page" w:hAnchor="page" w:x="8167" w:y="16365"/>
        <w:widowControl w:val="0"/>
        <w:spacing w:after="0" w:line="240" w:lineRule="auto"/>
        <w:rPr>
          <w:rFonts w:ascii="Tahoma" w:eastAsia="Tahoma" w:hAnsi="Tahoma" w:cs="Tahoma"/>
          <w:color w:val="000000"/>
          <w:sz w:val="2"/>
          <w:szCs w:val="2"/>
          <w:lang w:val="uk-UA" w:eastAsia="uk-UA" w:bidi="uk-UA"/>
        </w:rPr>
      </w:pPr>
    </w:p>
    <w:p w:rsidR="00AE77A8" w:rsidRPr="00AE77A8" w:rsidRDefault="00AE77A8" w:rsidP="00AE77A8">
      <w:pPr>
        <w:framePr w:wrap="none" w:vAnchor="page" w:hAnchor="page" w:x="1994" w:y="16158"/>
        <w:widowControl w:val="0"/>
        <w:spacing w:after="0" w:line="240" w:lineRule="auto"/>
        <w:rPr>
          <w:rFonts w:ascii="Tahoma" w:eastAsia="Tahoma" w:hAnsi="Tahoma" w:cs="Tahoma"/>
          <w:color w:val="000000"/>
          <w:sz w:val="2"/>
          <w:szCs w:val="2"/>
          <w:lang w:val="uk-UA" w:eastAsia="uk-UA" w:bidi="uk-UA"/>
        </w:rPr>
      </w:pPr>
    </w:p>
    <w:p w:rsidR="00AE77A8" w:rsidRPr="00AE77A8" w:rsidRDefault="00AE77A8" w:rsidP="00AE77A8">
      <w:pPr>
        <w:widowControl w:val="0"/>
        <w:spacing w:after="0" w:line="1" w:lineRule="exact"/>
        <w:rPr>
          <w:rFonts w:ascii="Tahoma" w:eastAsia="Tahoma" w:hAnsi="Tahoma" w:cs="Tahoma"/>
          <w:color w:val="000000"/>
          <w:sz w:val="24"/>
          <w:szCs w:val="24"/>
          <w:lang w:val="uk-UA" w:eastAsia="uk-UA" w:bidi="uk-UA"/>
        </w:rPr>
        <w:sectPr w:rsidR="00AE77A8" w:rsidRPr="00AE77A8" w:rsidSect="006D264E">
          <w:pgSz w:w="11906" w:h="17628"/>
          <w:pgMar w:top="709" w:right="991" w:bottom="1147" w:left="1418" w:header="0" w:footer="3" w:gutter="0"/>
          <w:cols w:space="720"/>
          <w:noEndnote/>
          <w:docGrid w:linePitch="360"/>
        </w:sectPr>
      </w:pPr>
    </w:p>
    <w:p w:rsidR="00AE77A8" w:rsidRPr="00AE77A8" w:rsidRDefault="00AE77A8" w:rsidP="00AE77A8">
      <w:pPr>
        <w:widowControl w:val="0"/>
        <w:spacing w:after="0" w:line="1" w:lineRule="exact"/>
        <w:rPr>
          <w:rFonts w:ascii="Tahoma" w:eastAsia="Tahoma" w:hAnsi="Tahoma" w:cs="Tahoma"/>
          <w:color w:val="000000"/>
          <w:sz w:val="24"/>
          <w:szCs w:val="24"/>
          <w:lang w:val="uk-UA" w:eastAsia="uk-UA" w:bidi="uk-UA"/>
        </w:rPr>
      </w:pPr>
    </w:p>
    <w:p w:rsidR="00AE77A8" w:rsidRPr="00AE77A8" w:rsidRDefault="00AE77A8" w:rsidP="00AE77A8">
      <w:pPr>
        <w:framePr w:w="2899" w:h="394" w:hRule="exact" w:wrap="none" w:vAnchor="page" w:hAnchor="page" w:x="8460" w:y="1284"/>
        <w:widowControl w:val="0"/>
        <w:spacing w:after="0" w:line="240" w:lineRule="auto"/>
        <w:jc w:val="right"/>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eastAsia="ru-RU" w:bidi="ru-RU"/>
        </w:rPr>
        <w:t>Продовження додатка 1</w:t>
      </w:r>
    </w:p>
    <w:tbl>
      <w:tblPr>
        <w:tblOverlap w:val="never"/>
        <w:tblW w:w="0" w:type="auto"/>
        <w:tblLayout w:type="fixed"/>
        <w:tblCellMar>
          <w:left w:w="10" w:type="dxa"/>
          <w:right w:w="10" w:type="dxa"/>
        </w:tblCellMar>
        <w:tblLook w:val="04A0" w:firstRow="1" w:lastRow="0" w:firstColumn="1" w:lastColumn="0" w:noHBand="0" w:noVBand="1"/>
      </w:tblPr>
      <w:tblGrid>
        <w:gridCol w:w="2597"/>
        <w:gridCol w:w="7133"/>
      </w:tblGrid>
      <w:tr w:rsidR="00AE77A8" w:rsidRPr="00AE77A8" w:rsidTr="00116025">
        <w:trPr>
          <w:trHeight w:hRule="exact" w:val="451"/>
        </w:trPr>
        <w:tc>
          <w:tcPr>
            <w:tcW w:w="2597" w:type="dxa"/>
            <w:tcBorders>
              <w:top w:val="single" w:sz="4" w:space="0" w:color="auto"/>
              <w:left w:val="single" w:sz="4" w:space="0" w:color="auto"/>
            </w:tcBorders>
            <w:shd w:val="clear" w:color="auto" w:fill="auto"/>
          </w:tcPr>
          <w:p w:rsidR="00AE77A8" w:rsidRPr="00AE77A8" w:rsidRDefault="00AE77A8" w:rsidP="00AE77A8">
            <w:pPr>
              <w:framePr w:w="9730" w:h="13234" w:wrap="none" w:vAnchor="page" w:hAnchor="page" w:x="1658" w:y="1860"/>
              <w:widowControl w:val="0"/>
              <w:spacing w:after="0" w:line="240" w:lineRule="auto"/>
              <w:jc w:val="center"/>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val="uk-UA" w:eastAsia="uk-UA" w:bidi="uk-UA"/>
              </w:rPr>
              <w:t>1</w:t>
            </w:r>
          </w:p>
        </w:tc>
        <w:tc>
          <w:tcPr>
            <w:tcW w:w="7133" w:type="dxa"/>
            <w:tcBorders>
              <w:top w:val="single" w:sz="4" w:space="0" w:color="auto"/>
              <w:left w:val="single" w:sz="4" w:space="0" w:color="auto"/>
              <w:right w:val="single" w:sz="4" w:space="0" w:color="auto"/>
            </w:tcBorders>
            <w:shd w:val="clear" w:color="auto" w:fill="auto"/>
          </w:tcPr>
          <w:p w:rsidR="00AE77A8" w:rsidRPr="00AE77A8" w:rsidRDefault="00AE77A8" w:rsidP="00AE77A8">
            <w:pPr>
              <w:framePr w:w="9730" w:h="13234" w:wrap="none" w:vAnchor="page" w:hAnchor="page" w:x="1658" w:y="1860"/>
              <w:widowControl w:val="0"/>
              <w:spacing w:after="0" w:line="240" w:lineRule="auto"/>
              <w:jc w:val="center"/>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eastAsia="ru-RU" w:bidi="ru-RU"/>
              </w:rPr>
              <w:t>2</w:t>
            </w:r>
          </w:p>
        </w:tc>
      </w:tr>
      <w:tr w:rsidR="00AE77A8" w:rsidRPr="00AE77A8" w:rsidTr="00116025">
        <w:trPr>
          <w:trHeight w:hRule="exact" w:val="893"/>
        </w:trPr>
        <w:tc>
          <w:tcPr>
            <w:tcW w:w="2597" w:type="dxa"/>
            <w:tcBorders>
              <w:top w:val="single" w:sz="4" w:space="0" w:color="auto"/>
              <w:left w:val="single" w:sz="4" w:space="0" w:color="auto"/>
            </w:tcBorders>
            <w:shd w:val="clear" w:color="auto" w:fill="auto"/>
          </w:tcPr>
          <w:p w:rsidR="00AE77A8" w:rsidRPr="00AE77A8" w:rsidRDefault="00AE77A8" w:rsidP="00AE77A8">
            <w:pPr>
              <w:framePr w:w="9730" w:h="13234" w:wrap="none" w:vAnchor="page" w:hAnchor="page" w:x="1658" w:y="1860"/>
              <w:widowControl w:val="0"/>
              <w:spacing w:after="0" w:line="240" w:lineRule="auto"/>
              <w:rPr>
                <w:rFonts w:ascii="Tahoma" w:eastAsia="Tahoma" w:hAnsi="Tahoma" w:cs="Tahoma"/>
                <w:color w:val="000000"/>
                <w:sz w:val="10"/>
                <w:szCs w:val="10"/>
                <w:lang w:val="uk-UA" w:eastAsia="uk-UA" w:bidi="uk-UA"/>
              </w:rPr>
            </w:pPr>
          </w:p>
        </w:tc>
        <w:tc>
          <w:tcPr>
            <w:tcW w:w="7133" w:type="dxa"/>
            <w:tcBorders>
              <w:top w:val="single" w:sz="4" w:space="0" w:color="auto"/>
              <w:left w:val="single" w:sz="4" w:space="0" w:color="auto"/>
              <w:right w:val="single" w:sz="4" w:space="0" w:color="auto"/>
            </w:tcBorders>
            <w:shd w:val="clear" w:color="auto" w:fill="auto"/>
            <w:vAlign w:val="bottom"/>
          </w:tcPr>
          <w:p w:rsidR="00AE77A8" w:rsidRPr="00AE77A8" w:rsidRDefault="00AE77A8" w:rsidP="00AE77A8">
            <w:pPr>
              <w:framePr w:w="9730" w:h="13234" w:wrap="none" w:vAnchor="page" w:hAnchor="page" w:x="1658" w:y="1860"/>
              <w:widowControl w:val="0"/>
              <w:spacing w:after="140" w:line="240" w:lineRule="auto"/>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eastAsia="ru-RU" w:bidi="ru-RU"/>
              </w:rPr>
              <w:t>тваринництво</w:t>
            </w:r>
          </w:p>
          <w:p w:rsidR="00AE77A8" w:rsidRPr="00AE77A8" w:rsidRDefault="00AE77A8" w:rsidP="00AE77A8">
            <w:pPr>
              <w:framePr w:w="9730" w:h="13234" w:wrap="none" w:vAnchor="page" w:hAnchor="page" w:x="1658" w:y="1860"/>
              <w:widowControl w:val="0"/>
              <w:spacing w:after="0" w:line="240" w:lineRule="auto"/>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eastAsia="ru-RU" w:bidi="ru-RU"/>
              </w:rPr>
              <w:t>хмелярство</w:t>
            </w:r>
          </w:p>
        </w:tc>
      </w:tr>
      <w:tr w:rsidR="00AE77A8" w:rsidRPr="00AE77A8" w:rsidTr="00116025">
        <w:trPr>
          <w:trHeight w:hRule="exact" w:val="5074"/>
        </w:trPr>
        <w:tc>
          <w:tcPr>
            <w:tcW w:w="2597" w:type="dxa"/>
            <w:tcBorders>
              <w:top w:val="single" w:sz="4" w:space="0" w:color="auto"/>
              <w:left w:val="single" w:sz="4" w:space="0" w:color="auto"/>
            </w:tcBorders>
            <w:shd w:val="clear" w:color="auto" w:fill="auto"/>
          </w:tcPr>
          <w:p w:rsidR="00AE77A8" w:rsidRPr="00AE77A8" w:rsidRDefault="00AE77A8" w:rsidP="00AE77A8">
            <w:pPr>
              <w:framePr w:w="9730" w:h="13234" w:wrap="none" w:vAnchor="page" w:hAnchor="page" w:x="1658" w:y="1860"/>
              <w:widowControl w:val="0"/>
              <w:spacing w:after="0" w:line="240" w:lineRule="auto"/>
              <w:jc w:val="center"/>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val="uk-UA" w:eastAsia="uk-UA" w:bidi="uk-UA"/>
              </w:rPr>
              <w:t>Довкілля</w:t>
            </w:r>
          </w:p>
        </w:tc>
        <w:tc>
          <w:tcPr>
            <w:tcW w:w="7133" w:type="dxa"/>
            <w:tcBorders>
              <w:top w:val="single" w:sz="4" w:space="0" w:color="auto"/>
              <w:left w:val="single" w:sz="4" w:space="0" w:color="auto"/>
              <w:right w:val="single" w:sz="4" w:space="0" w:color="auto"/>
            </w:tcBorders>
            <w:shd w:val="clear" w:color="auto" w:fill="auto"/>
            <w:vAlign w:val="bottom"/>
          </w:tcPr>
          <w:p w:rsidR="00AE77A8" w:rsidRPr="00AE77A8" w:rsidRDefault="00AE77A8" w:rsidP="00AE77A8">
            <w:pPr>
              <w:framePr w:w="9730" w:h="13234" w:wrap="none" w:vAnchor="page" w:hAnchor="page" w:x="1658" w:y="1860"/>
              <w:widowControl w:val="0"/>
              <w:spacing w:after="120" w:line="240" w:lineRule="auto"/>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val="uk-UA" w:eastAsia="uk-UA" w:bidi="uk-UA"/>
              </w:rPr>
              <w:t>клімат</w:t>
            </w:r>
          </w:p>
          <w:p w:rsidR="00AE77A8" w:rsidRPr="00AE77A8" w:rsidRDefault="00AE77A8" w:rsidP="00AE77A8">
            <w:pPr>
              <w:framePr w:w="9730" w:h="13234" w:wrap="none" w:vAnchor="page" w:hAnchor="page" w:x="1658" w:y="1860"/>
              <w:widowControl w:val="0"/>
              <w:spacing w:after="60" w:line="240" w:lineRule="auto"/>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val="uk-UA" w:eastAsia="uk-UA" w:bidi="uk-UA"/>
              </w:rPr>
              <w:t>управління відходами</w:t>
            </w:r>
          </w:p>
          <w:p w:rsidR="00AE77A8" w:rsidRPr="00AE77A8" w:rsidRDefault="00AE77A8" w:rsidP="00AE77A8">
            <w:pPr>
              <w:framePr w:w="9730" w:h="13234" w:wrap="none" w:vAnchor="page" w:hAnchor="page" w:x="1658" w:y="1860"/>
              <w:widowControl w:val="0"/>
              <w:spacing w:after="120" w:line="240" w:lineRule="auto"/>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eastAsia="ru-RU" w:bidi="ru-RU"/>
              </w:rPr>
              <w:t>надрокористування</w:t>
            </w:r>
          </w:p>
          <w:p w:rsidR="00AE77A8" w:rsidRPr="00AE77A8" w:rsidRDefault="00AE77A8" w:rsidP="00AE77A8">
            <w:pPr>
              <w:framePr w:w="9730" w:h="13234" w:wrap="none" w:vAnchor="page" w:hAnchor="page" w:x="1658" w:y="1860"/>
              <w:widowControl w:val="0"/>
              <w:spacing w:after="60" w:line="240" w:lineRule="auto"/>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eastAsia="ru-RU" w:bidi="ru-RU"/>
              </w:rPr>
              <w:t>охорона вод, розвиток водного господарства,</w:t>
            </w:r>
          </w:p>
          <w:p w:rsidR="00AE77A8" w:rsidRPr="00AE77A8" w:rsidRDefault="00AE77A8" w:rsidP="00AE77A8">
            <w:pPr>
              <w:framePr w:w="9730" w:h="13234" w:wrap="none" w:vAnchor="page" w:hAnchor="page" w:x="1658" w:y="1860"/>
              <w:widowControl w:val="0"/>
              <w:spacing w:after="60" w:line="240" w:lineRule="auto"/>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eastAsia="ru-RU" w:bidi="ru-RU"/>
              </w:rPr>
              <w:t xml:space="preserve">протипаводковий захист, </w:t>
            </w:r>
            <w:r w:rsidRPr="00AE77A8">
              <w:rPr>
                <w:rFonts w:ascii="Times New Roman" w:eastAsia="Times New Roman" w:hAnsi="Times New Roman" w:cs="Times New Roman"/>
                <w:color w:val="000000"/>
                <w:sz w:val="28"/>
                <w:szCs w:val="28"/>
                <w:lang w:val="uk-UA" w:eastAsia="uk-UA" w:bidi="uk-UA"/>
              </w:rPr>
              <w:t xml:space="preserve">централізоване </w:t>
            </w:r>
            <w:r w:rsidRPr="00AE77A8">
              <w:rPr>
                <w:rFonts w:ascii="Times New Roman" w:eastAsia="Times New Roman" w:hAnsi="Times New Roman" w:cs="Times New Roman"/>
                <w:color w:val="000000"/>
                <w:sz w:val="28"/>
                <w:szCs w:val="28"/>
                <w:lang w:eastAsia="ru-RU" w:bidi="ru-RU"/>
              </w:rPr>
              <w:t xml:space="preserve">водопостачання, </w:t>
            </w:r>
            <w:r w:rsidRPr="00AE77A8">
              <w:rPr>
                <w:rFonts w:ascii="Times New Roman" w:eastAsia="Times New Roman" w:hAnsi="Times New Roman" w:cs="Times New Roman"/>
                <w:color w:val="000000"/>
                <w:sz w:val="28"/>
                <w:szCs w:val="28"/>
                <w:lang w:val="uk-UA" w:eastAsia="uk-UA" w:bidi="uk-UA"/>
              </w:rPr>
              <w:t xml:space="preserve">управління, </w:t>
            </w:r>
            <w:r w:rsidRPr="00AE77A8">
              <w:rPr>
                <w:rFonts w:ascii="Times New Roman" w:eastAsia="Times New Roman" w:hAnsi="Times New Roman" w:cs="Times New Roman"/>
                <w:color w:val="000000"/>
                <w:sz w:val="28"/>
                <w:szCs w:val="28"/>
                <w:lang w:eastAsia="ru-RU" w:bidi="ru-RU"/>
              </w:rPr>
              <w:t xml:space="preserve">використання та </w:t>
            </w:r>
            <w:r w:rsidRPr="00AE77A8">
              <w:rPr>
                <w:rFonts w:ascii="Times New Roman" w:eastAsia="Times New Roman" w:hAnsi="Times New Roman" w:cs="Times New Roman"/>
                <w:color w:val="000000"/>
                <w:sz w:val="28"/>
                <w:szCs w:val="28"/>
                <w:lang w:val="uk-UA" w:eastAsia="uk-UA" w:bidi="uk-UA"/>
              </w:rPr>
              <w:t xml:space="preserve">відтворення </w:t>
            </w:r>
            <w:r w:rsidRPr="00AE77A8">
              <w:rPr>
                <w:rFonts w:ascii="Times New Roman" w:eastAsia="Times New Roman" w:hAnsi="Times New Roman" w:cs="Times New Roman"/>
                <w:color w:val="000000"/>
                <w:sz w:val="28"/>
                <w:szCs w:val="28"/>
                <w:lang w:eastAsia="ru-RU" w:bidi="ru-RU"/>
              </w:rPr>
              <w:t xml:space="preserve">поверхневих водних </w:t>
            </w:r>
            <w:r w:rsidRPr="00AE77A8">
              <w:rPr>
                <w:rFonts w:ascii="Times New Roman" w:eastAsia="Times New Roman" w:hAnsi="Times New Roman" w:cs="Times New Roman"/>
                <w:color w:val="000000"/>
                <w:sz w:val="28"/>
                <w:szCs w:val="28"/>
                <w:lang w:val="uk-UA" w:eastAsia="uk-UA" w:bidi="uk-UA"/>
              </w:rPr>
              <w:t>ресурсів</w:t>
            </w:r>
          </w:p>
          <w:p w:rsidR="00AE77A8" w:rsidRPr="00AE77A8" w:rsidRDefault="00AE77A8" w:rsidP="00AE77A8">
            <w:pPr>
              <w:framePr w:w="9730" w:h="13234" w:wrap="none" w:vAnchor="page" w:hAnchor="page" w:x="1658" w:y="1860"/>
              <w:widowControl w:val="0"/>
              <w:spacing w:after="60" w:line="240" w:lineRule="auto"/>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eastAsia="ru-RU" w:bidi="ru-RU"/>
              </w:rPr>
              <w:t xml:space="preserve">охорона земель </w:t>
            </w:r>
            <w:r w:rsidRPr="00AE77A8">
              <w:rPr>
                <w:rFonts w:ascii="Times New Roman" w:eastAsia="Times New Roman" w:hAnsi="Times New Roman" w:cs="Times New Roman"/>
                <w:color w:val="000000"/>
                <w:sz w:val="28"/>
                <w:szCs w:val="28"/>
                <w:lang w:val="uk-UA" w:eastAsia="uk-UA" w:bidi="uk-UA"/>
              </w:rPr>
              <w:t>і ґрунтів</w:t>
            </w:r>
          </w:p>
          <w:p w:rsidR="00AE77A8" w:rsidRPr="00AE77A8" w:rsidRDefault="00AE77A8" w:rsidP="00AE77A8">
            <w:pPr>
              <w:framePr w:w="9730" w:h="13234" w:wrap="none" w:vAnchor="page" w:hAnchor="page" w:x="1658" w:y="1860"/>
              <w:widowControl w:val="0"/>
              <w:spacing w:after="60" w:line="240" w:lineRule="auto"/>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eastAsia="ru-RU" w:bidi="ru-RU"/>
              </w:rPr>
              <w:t xml:space="preserve">охорона </w:t>
            </w:r>
            <w:r w:rsidRPr="00AE77A8">
              <w:rPr>
                <w:rFonts w:ascii="Times New Roman" w:eastAsia="Times New Roman" w:hAnsi="Times New Roman" w:cs="Times New Roman"/>
                <w:color w:val="000000"/>
                <w:sz w:val="28"/>
                <w:szCs w:val="28"/>
                <w:lang w:val="uk-UA" w:eastAsia="uk-UA" w:bidi="uk-UA"/>
              </w:rPr>
              <w:t xml:space="preserve">лісів, лісового </w:t>
            </w:r>
            <w:r w:rsidRPr="00AE77A8">
              <w:rPr>
                <w:rFonts w:ascii="Times New Roman" w:eastAsia="Times New Roman" w:hAnsi="Times New Roman" w:cs="Times New Roman"/>
                <w:color w:val="000000"/>
                <w:sz w:val="28"/>
                <w:szCs w:val="28"/>
                <w:lang w:eastAsia="ru-RU" w:bidi="ru-RU"/>
              </w:rPr>
              <w:t>та мисливського господарства</w:t>
            </w:r>
          </w:p>
          <w:p w:rsidR="00AE77A8" w:rsidRPr="00AE77A8" w:rsidRDefault="00AE77A8" w:rsidP="00AE77A8">
            <w:pPr>
              <w:framePr w:w="9730" w:h="13234" w:wrap="none" w:vAnchor="page" w:hAnchor="page" w:x="1658" w:y="1860"/>
              <w:widowControl w:val="0"/>
              <w:spacing w:after="60" w:line="240" w:lineRule="auto"/>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val="uk-UA" w:eastAsia="uk-UA" w:bidi="uk-UA"/>
              </w:rPr>
              <w:t xml:space="preserve">управління хімічною продукцією, </w:t>
            </w:r>
            <w:r w:rsidRPr="00AE77A8">
              <w:rPr>
                <w:rFonts w:ascii="Times New Roman" w:eastAsia="Times New Roman" w:hAnsi="Times New Roman" w:cs="Times New Roman"/>
                <w:color w:val="000000"/>
                <w:sz w:val="28"/>
                <w:szCs w:val="28"/>
                <w:lang w:eastAsia="ru-RU" w:bidi="ru-RU"/>
              </w:rPr>
              <w:t xml:space="preserve">поводження з пестицидами та </w:t>
            </w:r>
            <w:r w:rsidRPr="00AE77A8">
              <w:rPr>
                <w:rFonts w:ascii="Times New Roman" w:eastAsia="Times New Roman" w:hAnsi="Times New Roman" w:cs="Times New Roman"/>
                <w:color w:val="000000"/>
                <w:sz w:val="28"/>
                <w:szCs w:val="28"/>
                <w:lang w:val="uk-UA" w:eastAsia="uk-UA" w:bidi="uk-UA"/>
              </w:rPr>
              <w:t>агрохімікатами</w:t>
            </w:r>
          </w:p>
          <w:p w:rsidR="00AE77A8" w:rsidRPr="00AE77A8" w:rsidRDefault="00AE77A8" w:rsidP="00AE77A8">
            <w:pPr>
              <w:framePr w:w="9730" w:h="13234" w:wrap="none" w:vAnchor="page" w:hAnchor="page" w:x="1658" w:y="1860"/>
              <w:widowControl w:val="0"/>
              <w:spacing w:after="60" w:line="240" w:lineRule="auto"/>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eastAsia="ru-RU" w:bidi="ru-RU"/>
              </w:rPr>
              <w:t xml:space="preserve">збереження </w:t>
            </w:r>
            <w:r w:rsidRPr="00AE77A8">
              <w:rPr>
                <w:rFonts w:ascii="Times New Roman" w:eastAsia="Times New Roman" w:hAnsi="Times New Roman" w:cs="Times New Roman"/>
                <w:color w:val="000000"/>
                <w:sz w:val="28"/>
                <w:szCs w:val="28"/>
                <w:lang w:val="uk-UA" w:eastAsia="uk-UA" w:bidi="uk-UA"/>
              </w:rPr>
              <w:t xml:space="preserve">природно-заповідного </w:t>
            </w:r>
            <w:r w:rsidRPr="00AE77A8">
              <w:rPr>
                <w:rFonts w:ascii="Times New Roman" w:eastAsia="Times New Roman" w:hAnsi="Times New Roman" w:cs="Times New Roman"/>
                <w:color w:val="000000"/>
                <w:sz w:val="28"/>
                <w:szCs w:val="28"/>
                <w:lang w:eastAsia="ru-RU" w:bidi="ru-RU"/>
              </w:rPr>
              <w:t>фонду</w:t>
            </w:r>
          </w:p>
          <w:p w:rsidR="00AE77A8" w:rsidRPr="00AE77A8" w:rsidRDefault="00AE77A8" w:rsidP="00AE77A8">
            <w:pPr>
              <w:framePr w:w="9730" w:h="13234" w:wrap="none" w:vAnchor="page" w:hAnchor="page" w:x="1658" w:y="1860"/>
              <w:widowControl w:val="0"/>
              <w:spacing w:after="60" w:line="240" w:lineRule="auto"/>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eastAsia="ru-RU" w:bidi="ru-RU"/>
              </w:rPr>
              <w:t xml:space="preserve">охорона атмосферного </w:t>
            </w:r>
            <w:r w:rsidRPr="00AE77A8">
              <w:rPr>
                <w:rFonts w:ascii="Times New Roman" w:eastAsia="Times New Roman" w:hAnsi="Times New Roman" w:cs="Times New Roman"/>
                <w:color w:val="000000"/>
                <w:sz w:val="28"/>
                <w:szCs w:val="28"/>
                <w:lang w:val="uk-UA" w:eastAsia="uk-UA" w:bidi="uk-UA"/>
              </w:rPr>
              <w:t>повітря</w:t>
            </w:r>
          </w:p>
        </w:tc>
      </w:tr>
      <w:tr w:rsidR="00AE77A8" w:rsidRPr="00AE77A8" w:rsidTr="00116025">
        <w:trPr>
          <w:trHeight w:hRule="exact" w:val="475"/>
        </w:trPr>
        <w:tc>
          <w:tcPr>
            <w:tcW w:w="2597" w:type="dxa"/>
            <w:tcBorders>
              <w:top w:val="single" w:sz="4" w:space="0" w:color="auto"/>
              <w:left w:val="single" w:sz="4" w:space="0" w:color="auto"/>
            </w:tcBorders>
            <w:shd w:val="clear" w:color="auto" w:fill="auto"/>
          </w:tcPr>
          <w:p w:rsidR="00AE77A8" w:rsidRPr="00AE77A8" w:rsidRDefault="00AE77A8" w:rsidP="00AE77A8">
            <w:pPr>
              <w:framePr w:w="9730" w:h="13234" w:wrap="none" w:vAnchor="page" w:hAnchor="page" w:x="1658" w:y="1860"/>
              <w:widowControl w:val="0"/>
              <w:spacing w:after="0" w:line="240" w:lineRule="auto"/>
              <w:jc w:val="center"/>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val="uk-UA" w:eastAsia="uk-UA" w:bidi="uk-UA"/>
              </w:rPr>
              <w:t>Економічна</w:t>
            </w:r>
          </w:p>
        </w:tc>
        <w:tc>
          <w:tcPr>
            <w:tcW w:w="7133" w:type="dxa"/>
            <w:tcBorders>
              <w:top w:val="single" w:sz="4" w:space="0" w:color="auto"/>
              <w:left w:val="single" w:sz="4" w:space="0" w:color="auto"/>
              <w:right w:val="single" w:sz="4" w:space="0" w:color="auto"/>
            </w:tcBorders>
            <w:shd w:val="clear" w:color="auto" w:fill="auto"/>
          </w:tcPr>
          <w:p w:rsidR="00AE77A8" w:rsidRPr="00AE77A8" w:rsidRDefault="00AE77A8" w:rsidP="00AE77A8">
            <w:pPr>
              <w:framePr w:w="9730" w:h="13234" w:wrap="none" w:vAnchor="page" w:hAnchor="page" w:x="1658" w:y="1860"/>
              <w:widowControl w:val="0"/>
              <w:spacing w:after="0" w:line="240" w:lineRule="auto"/>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val="uk-UA" w:eastAsia="uk-UA" w:bidi="uk-UA"/>
              </w:rPr>
              <w:t>промисловість</w:t>
            </w:r>
          </w:p>
        </w:tc>
      </w:tr>
      <w:tr w:rsidR="00AE77A8" w:rsidRPr="00AE77A8" w:rsidTr="00116025">
        <w:trPr>
          <w:trHeight w:hRule="exact" w:val="773"/>
        </w:trPr>
        <w:tc>
          <w:tcPr>
            <w:tcW w:w="2597" w:type="dxa"/>
            <w:tcBorders>
              <w:left w:val="single" w:sz="4" w:space="0" w:color="auto"/>
            </w:tcBorders>
            <w:shd w:val="clear" w:color="auto" w:fill="auto"/>
          </w:tcPr>
          <w:p w:rsidR="00AE77A8" w:rsidRPr="00AE77A8" w:rsidRDefault="00AE77A8" w:rsidP="00AE77A8">
            <w:pPr>
              <w:framePr w:w="9730" w:h="13234" w:wrap="none" w:vAnchor="page" w:hAnchor="page" w:x="1658" w:y="1860"/>
              <w:widowControl w:val="0"/>
              <w:spacing w:after="0" w:line="240" w:lineRule="auto"/>
              <w:jc w:val="center"/>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val="uk-UA" w:eastAsia="uk-UA" w:bidi="uk-UA"/>
              </w:rPr>
              <w:t>діяльність</w:t>
            </w:r>
          </w:p>
        </w:tc>
        <w:tc>
          <w:tcPr>
            <w:tcW w:w="7133" w:type="dxa"/>
            <w:tcBorders>
              <w:top w:val="single" w:sz="4" w:space="0" w:color="auto"/>
              <w:left w:val="single" w:sz="4" w:space="0" w:color="auto"/>
              <w:right w:val="single" w:sz="4" w:space="0" w:color="auto"/>
            </w:tcBorders>
            <w:shd w:val="clear" w:color="auto" w:fill="auto"/>
          </w:tcPr>
          <w:p w:rsidR="00AE77A8" w:rsidRPr="00AE77A8" w:rsidRDefault="00AE77A8" w:rsidP="00AE77A8">
            <w:pPr>
              <w:framePr w:w="9730" w:h="13234" w:wrap="none" w:vAnchor="page" w:hAnchor="page" w:x="1658" w:y="1860"/>
              <w:widowControl w:val="0"/>
              <w:spacing w:after="0" w:line="312" w:lineRule="auto"/>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eastAsia="ru-RU" w:bidi="ru-RU"/>
              </w:rPr>
              <w:t xml:space="preserve">розвиток малого та середнього </w:t>
            </w:r>
            <w:r w:rsidRPr="00AE77A8">
              <w:rPr>
                <w:rFonts w:ascii="Times New Roman" w:eastAsia="Times New Roman" w:hAnsi="Times New Roman" w:cs="Times New Roman"/>
                <w:color w:val="000000"/>
                <w:sz w:val="28"/>
                <w:szCs w:val="28"/>
                <w:lang w:val="uk-UA" w:eastAsia="uk-UA" w:bidi="uk-UA"/>
              </w:rPr>
              <w:t xml:space="preserve">підприємництва </w:t>
            </w:r>
            <w:r w:rsidRPr="00AE77A8">
              <w:rPr>
                <w:rFonts w:ascii="Times New Roman" w:eastAsia="Times New Roman" w:hAnsi="Times New Roman" w:cs="Times New Roman"/>
                <w:color w:val="000000"/>
                <w:sz w:val="28"/>
                <w:szCs w:val="28"/>
                <w:lang w:eastAsia="ru-RU" w:bidi="ru-RU"/>
              </w:rPr>
              <w:t>резерв</w:t>
            </w:r>
          </w:p>
        </w:tc>
      </w:tr>
      <w:tr w:rsidR="00AE77A8" w:rsidRPr="00AE77A8" w:rsidTr="00116025">
        <w:trPr>
          <w:trHeight w:hRule="exact" w:val="835"/>
        </w:trPr>
        <w:tc>
          <w:tcPr>
            <w:tcW w:w="2597" w:type="dxa"/>
            <w:tcBorders>
              <w:top w:val="single" w:sz="4" w:space="0" w:color="auto"/>
              <w:left w:val="single" w:sz="4" w:space="0" w:color="auto"/>
            </w:tcBorders>
            <w:shd w:val="clear" w:color="auto" w:fill="auto"/>
            <w:vAlign w:val="bottom"/>
          </w:tcPr>
          <w:p w:rsidR="00AE77A8" w:rsidRPr="00AE77A8" w:rsidRDefault="00AE77A8" w:rsidP="00AE77A8">
            <w:pPr>
              <w:framePr w:w="9730" w:h="13234" w:wrap="none" w:vAnchor="page" w:hAnchor="page" w:x="1658" w:y="1860"/>
              <w:widowControl w:val="0"/>
              <w:spacing w:after="0" w:line="276" w:lineRule="auto"/>
              <w:jc w:val="center"/>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val="uk-UA" w:eastAsia="uk-UA" w:bidi="uk-UA"/>
              </w:rPr>
              <w:t>Протимінна діяльність</w:t>
            </w:r>
          </w:p>
        </w:tc>
        <w:tc>
          <w:tcPr>
            <w:tcW w:w="7133" w:type="dxa"/>
            <w:tcBorders>
              <w:top w:val="single" w:sz="4" w:space="0" w:color="auto"/>
              <w:left w:val="single" w:sz="4" w:space="0" w:color="auto"/>
              <w:right w:val="single" w:sz="4" w:space="0" w:color="auto"/>
            </w:tcBorders>
            <w:shd w:val="clear" w:color="auto" w:fill="auto"/>
          </w:tcPr>
          <w:p w:rsidR="00AE77A8" w:rsidRPr="00AE77A8" w:rsidRDefault="00AE77A8" w:rsidP="00AE77A8">
            <w:pPr>
              <w:framePr w:w="9730" w:h="13234" w:wrap="none" w:vAnchor="page" w:hAnchor="page" w:x="1658" w:y="1860"/>
              <w:widowControl w:val="0"/>
              <w:spacing w:after="0" w:line="240" w:lineRule="auto"/>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val="uk-UA" w:eastAsia="uk-UA" w:bidi="uk-UA"/>
              </w:rPr>
              <w:t>протимінна діяльність</w:t>
            </w:r>
          </w:p>
        </w:tc>
      </w:tr>
      <w:tr w:rsidR="00AE77A8" w:rsidRPr="00AE77A8" w:rsidTr="00116025">
        <w:trPr>
          <w:trHeight w:hRule="exact" w:val="2827"/>
        </w:trPr>
        <w:tc>
          <w:tcPr>
            <w:tcW w:w="2597" w:type="dxa"/>
            <w:tcBorders>
              <w:top w:val="single" w:sz="4" w:space="0" w:color="auto"/>
              <w:left w:val="single" w:sz="4" w:space="0" w:color="auto"/>
            </w:tcBorders>
            <w:shd w:val="clear" w:color="auto" w:fill="auto"/>
          </w:tcPr>
          <w:p w:rsidR="00AE77A8" w:rsidRPr="00AE77A8" w:rsidRDefault="00AE77A8" w:rsidP="00AE77A8">
            <w:pPr>
              <w:framePr w:w="9730" w:h="13234" w:wrap="none" w:vAnchor="page" w:hAnchor="page" w:x="1658" w:y="1860"/>
              <w:widowControl w:val="0"/>
              <w:spacing w:after="0" w:line="240" w:lineRule="auto"/>
              <w:jc w:val="center"/>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val="uk-UA" w:eastAsia="uk-UA" w:bidi="uk-UA"/>
              </w:rPr>
              <w:t>Енергетика</w:t>
            </w:r>
          </w:p>
        </w:tc>
        <w:tc>
          <w:tcPr>
            <w:tcW w:w="7133" w:type="dxa"/>
            <w:tcBorders>
              <w:top w:val="single" w:sz="4" w:space="0" w:color="auto"/>
              <w:left w:val="single" w:sz="4" w:space="0" w:color="auto"/>
              <w:right w:val="single" w:sz="4" w:space="0" w:color="auto"/>
            </w:tcBorders>
            <w:shd w:val="clear" w:color="auto" w:fill="auto"/>
            <w:vAlign w:val="bottom"/>
          </w:tcPr>
          <w:p w:rsidR="00AE77A8" w:rsidRPr="00AE77A8" w:rsidRDefault="00AE77A8" w:rsidP="00AE77A8">
            <w:pPr>
              <w:framePr w:w="9730" w:h="13234" w:wrap="none" w:vAnchor="page" w:hAnchor="page" w:x="1658" w:y="1860"/>
              <w:widowControl w:val="0"/>
              <w:spacing w:after="60" w:line="240" w:lineRule="auto"/>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val="uk-UA" w:eastAsia="uk-UA" w:bidi="uk-UA"/>
              </w:rPr>
              <w:t xml:space="preserve">відновлювальні </w:t>
            </w:r>
            <w:r w:rsidRPr="00AE77A8">
              <w:rPr>
                <w:rFonts w:ascii="Times New Roman" w:eastAsia="Times New Roman" w:hAnsi="Times New Roman" w:cs="Times New Roman"/>
                <w:color w:val="000000"/>
                <w:sz w:val="28"/>
                <w:szCs w:val="28"/>
                <w:lang w:eastAsia="ru-RU" w:bidi="ru-RU"/>
              </w:rPr>
              <w:t xml:space="preserve">джерела </w:t>
            </w:r>
            <w:r w:rsidRPr="00AE77A8">
              <w:rPr>
                <w:rFonts w:ascii="Times New Roman" w:eastAsia="Times New Roman" w:hAnsi="Times New Roman" w:cs="Times New Roman"/>
                <w:color w:val="000000"/>
                <w:sz w:val="28"/>
                <w:szCs w:val="28"/>
                <w:lang w:val="uk-UA" w:eastAsia="uk-UA" w:bidi="uk-UA"/>
              </w:rPr>
              <w:t xml:space="preserve">енергії </w:t>
            </w:r>
            <w:r w:rsidRPr="00AE77A8">
              <w:rPr>
                <w:rFonts w:ascii="Times New Roman" w:eastAsia="Times New Roman" w:hAnsi="Times New Roman" w:cs="Times New Roman"/>
                <w:color w:val="000000"/>
                <w:sz w:val="28"/>
                <w:szCs w:val="28"/>
                <w:lang w:eastAsia="ru-RU" w:bidi="ru-RU"/>
              </w:rPr>
              <w:t xml:space="preserve">та </w:t>
            </w:r>
            <w:r w:rsidRPr="00AE77A8">
              <w:rPr>
                <w:rFonts w:ascii="Times New Roman" w:eastAsia="Times New Roman" w:hAnsi="Times New Roman" w:cs="Times New Roman"/>
                <w:color w:val="000000"/>
                <w:sz w:val="28"/>
                <w:szCs w:val="28"/>
                <w:lang w:val="uk-UA" w:eastAsia="uk-UA" w:bidi="uk-UA"/>
              </w:rPr>
              <w:t xml:space="preserve">альтернативні </w:t>
            </w:r>
            <w:r w:rsidRPr="00AE77A8">
              <w:rPr>
                <w:rFonts w:ascii="Times New Roman" w:eastAsia="Times New Roman" w:hAnsi="Times New Roman" w:cs="Times New Roman"/>
                <w:color w:val="000000"/>
                <w:sz w:val="28"/>
                <w:szCs w:val="28"/>
                <w:lang w:eastAsia="ru-RU" w:bidi="ru-RU"/>
              </w:rPr>
              <w:t>види палива</w:t>
            </w:r>
          </w:p>
          <w:p w:rsidR="00AE77A8" w:rsidRPr="00AE77A8" w:rsidRDefault="00AE77A8" w:rsidP="00AE77A8">
            <w:pPr>
              <w:framePr w:w="9730" w:h="13234" w:wrap="none" w:vAnchor="page" w:hAnchor="page" w:x="1658" w:y="1860"/>
              <w:widowControl w:val="0"/>
              <w:spacing w:after="120" w:line="240" w:lineRule="auto"/>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eastAsia="ru-RU" w:bidi="ru-RU"/>
              </w:rPr>
              <w:t>електроенергетика</w:t>
            </w:r>
          </w:p>
          <w:p w:rsidR="00AE77A8" w:rsidRPr="00AE77A8" w:rsidRDefault="00AE77A8" w:rsidP="00AE77A8">
            <w:pPr>
              <w:framePr w:w="9730" w:h="13234" w:wrap="none" w:vAnchor="page" w:hAnchor="page" w:x="1658" w:y="1860"/>
              <w:widowControl w:val="0"/>
              <w:spacing w:after="60" w:line="240" w:lineRule="auto"/>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eastAsia="ru-RU" w:bidi="ru-RU"/>
              </w:rPr>
              <w:t xml:space="preserve">нафтогазова </w:t>
            </w:r>
            <w:r w:rsidRPr="00AE77A8">
              <w:rPr>
                <w:rFonts w:ascii="Times New Roman" w:eastAsia="Times New Roman" w:hAnsi="Times New Roman" w:cs="Times New Roman"/>
                <w:color w:val="000000"/>
                <w:sz w:val="28"/>
                <w:szCs w:val="28"/>
                <w:lang w:val="uk-UA" w:eastAsia="uk-UA" w:bidi="uk-UA"/>
              </w:rPr>
              <w:t>промисловість</w:t>
            </w:r>
          </w:p>
          <w:p w:rsidR="00AE77A8" w:rsidRPr="00AE77A8" w:rsidRDefault="00AE77A8" w:rsidP="00AE77A8">
            <w:pPr>
              <w:framePr w:w="9730" w:h="13234" w:wrap="none" w:vAnchor="page" w:hAnchor="page" w:x="1658" w:y="1860"/>
              <w:widowControl w:val="0"/>
              <w:spacing w:after="120" w:line="240" w:lineRule="auto"/>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eastAsia="ru-RU" w:bidi="ru-RU"/>
              </w:rPr>
              <w:t>ядерна енергетика</w:t>
            </w:r>
          </w:p>
          <w:p w:rsidR="00AE77A8" w:rsidRPr="00AE77A8" w:rsidRDefault="00AE77A8" w:rsidP="00AE77A8">
            <w:pPr>
              <w:framePr w:w="9730" w:h="13234" w:wrap="none" w:vAnchor="page" w:hAnchor="page" w:x="1658" w:y="1860"/>
              <w:widowControl w:val="0"/>
              <w:spacing w:after="60" w:line="240" w:lineRule="auto"/>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eastAsia="ru-RU" w:bidi="ru-RU"/>
              </w:rPr>
              <w:t xml:space="preserve">зона </w:t>
            </w:r>
            <w:r w:rsidRPr="00AE77A8">
              <w:rPr>
                <w:rFonts w:ascii="Times New Roman" w:eastAsia="Times New Roman" w:hAnsi="Times New Roman" w:cs="Times New Roman"/>
                <w:color w:val="000000"/>
                <w:sz w:val="28"/>
                <w:szCs w:val="28"/>
                <w:lang w:val="uk-UA" w:eastAsia="uk-UA" w:bidi="uk-UA"/>
              </w:rPr>
              <w:t>відчуження</w:t>
            </w:r>
          </w:p>
          <w:p w:rsidR="00AE77A8" w:rsidRPr="00AE77A8" w:rsidRDefault="00AE77A8" w:rsidP="00AE77A8">
            <w:pPr>
              <w:framePr w:w="9730" w:h="13234" w:wrap="none" w:vAnchor="page" w:hAnchor="page" w:x="1658" w:y="1860"/>
              <w:widowControl w:val="0"/>
              <w:spacing w:after="80" w:line="240" w:lineRule="auto"/>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val="uk-UA" w:eastAsia="uk-UA" w:bidi="uk-UA"/>
              </w:rPr>
              <w:t>управління радіоактивними відходами</w:t>
            </w:r>
          </w:p>
        </w:tc>
      </w:tr>
      <w:tr w:rsidR="00AE77A8" w:rsidRPr="00AE77A8" w:rsidTr="00116025">
        <w:trPr>
          <w:trHeight w:hRule="exact" w:val="1061"/>
        </w:trPr>
        <w:tc>
          <w:tcPr>
            <w:tcW w:w="2597" w:type="dxa"/>
            <w:tcBorders>
              <w:top w:val="single" w:sz="4" w:space="0" w:color="auto"/>
              <w:left w:val="single" w:sz="4" w:space="0" w:color="auto"/>
            </w:tcBorders>
            <w:shd w:val="clear" w:color="auto" w:fill="auto"/>
            <w:vAlign w:val="bottom"/>
          </w:tcPr>
          <w:p w:rsidR="00AE77A8" w:rsidRPr="00AE77A8" w:rsidRDefault="00AE77A8" w:rsidP="00AE77A8">
            <w:pPr>
              <w:framePr w:w="9730" w:h="13234" w:wrap="none" w:vAnchor="page" w:hAnchor="page" w:x="1658" w:y="1860"/>
              <w:widowControl w:val="0"/>
              <w:spacing w:after="0" w:line="240" w:lineRule="auto"/>
              <w:jc w:val="center"/>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val="uk-UA" w:eastAsia="uk-UA" w:bidi="uk-UA"/>
              </w:rPr>
              <w:t>Спорт, фізичне та молодіжне виховання</w:t>
            </w:r>
          </w:p>
        </w:tc>
        <w:tc>
          <w:tcPr>
            <w:tcW w:w="7133" w:type="dxa"/>
            <w:tcBorders>
              <w:top w:val="single" w:sz="4" w:space="0" w:color="auto"/>
              <w:left w:val="single" w:sz="4" w:space="0" w:color="auto"/>
              <w:right w:val="single" w:sz="4" w:space="0" w:color="auto"/>
            </w:tcBorders>
            <w:shd w:val="clear" w:color="auto" w:fill="auto"/>
          </w:tcPr>
          <w:p w:rsidR="00AE77A8" w:rsidRPr="00AE77A8" w:rsidRDefault="00AE77A8" w:rsidP="00AE77A8">
            <w:pPr>
              <w:framePr w:w="9730" w:h="13234" w:wrap="none" w:vAnchor="page" w:hAnchor="page" w:x="1658" w:y="1860"/>
              <w:widowControl w:val="0"/>
              <w:spacing w:after="0" w:line="307" w:lineRule="auto"/>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eastAsia="ru-RU" w:bidi="ru-RU"/>
              </w:rPr>
              <w:t xml:space="preserve">спорт та </w:t>
            </w:r>
            <w:r w:rsidRPr="00AE77A8">
              <w:rPr>
                <w:rFonts w:ascii="Times New Roman" w:eastAsia="Times New Roman" w:hAnsi="Times New Roman" w:cs="Times New Roman"/>
                <w:color w:val="000000"/>
                <w:sz w:val="28"/>
                <w:szCs w:val="28"/>
                <w:lang w:val="uk-UA" w:eastAsia="uk-UA" w:bidi="uk-UA"/>
              </w:rPr>
              <w:t xml:space="preserve">фізичне </w:t>
            </w:r>
            <w:r w:rsidRPr="00AE77A8">
              <w:rPr>
                <w:rFonts w:ascii="Times New Roman" w:eastAsia="Times New Roman" w:hAnsi="Times New Roman" w:cs="Times New Roman"/>
                <w:color w:val="000000"/>
                <w:sz w:val="28"/>
                <w:szCs w:val="28"/>
                <w:lang w:eastAsia="ru-RU" w:bidi="ru-RU"/>
              </w:rPr>
              <w:t>виховання молодь</w:t>
            </w:r>
          </w:p>
        </w:tc>
      </w:tr>
      <w:tr w:rsidR="00AE77A8" w:rsidRPr="00AE77A8" w:rsidTr="00116025">
        <w:trPr>
          <w:trHeight w:hRule="exact" w:val="845"/>
        </w:trPr>
        <w:tc>
          <w:tcPr>
            <w:tcW w:w="2597" w:type="dxa"/>
            <w:tcBorders>
              <w:top w:val="single" w:sz="4" w:space="0" w:color="auto"/>
              <w:left w:val="single" w:sz="4" w:space="0" w:color="auto"/>
              <w:bottom w:val="single" w:sz="4" w:space="0" w:color="auto"/>
            </w:tcBorders>
            <w:shd w:val="clear" w:color="auto" w:fill="auto"/>
          </w:tcPr>
          <w:p w:rsidR="00AE77A8" w:rsidRPr="00AE77A8" w:rsidRDefault="00AE77A8" w:rsidP="00AE77A8">
            <w:pPr>
              <w:framePr w:w="9730" w:h="13234" w:wrap="none" w:vAnchor="page" w:hAnchor="page" w:x="1658" w:y="1860"/>
              <w:widowControl w:val="0"/>
              <w:spacing w:after="0" w:line="240" w:lineRule="auto"/>
              <w:jc w:val="center"/>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val="uk-UA" w:eastAsia="uk-UA" w:bidi="uk-UA"/>
              </w:rPr>
              <w:t>Житло</w:t>
            </w:r>
          </w:p>
        </w:tc>
        <w:tc>
          <w:tcPr>
            <w:tcW w:w="7133" w:type="dxa"/>
            <w:tcBorders>
              <w:top w:val="single" w:sz="4" w:space="0" w:color="auto"/>
              <w:left w:val="single" w:sz="4" w:space="0" w:color="auto"/>
              <w:bottom w:val="single" w:sz="4" w:space="0" w:color="auto"/>
              <w:right w:val="single" w:sz="4" w:space="0" w:color="auto"/>
            </w:tcBorders>
            <w:shd w:val="clear" w:color="auto" w:fill="auto"/>
            <w:vAlign w:val="bottom"/>
          </w:tcPr>
          <w:p w:rsidR="00AE77A8" w:rsidRPr="00AE77A8" w:rsidRDefault="00AE77A8" w:rsidP="00AE77A8">
            <w:pPr>
              <w:framePr w:w="9730" w:h="13234" w:wrap="none" w:vAnchor="page" w:hAnchor="page" w:x="1658" w:y="1860"/>
              <w:widowControl w:val="0"/>
              <w:spacing w:after="0" w:line="307" w:lineRule="auto"/>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val="uk-UA" w:eastAsia="uk-UA" w:bidi="uk-UA"/>
              </w:rPr>
              <w:t xml:space="preserve">відновлення </w:t>
            </w:r>
            <w:r w:rsidRPr="00AE77A8">
              <w:rPr>
                <w:rFonts w:ascii="Times New Roman" w:eastAsia="Times New Roman" w:hAnsi="Times New Roman" w:cs="Times New Roman"/>
                <w:color w:val="000000"/>
                <w:sz w:val="28"/>
                <w:szCs w:val="28"/>
                <w:lang w:eastAsia="ru-RU" w:bidi="ru-RU"/>
              </w:rPr>
              <w:t xml:space="preserve">житла </w:t>
            </w:r>
            <w:r w:rsidRPr="00AE77A8">
              <w:rPr>
                <w:rFonts w:ascii="Times New Roman" w:eastAsia="Times New Roman" w:hAnsi="Times New Roman" w:cs="Times New Roman"/>
                <w:color w:val="000000"/>
                <w:sz w:val="28"/>
                <w:szCs w:val="28"/>
                <w:lang w:val="uk-UA" w:eastAsia="uk-UA" w:bidi="uk-UA"/>
              </w:rPr>
              <w:t>житлові рішення</w:t>
            </w:r>
          </w:p>
        </w:tc>
      </w:tr>
    </w:tbl>
    <w:p w:rsidR="00AE77A8" w:rsidRPr="00AE77A8" w:rsidRDefault="00AE77A8" w:rsidP="00AE77A8">
      <w:pPr>
        <w:widowControl w:val="0"/>
        <w:spacing w:after="0" w:line="1" w:lineRule="exact"/>
        <w:rPr>
          <w:rFonts w:ascii="Tahoma" w:eastAsia="Tahoma" w:hAnsi="Tahoma" w:cs="Tahoma"/>
          <w:color w:val="000000"/>
          <w:sz w:val="24"/>
          <w:szCs w:val="24"/>
          <w:lang w:val="uk-UA" w:eastAsia="uk-UA" w:bidi="uk-UA"/>
        </w:rPr>
        <w:sectPr w:rsidR="00AE77A8" w:rsidRPr="00AE77A8">
          <w:pgSz w:w="11906" w:h="17628"/>
          <w:pgMar w:top="571" w:right="360" w:bottom="360" w:left="360" w:header="0" w:footer="3" w:gutter="0"/>
          <w:cols w:space="720"/>
          <w:noEndnote/>
          <w:docGrid w:linePitch="360"/>
        </w:sectPr>
      </w:pPr>
    </w:p>
    <w:p w:rsidR="00AE77A8" w:rsidRPr="00AE77A8" w:rsidRDefault="00AE77A8" w:rsidP="00AE77A8">
      <w:pPr>
        <w:widowControl w:val="0"/>
        <w:spacing w:after="0" w:line="1" w:lineRule="exact"/>
        <w:rPr>
          <w:rFonts w:ascii="Tahoma" w:eastAsia="Tahoma" w:hAnsi="Tahoma" w:cs="Tahoma"/>
          <w:color w:val="000000"/>
          <w:sz w:val="24"/>
          <w:szCs w:val="24"/>
          <w:lang w:val="uk-UA" w:eastAsia="uk-UA" w:bidi="uk-UA"/>
        </w:rPr>
      </w:pPr>
    </w:p>
    <w:p w:rsidR="00AE77A8" w:rsidRPr="00AE77A8" w:rsidRDefault="00AE77A8" w:rsidP="00AE77A8">
      <w:pPr>
        <w:framePr w:w="2899" w:h="394" w:hRule="exact" w:wrap="none" w:vAnchor="page" w:hAnchor="page" w:x="8460" w:y="1284"/>
        <w:widowControl w:val="0"/>
        <w:spacing w:after="0" w:line="240" w:lineRule="auto"/>
        <w:jc w:val="right"/>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val="uk-UA" w:eastAsia="uk-UA" w:bidi="uk-UA"/>
        </w:rPr>
        <w:t>Продовження додатка 1</w:t>
      </w:r>
    </w:p>
    <w:tbl>
      <w:tblPr>
        <w:tblOverlap w:val="never"/>
        <w:tblW w:w="0" w:type="auto"/>
        <w:tblLayout w:type="fixed"/>
        <w:tblCellMar>
          <w:left w:w="10" w:type="dxa"/>
          <w:right w:w="10" w:type="dxa"/>
        </w:tblCellMar>
        <w:tblLook w:val="04A0" w:firstRow="1" w:lastRow="0" w:firstColumn="1" w:lastColumn="0" w:noHBand="0" w:noVBand="1"/>
      </w:tblPr>
      <w:tblGrid>
        <w:gridCol w:w="2597"/>
        <w:gridCol w:w="7133"/>
      </w:tblGrid>
      <w:tr w:rsidR="00AE77A8" w:rsidRPr="00AE77A8" w:rsidTr="00116025">
        <w:trPr>
          <w:trHeight w:hRule="exact" w:val="422"/>
        </w:trPr>
        <w:tc>
          <w:tcPr>
            <w:tcW w:w="2597" w:type="dxa"/>
            <w:tcBorders>
              <w:top w:val="single" w:sz="4" w:space="0" w:color="auto"/>
              <w:left w:val="single" w:sz="4" w:space="0" w:color="auto"/>
            </w:tcBorders>
            <w:shd w:val="clear" w:color="auto" w:fill="auto"/>
            <w:vAlign w:val="bottom"/>
          </w:tcPr>
          <w:p w:rsidR="00AE77A8" w:rsidRPr="00AE77A8" w:rsidRDefault="00AE77A8" w:rsidP="00AE77A8">
            <w:pPr>
              <w:framePr w:w="9730" w:h="13488" w:wrap="none" w:vAnchor="page" w:hAnchor="page" w:x="1658" w:y="1860"/>
              <w:widowControl w:val="0"/>
              <w:spacing w:after="0" w:line="240" w:lineRule="auto"/>
              <w:jc w:val="center"/>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val="uk-UA" w:eastAsia="uk-UA" w:bidi="uk-UA"/>
              </w:rPr>
              <w:t>1</w:t>
            </w:r>
          </w:p>
        </w:tc>
        <w:tc>
          <w:tcPr>
            <w:tcW w:w="7133" w:type="dxa"/>
            <w:tcBorders>
              <w:top w:val="single" w:sz="4" w:space="0" w:color="auto"/>
              <w:left w:val="single" w:sz="4" w:space="0" w:color="auto"/>
              <w:right w:val="single" w:sz="4" w:space="0" w:color="auto"/>
            </w:tcBorders>
            <w:shd w:val="clear" w:color="auto" w:fill="auto"/>
            <w:vAlign w:val="bottom"/>
          </w:tcPr>
          <w:p w:rsidR="00AE77A8" w:rsidRPr="00AE77A8" w:rsidRDefault="00AE77A8" w:rsidP="00AE77A8">
            <w:pPr>
              <w:framePr w:w="9730" w:h="13488" w:wrap="none" w:vAnchor="page" w:hAnchor="page" w:x="1658" w:y="1860"/>
              <w:widowControl w:val="0"/>
              <w:spacing w:after="0" w:line="240" w:lineRule="auto"/>
              <w:jc w:val="center"/>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val="uk-UA" w:eastAsia="uk-UA" w:bidi="uk-UA"/>
              </w:rPr>
              <w:t>2</w:t>
            </w:r>
          </w:p>
        </w:tc>
      </w:tr>
      <w:tr w:rsidR="00AE77A8" w:rsidRPr="00AE77A8" w:rsidTr="00116025">
        <w:trPr>
          <w:trHeight w:hRule="exact" w:val="418"/>
        </w:trPr>
        <w:tc>
          <w:tcPr>
            <w:tcW w:w="2597" w:type="dxa"/>
            <w:tcBorders>
              <w:top w:val="single" w:sz="4" w:space="0" w:color="auto"/>
              <w:left w:val="single" w:sz="4" w:space="0" w:color="auto"/>
            </w:tcBorders>
            <w:shd w:val="clear" w:color="auto" w:fill="auto"/>
          </w:tcPr>
          <w:p w:rsidR="00AE77A8" w:rsidRPr="00AE77A8" w:rsidRDefault="00AE77A8" w:rsidP="00AE77A8">
            <w:pPr>
              <w:framePr w:w="9730" w:h="13488" w:wrap="none" w:vAnchor="page" w:hAnchor="page" w:x="1658" w:y="1860"/>
              <w:widowControl w:val="0"/>
              <w:spacing w:after="0" w:line="240" w:lineRule="auto"/>
              <w:rPr>
                <w:rFonts w:ascii="Tahoma" w:eastAsia="Tahoma" w:hAnsi="Tahoma" w:cs="Tahoma"/>
                <w:color w:val="000000"/>
                <w:sz w:val="10"/>
                <w:szCs w:val="10"/>
                <w:lang w:val="uk-UA" w:eastAsia="uk-UA" w:bidi="uk-UA"/>
              </w:rPr>
            </w:pPr>
          </w:p>
        </w:tc>
        <w:tc>
          <w:tcPr>
            <w:tcW w:w="7133" w:type="dxa"/>
            <w:tcBorders>
              <w:top w:val="single" w:sz="4" w:space="0" w:color="auto"/>
              <w:left w:val="single" w:sz="4" w:space="0" w:color="auto"/>
              <w:right w:val="single" w:sz="4" w:space="0" w:color="auto"/>
            </w:tcBorders>
            <w:shd w:val="clear" w:color="auto" w:fill="auto"/>
            <w:vAlign w:val="bottom"/>
          </w:tcPr>
          <w:p w:rsidR="00AE77A8" w:rsidRPr="00AE77A8" w:rsidRDefault="00AE77A8" w:rsidP="00AE77A8">
            <w:pPr>
              <w:framePr w:w="9730" w:h="13488" w:wrap="none" w:vAnchor="page" w:hAnchor="page" w:x="1658" w:y="1860"/>
              <w:widowControl w:val="0"/>
              <w:spacing w:after="0" w:line="240" w:lineRule="auto"/>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val="uk-UA" w:eastAsia="uk-UA" w:bidi="uk-UA"/>
              </w:rPr>
              <w:t>енергоефективні рішення для житлових будівель</w:t>
            </w:r>
          </w:p>
        </w:tc>
      </w:tr>
      <w:tr w:rsidR="00AE77A8" w:rsidRPr="00AE77A8" w:rsidTr="00116025">
        <w:trPr>
          <w:trHeight w:hRule="exact" w:val="418"/>
        </w:trPr>
        <w:tc>
          <w:tcPr>
            <w:tcW w:w="2597" w:type="dxa"/>
            <w:vMerge w:val="restart"/>
            <w:tcBorders>
              <w:top w:val="single" w:sz="4" w:space="0" w:color="auto"/>
              <w:left w:val="single" w:sz="4" w:space="0" w:color="auto"/>
            </w:tcBorders>
            <w:shd w:val="clear" w:color="auto" w:fill="auto"/>
          </w:tcPr>
          <w:p w:rsidR="00AE77A8" w:rsidRPr="00AE77A8" w:rsidRDefault="00AE77A8" w:rsidP="00AE77A8">
            <w:pPr>
              <w:framePr w:w="9730" w:h="13488" w:wrap="none" w:vAnchor="page" w:hAnchor="page" w:x="1658" w:y="1860"/>
              <w:widowControl w:val="0"/>
              <w:spacing w:after="0" w:line="240" w:lineRule="auto"/>
              <w:jc w:val="center"/>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val="uk-UA" w:eastAsia="uk-UA" w:bidi="uk-UA"/>
              </w:rPr>
              <w:t>Муніципальна інфраструктура та послуги</w:t>
            </w:r>
          </w:p>
        </w:tc>
        <w:tc>
          <w:tcPr>
            <w:tcW w:w="7133" w:type="dxa"/>
            <w:tcBorders>
              <w:top w:val="single" w:sz="4" w:space="0" w:color="auto"/>
              <w:left w:val="single" w:sz="4" w:space="0" w:color="auto"/>
              <w:right w:val="single" w:sz="4" w:space="0" w:color="auto"/>
            </w:tcBorders>
            <w:shd w:val="clear" w:color="auto" w:fill="auto"/>
            <w:vAlign w:val="bottom"/>
          </w:tcPr>
          <w:p w:rsidR="00AE77A8" w:rsidRPr="00AE77A8" w:rsidRDefault="00AE77A8" w:rsidP="00AE77A8">
            <w:pPr>
              <w:framePr w:w="9730" w:h="13488" w:wrap="none" w:vAnchor="page" w:hAnchor="page" w:x="1658" w:y="1860"/>
              <w:widowControl w:val="0"/>
              <w:spacing w:after="0" w:line="240" w:lineRule="auto"/>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val="uk-UA" w:eastAsia="uk-UA" w:bidi="uk-UA"/>
              </w:rPr>
              <w:t>водопостачання та водовідведення</w:t>
            </w:r>
          </w:p>
        </w:tc>
      </w:tr>
      <w:tr w:rsidR="00AE77A8" w:rsidRPr="00AE77A8" w:rsidTr="00116025">
        <w:trPr>
          <w:trHeight w:hRule="exact" w:val="739"/>
        </w:trPr>
        <w:tc>
          <w:tcPr>
            <w:tcW w:w="2597" w:type="dxa"/>
            <w:vMerge/>
            <w:tcBorders>
              <w:left w:val="single" w:sz="4" w:space="0" w:color="auto"/>
            </w:tcBorders>
            <w:shd w:val="clear" w:color="auto" w:fill="auto"/>
          </w:tcPr>
          <w:p w:rsidR="00AE77A8" w:rsidRPr="00AE77A8" w:rsidRDefault="00AE77A8" w:rsidP="00AE77A8">
            <w:pPr>
              <w:framePr w:w="9730" w:h="13488" w:wrap="none" w:vAnchor="page" w:hAnchor="page" w:x="1658" w:y="1860"/>
              <w:widowControl w:val="0"/>
              <w:spacing w:after="0" w:line="240" w:lineRule="auto"/>
              <w:rPr>
                <w:rFonts w:ascii="Tahoma" w:eastAsia="Tahoma" w:hAnsi="Tahoma" w:cs="Tahoma"/>
                <w:color w:val="000000"/>
                <w:sz w:val="24"/>
                <w:szCs w:val="24"/>
                <w:lang w:val="uk-UA" w:eastAsia="uk-UA" w:bidi="uk-UA"/>
              </w:rPr>
            </w:pPr>
          </w:p>
        </w:tc>
        <w:tc>
          <w:tcPr>
            <w:tcW w:w="7133" w:type="dxa"/>
            <w:tcBorders>
              <w:top w:val="single" w:sz="4" w:space="0" w:color="auto"/>
              <w:left w:val="single" w:sz="4" w:space="0" w:color="auto"/>
              <w:right w:val="single" w:sz="4" w:space="0" w:color="auto"/>
            </w:tcBorders>
            <w:shd w:val="clear" w:color="auto" w:fill="auto"/>
            <w:vAlign w:val="bottom"/>
          </w:tcPr>
          <w:p w:rsidR="00AE77A8" w:rsidRPr="00AE77A8" w:rsidRDefault="00AE77A8" w:rsidP="00AE77A8">
            <w:pPr>
              <w:framePr w:w="9730" w:h="13488" w:wrap="none" w:vAnchor="page" w:hAnchor="page" w:x="1658" w:y="1860"/>
              <w:widowControl w:val="0"/>
              <w:spacing w:after="0" w:line="240" w:lineRule="auto"/>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val="uk-UA" w:eastAsia="uk-UA" w:bidi="uk-UA"/>
              </w:rPr>
              <w:t>розбудова та відновлення інфраструктури субнаціональних органів влади</w:t>
            </w:r>
          </w:p>
        </w:tc>
      </w:tr>
      <w:tr w:rsidR="00AE77A8" w:rsidRPr="00AE77A8" w:rsidTr="00116025">
        <w:trPr>
          <w:trHeight w:hRule="exact" w:val="413"/>
        </w:trPr>
        <w:tc>
          <w:tcPr>
            <w:tcW w:w="2597" w:type="dxa"/>
            <w:vMerge/>
            <w:tcBorders>
              <w:left w:val="single" w:sz="4" w:space="0" w:color="auto"/>
            </w:tcBorders>
            <w:shd w:val="clear" w:color="auto" w:fill="auto"/>
          </w:tcPr>
          <w:p w:rsidR="00AE77A8" w:rsidRPr="00AE77A8" w:rsidRDefault="00AE77A8" w:rsidP="00AE77A8">
            <w:pPr>
              <w:framePr w:w="9730" w:h="13488" w:wrap="none" w:vAnchor="page" w:hAnchor="page" w:x="1658" w:y="1860"/>
              <w:widowControl w:val="0"/>
              <w:spacing w:after="0" w:line="240" w:lineRule="auto"/>
              <w:rPr>
                <w:rFonts w:ascii="Tahoma" w:eastAsia="Tahoma" w:hAnsi="Tahoma" w:cs="Tahoma"/>
                <w:color w:val="000000"/>
                <w:sz w:val="24"/>
                <w:szCs w:val="24"/>
                <w:lang w:val="uk-UA" w:eastAsia="uk-UA" w:bidi="uk-UA"/>
              </w:rPr>
            </w:pPr>
          </w:p>
        </w:tc>
        <w:tc>
          <w:tcPr>
            <w:tcW w:w="7133" w:type="dxa"/>
            <w:tcBorders>
              <w:top w:val="single" w:sz="4" w:space="0" w:color="auto"/>
              <w:left w:val="single" w:sz="4" w:space="0" w:color="auto"/>
              <w:right w:val="single" w:sz="4" w:space="0" w:color="auto"/>
            </w:tcBorders>
            <w:shd w:val="clear" w:color="auto" w:fill="auto"/>
            <w:vAlign w:val="bottom"/>
          </w:tcPr>
          <w:p w:rsidR="00AE77A8" w:rsidRPr="00AE77A8" w:rsidRDefault="00AE77A8" w:rsidP="00AE77A8">
            <w:pPr>
              <w:framePr w:w="9730" w:h="13488" w:wrap="none" w:vAnchor="page" w:hAnchor="page" w:x="1658" w:y="1860"/>
              <w:widowControl w:val="0"/>
              <w:spacing w:after="0" w:line="240" w:lineRule="auto"/>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val="uk-UA" w:eastAsia="uk-UA" w:bidi="uk-UA"/>
              </w:rPr>
              <w:t>містобудування, благоустрій</w:t>
            </w:r>
          </w:p>
        </w:tc>
      </w:tr>
      <w:tr w:rsidR="00AE77A8" w:rsidRPr="00AE77A8" w:rsidTr="00116025">
        <w:trPr>
          <w:trHeight w:hRule="exact" w:val="418"/>
        </w:trPr>
        <w:tc>
          <w:tcPr>
            <w:tcW w:w="2597" w:type="dxa"/>
            <w:vMerge/>
            <w:tcBorders>
              <w:left w:val="single" w:sz="4" w:space="0" w:color="auto"/>
            </w:tcBorders>
            <w:shd w:val="clear" w:color="auto" w:fill="auto"/>
          </w:tcPr>
          <w:p w:rsidR="00AE77A8" w:rsidRPr="00AE77A8" w:rsidRDefault="00AE77A8" w:rsidP="00AE77A8">
            <w:pPr>
              <w:framePr w:w="9730" w:h="13488" w:wrap="none" w:vAnchor="page" w:hAnchor="page" w:x="1658" w:y="1860"/>
              <w:widowControl w:val="0"/>
              <w:spacing w:after="0" w:line="240" w:lineRule="auto"/>
              <w:rPr>
                <w:rFonts w:ascii="Tahoma" w:eastAsia="Tahoma" w:hAnsi="Tahoma" w:cs="Tahoma"/>
                <w:color w:val="000000"/>
                <w:sz w:val="24"/>
                <w:szCs w:val="24"/>
                <w:lang w:val="uk-UA" w:eastAsia="uk-UA" w:bidi="uk-UA"/>
              </w:rPr>
            </w:pPr>
          </w:p>
        </w:tc>
        <w:tc>
          <w:tcPr>
            <w:tcW w:w="7133" w:type="dxa"/>
            <w:tcBorders>
              <w:top w:val="single" w:sz="4" w:space="0" w:color="auto"/>
              <w:left w:val="single" w:sz="4" w:space="0" w:color="auto"/>
              <w:right w:val="single" w:sz="4" w:space="0" w:color="auto"/>
            </w:tcBorders>
            <w:shd w:val="clear" w:color="auto" w:fill="auto"/>
            <w:vAlign w:val="bottom"/>
          </w:tcPr>
          <w:p w:rsidR="00AE77A8" w:rsidRPr="00AE77A8" w:rsidRDefault="00AE77A8" w:rsidP="00AE77A8">
            <w:pPr>
              <w:framePr w:w="9730" w:h="13488" w:wrap="none" w:vAnchor="page" w:hAnchor="page" w:x="1658" w:y="1860"/>
              <w:widowControl w:val="0"/>
              <w:spacing w:after="0" w:line="240" w:lineRule="auto"/>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val="uk-UA" w:eastAsia="uk-UA" w:bidi="uk-UA"/>
              </w:rPr>
              <w:t>управління побутовими відходами</w:t>
            </w:r>
          </w:p>
        </w:tc>
      </w:tr>
      <w:tr w:rsidR="00AE77A8" w:rsidRPr="00AE77A8" w:rsidTr="00116025">
        <w:trPr>
          <w:trHeight w:hRule="exact" w:val="418"/>
        </w:trPr>
        <w:tc>
          <w:tcPr>
            <w:tcW w:w="2597" w:type="dxa"/>
            <w:vMerge/>
            <w:tcBorders>
              <w:left w:val="single" w:sz="4" w:space="0" w:color="auto"/>
            </w:tcBorders>
            <w:shd w:val="clear" w:color="auto" w:fill="auto"/>
          </w:tcPr>
          <w:p w:rsidR="00AE77A8" w:rsidRPr="00AE77A8" w:rsidRDefault="00AE77A8" w:rsidP="00AE77A8">
            <w:pPr>
              <w:framePr w:w="9730" w:h="13488" w:wrap="none" w:vAnchor="page" w:hAnchor="page" w:x="1658" w:y="1860"/>
              <w:widowControl w:val="0"/>
              <w:spacing w:after="0" w:line="240" w:lineRule="auto"/>
              <w:rPr>
                <w:rFonts w:ascii="Tahoma" w:eastAsia="Tahoma" w:hAnsi="Tahoma" w:cs="Tahoma"/>
                <w:color w:val="000000"/>
                <w:sz w:val="24"/>
                <w:szCs w:val="24"/>
                <w:lang w:val="uk-UA" w:eastAsia="uk-UA" w:bidi="uk-UA"/>
              </w:rPr>
            </w:pPr>
          </w:p>
        </w:tc>
        <w:tc>
          <w:tcPr>
            <w:tcW w:w="7133" w:type="dxa"/>
            <w:tcBorders>
              <w:top w:val="single" w:sz="4" w:space="0" w:color="auto"/>
              <w:left w:val="single" w:sz="4" w:space="0" w:color="auto"/>
              <w:right w:val="single" w:sz="4" w:space="0" w:color="auto"/>
            </w:tcBorders>
            <w:shd w:val="clear" w:color="auto" w:fill="auto"/>
            <w:vAlign w:val="bottom"/>
          </w:tcPr>
          <w:p w:rsidR="00AE77A8" w:rsidRPr="00AE77A8" w:rsidRDefault="00AE77A8" w:rsidP="00AE77A8">
            <w:pPr>
              <w:framePr w:w="9730" w:h="13488" w:wrap="none" w:vAnchor="page" w:hAnchor="page" w:x="1658" w:y="1860"/>
              <w:widowControl w:val="0"/>
              <w:spacing w:after="0" w:line="240" w:lineRule="auto"/>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val="uk-UA" w:eastAsia="uk-UA" w:bidi="uk-UA"/>
              </w:rPr>
              <w:t>теплопостачання</w:t>
            </w:r>
          </w:p>
        </w:tc>
      </w:tr>
      <w:tr w:rsidR="00AE77A8" w:rsidRPr="00AE77A8" w:rsidTr="00116025">
        <w:trPr>
          <w:trHeight w:hRule="exact" w:val="418"/>
        </w:trPr>
        <w:tc>
          <w:tcPr>
            <w:tcW w:w="2597" w:type="dxa"/>
            <w:vMerge/>
            <w:tcBorders>
              <w:left w:val="single" w:sz="4" w:space="0" w:color="auto"/>
            </w:tcBorders>
            <w:shd w:val="clear" w:color="auto" w:fill="auto"/>
          </w:tcPr>
          <w:p w:rsidR="00AE77A8" w:rsidRPr="00AE77A8" w:rsidRDefault="00AE77A8" w:rsidP="00AE77A8">
            <w:pPr>
              <w:framePr w:w="9730" w:h="13488" w:wrap="none" w:vAnchor="page" w:hAnchor="page" w:x="1658" w:y="1860"/>
              <w:widowControl w:val="0"/>
              <w:spacing w:after="0" w:line="240" w:lineRule="auto"/>
              <w:rPr>
                <w:rFonts w:ascii="Tahoma" w:eastAsia="Tahoma" w:hAnsi="Tahoma" w:cs="Tahoma"/>
                <w:color w:val="000000"/>
                <w:sz w:val="24"/>
                <w:szCs w:val="24"/>
                <w:lang w:val="uk-UA" w:eastAsia="uk-UA" w:bidi="uk-UA"/>
              </w:rPr>
            </w:pPr>
          </w:p>
        </w:tc>
        <w:tc>
          <w:tcPr>
            <w:tcW w:w="7133" w:type="dxa"/>
            <w:tcBorders>
              <w:top w:val="single" w:sz="4" w:space="0" w:color="auto"/>
              <w:left w:val="single" w:sz="4" w:space="0" w:color="auto"/>
              <w:right w:val="single" w:sz="4" w:space="0" w:color="auto"/>
            </w:tcBorders>
            <w:shd w:val="clear" w:color="auto" w:fill="auto"/>
            <w:vAlign w:val="bottom"/>
          </w:tcPr>
          <w:p w:rsidR="00AE77A8" w:rsidRPr="00AE77A8" w:rsidRDefault="00AE77A8" w:rsidP="00AE77A8">
            <w:pPr>
              <w:framePr w:w="9730" w:h="13488" w:wrap="none" w:vAnchor="page" w:hAnchor="page" w:x="1658" w:y="1860"/>
              <w:widowControl w:val="0"/>
              <w:spacing w:after="0" w:line="240" w:lineRule="auto"/>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val="uk-UA" w:eastAsia="uk-UA" w:bidi="uk-UA"/>
              </w:rPr>
              <w:t>туристичні послуги</w:t>
            </w:r>
          </w:p>
        </w:tc>
      </w:tr>
      <w:tr w:rsidR="00AE77A8" w:rsidRPr="00AE77A8" w:rsidTr="00116025">
        <w:trPr>
          <w:trHeight w:hRule="exact" w:val="418"/>
        </w:trPr>
        <w:tc>
          <w:tcPr>
            <w:tcW w:w="2597" w:type="dxa"/>
            <w:vMerge/>
            <w:tcBorders>
              <w:left w:val="single" w:sz="4" w:space="0" w:color="auto"/>
            </w:tcBorders>
            <w:shd w:val="clear" w:color="auto" w:fill="auto"/>
          </w:tcPr>
          <w:p w:rsidR="00AE77A8" w:rsidRPr="00AE77A8" w:rsidRDefault="00AE77A8" w:rsidP="00AE77A8">
            <w:pPr>
              <w:framePr w:w="9730" w:h="13488" w:wrap="none" w:vAnchor="page" w:hAnchor="page" w:x="1658" w:y="1860"/>
              <w:widowControl w:val="0"/>
              <w:spacing w:after="0" w:line="240" w:lineRule="auto"/>
              <w:rPr>
                <w:rFonts w:ascii="Tahoma" w:eastAsia="Tahoma" w:hAnsi="Tahoma" w:cs="Tahoma"/>
                <w:color w:val="000000"/>
                <w:sz w:val="24"/>
                <w:szCs w:val="24"/>
                <w:lang w:val="uk-UA" w:eastAsia="uk-UA" w:bidi="uk-UA"/>
              </w:rPr>
            </w:pPr>
          </w:p>
        </w:tc>
        <w:tc>
          <w:tcPr>
            <w:tcW w:w="7133" w:type="dxa"/>
            <w:tcBorders>
              <w:top w:val="single" w:sz="4" w:space="0" w:color="auto"/>
              <w:left w:val="single" w:sz="4" w:space="0" w:color="auto"/>
              <w:right w:val="single" w:sz="4" w:space="0" w:color="auto"/>
            </w:tcBorders>
            <w:shd w:val="clear" w:color="auto" w:fill="auto"/>
            <w:vAlign w:val="bottom"/>
          </w:tcPr>
          <w:p w:rsidR="00AE77A8" w:rsidRPr="00AE77A8" w:rsidRDefault="00AE77A8" w:rsidP="00AE77A8">
            <w:pPr>
              <w:framePr w:w="9730" w:h="13488" w:wrap="none" w:vAnchor="page" w:hAnchor="page" w:x="1658" w:y="1860"/>
              <w:widowControl w:val="0"/>
              <w:spacing w:after="0" w:line="240" w:lineRule="auto"/>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val="uk-UA" w:eastAsia="uk-UA" w:bidi="uk-UA"/>
              </w:rPr>
              <w:t>захисні споруди об’єктів інфраструктури</w:t>
            </w:r>
          </w:p>
        </w:tc>
      </w:tr>
      <w:tr w:rsidR="00AE77A8" w:rsidRPr="00AE77A8" w:rsidTr="00116025">
        <w:trPr>
          <w:trHeight w:hRule="exact" w:val="739"/>
        </w:trPr>
        <w:tc>
          <w:tcPr>
            <w:tcW w:w="2597" w:type="dxa"/>
            <w:vMerge/>
            <w:tcBorders>
              <w:left w:val="single" w:sz="4" w:space="0" w:color="auto"/>
            </w:tcBorders>
            <w:shd w:val="clear" w:color="auto" w:fill="auto"/>
          </w:tcPr>
          <w:p w:rsidR="00AE77A8" w:rsidRPr="00AE77A8" w:rsidRDefault="00AE77A8" w:rsidP="00AE77A8">
            <w:pPr>
              <w:framePr w:w="9730" w:h="13488" w:wrap="none" w:vAnchor="page" w:hAnchor="page" w:x="1658" w:y="1860"/>
              <w:widowControl w:val="0"/>
              <w:spacing w:after="0" w:line="240" w:lineRule="auto"/>
              <w:rPr>
                <w:rFonts w:ascii="Tahoma" w:eastAsia="Tahoma" w:hAnsi="Tahoma" w:cs="Tahoma"/>
                <w:color w:val="000000"/>
                <w:sz w:val="24"/>
                <w:szCs w:val="24"/>
                <w:lang w:val="uk-UA" w:eastAsia="uk-UA" w:bidi="uk-UA"/>
              </w:rPr>
            </w:pPr>
          </w:p>
        </w:tc>
        <w:tc>
          <w:tcPr>
            <w:tcW w:w="7133" w:type="dxa"/>
            <w:tcBorders>
              <w:top w:val="single" w:sz="4" w:space="0" w:color="auto"/>
              <w:left w:val="single" w:sz="4" w:space="0" w:color="auto"/>
              <w:right w:val="single" w:sz="4" w:space="0" w:color="auto"/>
            </w:tcBorders>
            <w:shd w:val="clear" w:color="auto" w:fill="auto"/>
            <w:vAlign w:val="bottom"/>
          </w:tcPr>
          <w:p w:rsidR="00AE77A8" w:rsidRPr="00AE77A8" w:rsidRDefault="00AE77A8" w:rsidP="00AE77A8">
            <w:pPr>
              <w:framePr w:w="9730" w:h="13488" w:wrap="none" w:vAnchor="page" w:hAnchor="page" w:x="1658" w:y="1860"/>
              <w:widowControl w:val="0"/>
              <w:spacing w:after="0" w:line="240" w:lineRule="auto"/>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val="uk-UA" w:eastAsia="uk-UA" w:bidi="uk-UA"/>
              </w:rPr>
              <w:t>управління відходами від руйнувань, відходами будівництва та знесення</w:t>
            </w:r>
          </w:p>
        </w:tc>
      </w:tr>
      <w:tr w:rsidR="00AE77A8" w:rsidRPr="00AE77A8" w:rsidTr="00116025">
        <w:trPr>
          <w:trHeight w:hRule="exact" w:val="418"/>
        </w:trPr>
        <w:tc>
          <w:tcPr>
            <w:tcW w:w="2597" w:type="dxa"/>
            <w:vMerge w:val="restart"/>
            <w:tcBorders>
              <w:top w:val="single" w:sz="4" w:space="0" w:color="auto"/>
              <w:left w:val="single" w:sz="4" w:space="0" w:color="auto"/>
            </w:tcBorders>
            <w:shd w:val="clear" w:color="auto" w:fill="auto"/>
          </w:tcPr>
          <w:p w:rsidR="00AE77A8" w:rsidRPr="00AE77A8" w:rsidRDefault="00AE77A8" w:rsidP="00AE77A8">
            <w:pPr>
              <w:framePr w:w="9730" w:h="13488" w:wrap="none" w:vAnchor="page" w:hAnchor="page" w:x="1658" w:y="1860"/>
              <w:widowControl w:val="0"/>
              <w:spacing w:after="0" w:line="240" w:lineRule="auto"/>
              <w:jc w:val="center"/>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val="uk-UA" w:eastAsia="uk-UA" w:bidi="uk-UA"/>
              </w:rPr>
              <w:t>Транспорт та послуги поштового зв’язку</w:t>
            </w:r>
          </w:p>
        </w:tc>
        <w:tc>
          <w:tcPr>
            <w:tcW w:w="7133" w:type="dxa"/>
            <w:tcBorders>
              <w:top w:val="single" w:sz="4" w:space="0" w:color="auto"/>
              <w:left w:val="single" w:sz="4" w:space="0" w:color="auto"/>
              <w:right w:val="single" w:sz="4" w:space="0" w:color="auto"/>
            </w:tcBorders>
            <w:shd w:val="clear" w:color="auto" w:fill="auto"/>
            <w:vAlign w:val="bottom"/>
          </w:tcPr>
          <w:p w:rsidR="00AE77A8" w:rsidRPr="00AE77A8" w:rsidRDefault="00AE77A8" w:rsidP="00AE77A8">
            <w:pPr>
              <w:framePr w:w="9730" w:h="13488" w:wrap="none" w:vAnchor="page" w:hAnchor="page" w:x="1658" w:y="1860"/>
              <w:widowControl w:val="0"/>
              <w:spacing w:after="0" w:line="240" w:lineRule="auto"/>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val="uk-UA" w:eastAsia="uk-UA" w:bidi="uk-UA"/>
              </w:rPr>
              <w:t>розбудова та відновлення транспортної інфраструктури</w:t>
            </w:r>
          </w:p>
        </w:tc>
      </w:tr>
      <w:tr w:rsidR="00AE77A8" w:rsidRPr="00AE77A8" w:rsidTr="00116025">
        <w:trPr>
          <w:trHeight w:hRule="exact" w:val="418"/>
        </w:trPr>
        <w:tc>
          <w:tcPr>
            <w:tcW w:w="2597" w:type="dxa"/>
            <w:vMerge/>
            <w:tcBorders>
              <w:left w:val="single" w:sz="4" w:space="0" w:color="auto"/>
            </w:tcBorders>
            <w:shd w:val="clear" w:color="auto" w:fill="auto"/>
          </w:tcPr>
          <w:p w:rsidR="00AE77A8" w:rsidRPr="00AE77A8" w:rsidRDefault="00AE77A8" w:rsidP="00AE77A8">
            <w:pPr>
              <w:framePr w:w="9730" w:h="13488" w:wrap="none" w:vAnchor="page" w:hAnchor="page" w:x="1658" w:y="1860"/>
              <w:widowControl w:val="0"/>
              <w:spacing w:after="0" w:line="240" w:lineRule="auto"/>
              <w:rPr>
                <w:rFonts w:ascii="Tahoma" w:eastAsia="Tahoma" w:hAnsi="Tahoma" w:cs="Tahoma"/>
                <w:color w:val="000000"/>
                <w:sz w:val="24"/>
                <w:szCs w:val="24"/>
                <w:lang w:val="uk-UA" w:eastAsia="uk-UA" w:bidi="uk-UA"/>
              </w:rPr>
            </w:pPr>
          </w:p>
        </w:tc>
        <w:tc>
          <w:tcPr>
            <w:tcW w:w="7133" w:type="dxa"/>
            <w:tcBorders>
              <w:top w:val="single" w:sz="4" w:space="0" w:color="auto"/>
              <w:left w:val="single" w:sz="4" w:space="0" w:color="auto"/>
              <w:right w:val="single" w:sz="4" w:space="0" w:color="auto"/>
            </w:tcBorders>
            <w:shd w:val="clear" w:color="auto" w:fill="auto"/>
            <w:vAlign w:val="bottom"/>
          </w:tcPr>
          <w:p w:rsidR="00AE77A8" w:rsidRPr="00AE77A8" w:rsidRDefault="00AE77A8" w:rsidP="00AE77A8">
            <w:pPr>
              <w:framePr w:w="9730" w:h="13488" w:wrap="none" w:vAnchor="page" w:hAnchor="page" w:x="1658" w:y="1860"/>
              <w:widowControl w:val="0"/>
              <w:spacing w:after="0" w:line="240" w:lineRule="auto"/>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val="uk-UA" w:eastAsia="uk-UA" w:bidi="uk-UA"/>
              </w:rPr>
              <w:t>авіаційний транспорт</w:t>
            </w:r>
          </w:p>
        </w:tc>
      </w:tr>
      <w:tr w:rsidR="00AE77A8" w:rsidRPr="00AE77A8" w:rsidTr="00116025">
        <w:trPr>
          <w:trHeight w:hRule="exact" w:val="413"/>
        </w:trPr>
        <w:tc>
          <w:tcPr>
            <w:tcW w:w="2597" w:type="dxa"/>
            <w:vMerge/>
            <w:tcBorders>
              <w:left w:val="single" w:sz="4" w:space="0" w:color="auto"/>
            </w:tcBorders>
            <w:shd w:val="clear" w:color="auto" w:fill="auto"/>
          </w:tcPr>
          <w:p w:rsidR="00AE77A8" w:rsidRPr="00AE77A8" w:rsidRDefault="00AE77A8" w:rsidP="00AE77A8">
            <w:pPr>
              <w:framePr w:w="9730" w:h="13488" w:wrap="none" w:vAnchor="page" w:hAnchor="page" w:x="1658" w:y="1860"/>
              <w:widowControl w:val="0"/>
              <w:spacing w:after="0" w:line="240" w:lineRule="auto"/>
              <w:rPr>
                <w:rFonts w:ascii="Tahoma" w:eastAsia="Tahoma" w:hAnsi="Tahoma" w:cs="Tahoma"/>
                <w:color w:val="000000"/>
                <w:sz w:val="24"/>
                <w:szCs w:val="24"/>
                <w:lang w:val="uk-UA" w:eastAsia="uk-UA" w:bidi="uk-UA"/>
              </w:rPr>
            </w:pPr>
          </w:p>
        </w:tc>
        <w:tc>
          <w:tcPr>
            <w:tcW w:w="7133" w:type="dxa"/>
            <w:tcBorders>
              <w:top w:val="single" w:sz="4" w:space="0" w:color="auto"/>
              <w:left w:val="single" w:sz="4" w:space="0" w:color="auto"/>
              <w:right w:val="single" w:sz="4" w:space="0" w:color="auto"/>
            </w:tcBorders>
            <w:shd w:val="clear" w:color="auto" w:fill="auto"/>
            <w:vAlign w:val="bottom"/>
          </w:tcPr>
          <w:p w:rsidR="00AE77A8" w:rsidRPr="00AE77A8" w:rsidRDefault="00AE77A8" w:rsidP="00AE77A8">
            <w:pPr>
              <w:framePr w:w="9730" w:h="13488" w:wrap="none" w:vAnchor="page" w:hAnchor="page" w:x="1658" w:y="1860"/>
              <w:widowControl w:val="0"/>
              <w:spacing w:after="0" w:line="240" w:lineRule="auto"/>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val="uk-UA" w:eastAsia="uk-UA" w:bidi="uk-UA"/>
              </w:rPr>
              <w:t>автомобільний транспорт</w:t>
            </w:r>
          </w:p>
        </w:tc>
      </w:tr>
      <w:tr w:rsidR="00AE77A8" w:rsidRPr="00AE77A8" w:rsidTr="00116025">
        <w:trPr>
          <w:trHeight w:hRule="exact" w:val="418"/>
        </w:trPr>
        <w:tc>
          <w:tcPr>
            <w:tcW w:w="2597" w:type="dxa"/>
            <w:vMerge/>
            <w:tcBorders>
              <w:left w:val="single" w:sz="4" w:space="0" w:color="auto"/>
            </w:tcBorders>
            <w:shd w:val="clear" w:color="auto" w:fill="auto"/>
          </w:tcPr>
          <w:p w:rsidR="00AE77A8" w:rsidRPr="00AE77A8" w:rsidRDefault="00AE77A8" w:rsidP="00AE77A8">
            <w:pPr>
              <w:framePr w:w="9730" w:h="13488" w:wrap="none" w:vAnchor="page" w:hAnchor="page" w:x="1658" w:y="1860"/>
              <w:widowControl w:val="0"/>
              <w:spacing w:after="0" w:line="240" w:lineRule="auto"/>
              <w:rPr>
                <w:rFonts w:ascii="Tahoma" w:eastAsia="Tahoma" w:hAnsi="Tahoma" w:cs="Tahoma"/>
                <w:color w:val="000000"/>
                <w:sz w:val="24"/>
                <w:szCs w:val="24"/>
                <w:lang w:val="uk-UA" w:eastAsia="uk-UA" w:bidi="uk-UA"/>
              </w:rPr>
            </w:pPr>
          </w:p>
        </w:tc>
        <w:tc>
          <w:tcPr>
            <w:tcW w:w="7133" w:type="dxa"/>
            <w:tcBorders>
              <w:top w:val="single" w:sz="4" w:space="0" w:color="auto"/>
              <w:left w:val="single" w:sz="4" w:space="0" w:color="auto"/>
              <w:right w:val="single" w:sz="4" w:space="0" w:color="auto"/>
            </w:tcBorders>
            <w:shd w:val="clear" w:color="auto" w:fill="auto"/>
            <w:vAlign w:val="bottom"/>
          </w:tcPr>
          <w:p w:rsidR="00AE77A8" w:rsidRPr="00AE77A8" w:rsidRDefault="00AE77A8" w:rsidP="00AE77A8">
            <w:pPr>
              <w:framePr w:w="9730" w:h="13488" w:wrap="none" w:vAnchor="page" w:hAnchor="page" w:x="1658" w:y="1860"/>
              <w:widowControl w:val="0"/>
              <w:spacing w:after="0" w:line="240" w:lineRule="auto"/>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val="uk-UA" w:eastAsia="uk-UA" w:bidi="uk-UA"/>
              </w:rPr>
              <w:t>автомобільні дороги загального користування</w:t>
            </w:r>
          </w:p>
        </w:tc>
      </w:tr>
      <w:tr w:rsidR="00AE77A8" w:rsidRPr="00AE77A8" w:rsidTr="00116025">
        <w:trPr>
          <w:trHeight w:hRule="exact" w:val="418"/>
        </w:trPr>
        <w:tc>
          <w:tcPr>
            <w:tcW w:w="2597" w:type="dxa"/>
            <w:vMerge/>
            <w:tcBorders>
              <w:left w:val="single" w:sz="4" w:space="0" w:color="auto"/>
            </w:tcBorders>
            <w:shd w:val="clear" w:color="auto" w:fill="auto"/>
          </w:tcPr>
          <w:p w:rsidR="00AE77A8" w:rsidRPr="00AE77A8" w:rsidRDefault="00AE77A8" w:rsidP="00AE77A8">
            <w:pPr>
              <w:framePr w:w="9730" w:h="13488" w:wrap="none" w:vAnchor="page" w:hAnchor="page" w:x="1658" w:y="1860"/>
              <w:widowControl w:val="0"/>
              <w:spacing w:after="0" w:line="240" w:lineRule="auto"/>
              <w:rPr>
                <w:rFonts w:ascii="Tahoma" w:eastAsia="Tahoma" w:hAnsi="Tahoma" w:cs="Tahoma"/>
                <w:color w:val="000000"/>
                <w:sz w:val="24"/>
                <w:szCs w:val="24"/>
                <w:lang w:val="uk-UA" w:eastAsia="uk-UA" w:bidi="uk-UA"/>
              </w:rPr>
            </w:pPr>
          </w:p>
        </w:tc>
        <w:tc>
          <w:tcPr>
            <w:tcW w:w="7133" w:type="dxa"/>
            <w:tcBorders>
              <w:top w:val="single" w:sz="4" w:space="0" w:color="auto"/>
              <w:left w:val="single" w:sz="4" w:space="0" w:color="auto"/>
              <w:right w:val="single" w:sz="4" w:space="0" w:color="auto"/>
            </w:tcBorders>
            <w:shd w:val="clear" w:color="auto" w:fill="auto"/>
            <w:vAlign w:val="bottom"/>
          </w:tcPr>
          <w:p w:rsidR="00AE77A8" w:rsidRPr="00AE77A8" w:rsidRDefault="00AE77A8" w:rsidP="00AE77A8">
            <w:pPr>
              <w:framePr w:w="9730" w:h="13488" w:wrap="none" w:vAnchor="page" w:hAnchor="page" w:x="1658" w:y="1860"/>
              <w:widowControl w:val="0"/>
              <w:spacing w:after="0" w:line="240" w:lineRule="auto"/>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val="uk-UA" w:eastAsia="uk-UA" w:bidi="uk-UA"/>
              </w:rPr>
              <w:t>залізничний транспорт</w:t>
            </w:r>
          </w:p>
        </w:tc>
      </w:tr>
      <w:tr w:rsidR="00AE77A8" w:rsidRPr="00AE77A8" w:rsidTr="00116025">
        <w:trPr>
          <w:trHeight w:hRule="exact" w:val="418"/>
        </w:trPr>
        <w:tc>
          <w:tcPr>
            <w:tcW w:w="2597" w:type="dxa"/>
            <w:vMerge/>
            <w:tcBorders>
              <w:left w:val="single" w:sz="4" w:space="0" w:color="auto"/>
            </w:tcBorders>
            <w:shd w:val="clear" w:color="auto" w:fill="auto"/>
          </w:tcPr>
          <w:p w:rsidR="00AE77A8" w:rsidRPr="00AE77A8" w:rsidRDefault="00AE77A8" w:rsidP="00AE77A8">
            <w:pPr>
              <w:framePr w:w="9730" w:h="13488" w:wrap="none" w:vAnchor="page" w:hAnchor="page" w:x="1658" w:y="1860"/>
              <w:widowControl w:val="0"/>
              <w:spacing w:after="0" w:line="240" w:lineRule="auto"/>
              <w:rPr>
                <w:rFonts w:ascii="Tahoma" w:eastAsia="Tahoma" w:hAnsi="Tahoma" w:cs="Tahoma"/>
                <w:color w:val="000000"/>
                <w:sz w:val="24"/>
                <w:szCs w:val="24"/>
                <w:lang w:val="uk-UA" w:eastAsia="uk-UA" w:bidi="uk-UA"/>
              </w:rPr>
            </w:pPr>
          </w:p>
        </w:tc>
        <w:tc>
          <w:tcPr>
            <w:tcW w:w="7133" w:type="dxa"/>
            <w:tcBorders>
              <w:top w:val="single" w:sz="4" w:space="0" w:color="auto"/>
              <w:left w:val="single" w:sz="4" w:space="0" w:color="auto"/>
              <w:right w:val="single" w:sz="4" w:space="0" w:color="auto"/>
            </w:tcBorders>
            <w:shd w:val="clear" w:color="auto" w:fill="auto"/>
            <w:vAlign w:val="bottom"/>
          </w:tcPr>
          <w:p w:rsidR="00AE77A8" w:rsidRPr="00AE77A8" w:rsidRDefault="00AE77A8" w:rsidP="00AE77A8">
            <w:pPr>
              <w:framePr w:w="9730" w:h="13488" w:wrap="none" w:vAnchor="page" w:hAnchor="page" w:x="1658" w:y="1860"/>
              <w:widowControl w:val="0"/>
              <w:spacing w:after="0" w:line="240" w:lineRule="auto"/>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val="uk-UA" w:eastAsia="uk-UA" w:bidi="uk-UA"/>
              </w:rPr>
              <w:t>безпека руху</w:t>
            </w:r>
          </w:p>
        </w:tc>
      </w:tr>
      <w:tr w:rsidR="00AE77A8" w:rsidRPr="00AE77A8" w:rsidTr="00116025">
        <w:trPr>
          <w:trHeight w:hRule="exact" w:val="418"/>
        </w:trPr>
        <w:tc>
          <w:tcPr>
            <w:tcW w:w="2597" w:type="dxa"/>
            <w:vMerge/>
            <w:tcBorders>
              <w:left w:val="single" w:sz="4" w:space="0" w:color="auto"/>
            </w:tcBorders>
            <w:shd w:val="clear" w:color="auto" w:fill="auto"/>
          </w:tcPr>
          <w:p w:rsidR="00AE77A8" w:rsidRPr="00AE77A8" w:rsidRDefault="00AE77A8" w:rsidP="00AE77A8">
            <w:pPr>
              <w:framePr w:w="9730" w:h="13488" w:wrap="none" w:vAnchor="page" w:hAnchor="page" w:x="1658" w:y="1860"/>
              <w:widowControl w:val="0"/>
              <w:spacing w:after="0" w:line="240" w:lineRule="auto"/>
              <w:rPr>
                <w:rFonts w:ascii="Tahoma" w:eastAsia="Tahoma" w:hAnsi="Tahoma" w:cs="Tahoma"/>
                <w:color w:val="000000"/>
                <w:sz w:val="24"/>
                <w:szCs w:val="24"/>
                <w:lang w:val="uk-UA" w:eastAsia="uk-UA" w:bidi="uk-UA"/>
              </w:rPr>
            </w:pPr>
          </w:p>
        </w:tc>
        <w:tc>
          <w:tcPr>
            <w:tcW w:w="7133" w:type="dxa"/>
            <w:tcBorders>
              <w:top w:val="single" w:sz="4" w:space="0" w:color="auto"/>
              <w:left w:val="single" w:sz="4" w:space="0" w:color="auto"/>
              <w:right w:val="single" w:sz="4" w:space="0" w:color="auto"/>
            </w:tcBorders>
            <w:shd w:val="clear" w:color="auto" w:fill="auto"/>
            <w:vAlign w:val="bottom"/>
          </w:tcPr>
          <w:p w:rsidR="00AE77A8" w:rsidRPr="00AE77A8" w:rsidRDefault="00AE77A8" w:rsidP="00AE77A8">
            <w:pPr>
              <w:framePr w:w="9730" w:h="13488" w:wrap="none" w:vAnchor="page" w:hAnchor="page" w:x="1658" w:y="1860"/>
              <w:widowControl w:val="0"/>
              <w:spacing w:after="0" w:line="240" w:lineRule="auto"/>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val="uk-UA" w:eastAsia="uk-UA" w:bidi="uk-UA"/>
              </w:rPr>
              <w:t>морський та внутрішній водний транспорт</w:t>
            </w:r>
          </w:p>
        </w:tc>
      </w:tr>
      <w:tr w:rsidR="00AE77A8" w:rsidRPr="00AE77A8" w:rsidTr="00116025">
        <w:trPr>
          <w:trHeight w:hRule="exact" w:val="418"/>
        </w:trPr>
        <w:tc>
          <w:tcPr>
            <w:tcW w:w="2597" w:type="dxa"/>
            <w:vMerge/>
            <w:tcBorders>
              <w:left w:val="single" w:sz="4" w:space="0" w:color="auto"/>
            </w:tcBorders>
            <w:shd w:val="clear" w:color="auto" w:fill="auto"/>
          </w:tcPr>
          <w:p w:rsidR="00AE77A8" w:rsidRPr="00AE77A8" w:rsidRDefault="00AE77A8" w:rsidP="00AE77A8">
            <w:pPr>
              <w:framePr w:w="9730" w:h="13488" w:wrap="none" w:vAnchor="page" w:hAnchor="page" w:x="1658" w:y="1860"/>
              <w:widowControl w:val="0"/>
              <w:spacing w:after="0" w:line="240" w:lineRule="auto"/>
              <w:rPr>
                <w:rFonts w:ascii="Tahoma" w:eastAsia="Tahoma" w:hAnsi="Tahoma" w:cs="Tahoma"/>
                <w:color w:val="000000"/>
                <w:sz w:val="24"/>
                <w:szCs w:val="24"/>
                <w:lang w:val="uk-UA" w:eastAsia="uk-UA" w:bidi="uk-UA"/>
              </w:rPr>
            </w:pPr>
          </w:p>
        </w:tc>
        <w:tc>
          <w:tcPr>
            <w:tcW w:w="7133" w:type="dxa"/>
            <w:tcBorders>
              <w:top w:val="single" w:sz="4" w:space="0" w:color="auto"/>
              <w:left w:val="single" w:sz="4" w:space="0" w:color="auto"/>
              <w:right w:val="single" w:sz="4" w:space="0" w:color="auto"/>
            </w:tcBorders>
            <w:shd w:val="clear" w:color="auto" w:fill="auto"/>
            <w:vAlign w:val="bottom"/>
          </w:tcPr>
          <w:p w:rsidR="00AE77A8" w:rsidRPr="00AE77A8" w:rsidRDefault="00AE77A8" w:rsidP="00AE77A8">
            <w:pPr>
              <w:framePr w:w="9730" w:h="13488" w:wrap="none" w:vAnchor="page" w:hAnchor="page" w:x="1658" w:y="1860"/>
              <w:widowControl w:val="0"/>
              <w:spacing w:after="0" w:line="240" w:lineRule="auto"/>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val="uk-UA" w:eastAsia="uk-UA" w:bidi="uk-UA"/>
              </w:rPr>
              <w:t>пошта</w:t>
            </w:r>
          </w:p>
        </w:tc>
      </w:tr>
      <w:tr w:rsidR="00AE77A8" w:rsidRPr="00AE77A8" w:rsidTr="00116025">
        <w:trPr>
          <w:trHeight w:hRule="exact" w:val="418"/>
        </w:trPr>
        <w:tc>
          <w:tcPr>
            <w:tcW w:w="2597" w:type="dxa"/>
            <w:vMerge/>
            <w:tcBorders>
              <w:left w:val="single" w:sz="4" w:space="0" w:color="auto"/>
            </w:tcBorders>
            <w:shd w:val="clear" w:color="auto" w:fill="auto"/>
          </w:tcPr>
          <w:p w:rsidR="00AE77A8" w:rsidRPr="00AE77A8" w:rsidRDefault="00AE77A8" w:rsidP="00AE77A8">
            <w:pPr>
              <w:framePr w:w="9730" w:h="13488" w:wrap="none" w:vAnchor="page" w:hAnchor="page" w:x="1658" w:y="1860"/>
              <w:widowControl w:val="0"/>
              <w:spacing w:after="0" w:line="240" w:lineRule="auto"/>
              <w:rPr>
                <w:rFonts w:ascii="Tahoma" w:eastAsia="Tahoma" w:hAnsi="Tahoma" w:cs="Tahoma"/>
                <w:color w:val="000000"/>
                <w:sz w:val="24"/>
                <w:szCs w:val="24"/>
                <w:lang w:val="uk-UA" w:eastAsia="uk-UA" w:bidi="uk-UA"/>
              </w:rPr>
            </w:pPr>
          </w:p>
        </w:tc>
        <w:tc>
          <w:tcPr>
            <w:tcW w:w="7133" w:type="dxa"/>
            <w:tcBorders>
              <w:top w:val="single" w:sz="4" w:space="0" w:color="auto"/>
              <w:left w:val="single" w:sz="4" w:space="0" w:color="auto"/>
              <w:right w:val="single" w:sz="4" w:space="0" w:color="auto"/>
            </w:tcBorders>
            <w:shd w:val="clear" w:color="auto" w:fill="auto"/>
            <w:vAlign w:val="bottom"/>
          </w:tcPr>
          <w:p w:rsidR="00AE77A8" w:rsidRPr="00AE77A8" w:rsidRDefault="00AE77A8" w:rsidP="00AE77A8">
            <w:pPr>
              <w:framePr w:w="9730" w:h="13488" w:wrap="none" w:vAnchor="page" w:hAnchor="page" w:x="1658" w:y="1860"/>
              <w:widowControl w:val="0"/>
              <w:spacing w:after="0" w:line="240" w:lineRule="auto"/>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val="uk-UA" w:eastAsia="uk-UA" w:bidi="uk-UA"/>
              </w:rPr>
              <w:t>громадський транспорт</w:t>
            </w:r>
          </w:p>
        </w:tc>
      </w:tr>
      <w:tr w:rsidR="00AE77A8" w:rsidRPr="00AE77A8" w:rsidTr="00116025">
        <w:trPr>
          <w:trHeight w:hRule="exact" w:val="418"/>
        </w:trPr>
        <w:tc>
          <w:tcPr>
            <w:tcW w:w="2597" w:type="dxa"/>
            <w:vMerge/>
            <w:tcBorders>
              <w:left w:val="single" w:sz="4" w:space="0" w:color="auto"/>
            </w:tcBorders>
            <w:shd w:val="clear" w:color="auto" w:fill="auto"/>
          </w:tcPr>
          <w:p w:rsidR="00AE77A8" w:rsidRPr="00AE77A8" w:rsidRDefault="00AE77A8" w:rsidP="00AE77A8">
            <w:pPr>
              <w:framePr w:w="9730" w:h="13488" w:wrap="none" w:vAnchor="page" w:hAnchor="page" w:x="1658" w:y="1860"/>
              <w:widowControl w:val="0"/>
              <w:spacing w:after="0" w:line="240" w:lineRule="auto"/>
              <w:rPr>
                <w:rFonts w:ascii="Tahoma" w:eastAsia="Tahoma" w:hAnsi="Tahoma" w:cs="Tahoma"/>
                <w:color w:val="000000"/>
                <w:sz w:val="24"/>
                <w:szCs w:val="24"/>
                <w:lang w:val="uk-UA" w:eastAsia="uk-UA" w:bidi="uk-UA"/>
              </w:rPr>
            </w:pPr>
          </w:p>
        </w:tc>
        <w:tc>
          <w:tcPr>
            <w:tcW w:w="7133" w:type="dxa"/>
            <w:tcBorders>
              <w:top w:val="single" w:sz="4" w:space="0" w:color="auto"/>
              <w:left w:val="single" w:sz="4" w:space="0" w:color="auto"/>
              <w:right w:val="single" w:sz="4" w:space="0" w:color="auto"/>
            </w:tcBorders>
            <w:shd w:val="clear" w:color="auto" w:fill="auto"/>
            <w:vAlign w:val="bottom"/>
          </w:tcPr>
          <w:p w:rsidR="00AE77A8" w:rsidRPr="00AE77A8" w:rsidRDefault="00AE77A8" w:rsidP="00AE77A8">
            <w:pPr>
              <w:framePr w:w="9730" w:h="13488" w:wrap="none" w:vAnchor="page" w:hAnchor="page" w:x="1658" w:y="1860"/>
              <w:widowControl w:val="0"/>
              <w:spacing w:after="0" w:line="240" w:lineRule="auto"/>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val="uk-UA" w:eastAsia="uk-UA" w:bidi="uk-UA"/>
              </w:rPr>
              <w:t>автомобільні пункти пропуску через державний кордон</w:t>
            </w:r>
          </w:p>
        </w:tc>
      </w:tr>
      <w:tr w:rsidR="00AE77A8" w:rsidRPr="00AE77A8" w:rsidTr="00116025">
        <w:trPr>
          <w:trHeight w:hRule="exact" w:val="413"/>
        </w:trPr>
        <w:tc>
          <w:tcPr>
            <w:tcW w:w="2597" w:type="dxa"/>
            <w:vMerge w:val="restart"/>
            <w:tcBorders>
              <w:top w:val="single" w:sz="4" w:space="0" w:color="auto"/>
              <w:left w:val="single" w:sz="4" w:space="0" w:color="auto"/>
            </w:tcBorders>
            <w:shd w:val="clear" w:color="auto" w:fill="auto"/>
          </w:tcPr>
          <w:p w:rsidR="00AE77A8" w:rsidRPr="00AE77A8" w:rsidRDefault="00AE77A8" w:rsidP="00AE77A8">
            <w:pPr>
              <w:framePr w:w="9730" w:h="13488" w:wrap="none" w:vAnchor="page" w:hAnchor="page" w:x="1658" w:y="1860"/>
              <w:widowControl w:val="0"/>
              <w:spacing w:after="0" w:line="240" w:lineRule="auto"/>
              <w:jc w:val="center"/>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val="uk-UA" w:eastAsia="uk-UA" w:bidi="uk-UA"/>
              </w:rPr>
              <w:t>Соціальна сфера</w:t>
            </w:r>
          </w:p>
        </w:tc>
        <w:tc>
          <w:tcPr>
            <w:tcW w:w="7133" w:type="dxa"/>
            <w:tcBorders>
              <w:top w:val="single" w:sz="4" w:space="0" w:color="auto"/>
              <w:left w:val="single" w:sz="4" w:space="0" w:color="auto"/>
              <w:right w:val="single" w:sz="4" w:space="0" w:color="auto"/>
            </w:tcBorders>
            <w:shd w:val="clear" w:color="auto" w:fill="auto"/>
            <w:vAlign w:val="bottom"/>
          </w:tcPr>
          <w:p w:rsidR="00AE77A8" w:rsidRPr="00AE77A8" w:rsidRDefault="00AE77A8" w:rsidP="00AE77A8">
            <w:pPr>
              <w:framePr w:w="9730" w:h="13488" w:wrap="none" w:vAnchor="page" w:hAnchor="page" w:x="1658" w:y="1860"/>
              <w:widowControl w:val="0"/>
              <w:spacing w:after="0" w:line="240" w:lineRule="auto"/>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val="uk-UA" w:eastAsia="uk-UA" w:bidi="uk-UA"/>
              </w:rPr>
              <w:t>адміністрування соціального захисту</w:t>
            </w:r>
          </w:p>
        </w:tc>
      </w:tr>
      <w:tr w:rsidR="00AE77A8" w:rsidRPr="00AE77A8" w:rsidTr="00116025">
        <w:trPr>
          <w:trHeight w:hRule="exact" w:val="418"/>
        </w:trPr>
        <w:tc>
          <w:tcPr>
            <w:tcW w:w="2597" w:type="dxa"/>
            <w:vMerge/>
            <w:tcBorders>
              <w:left w:val="single" w:sz="4" w:space="0" w:color="auto"/>
            </w:tcBorders>
            <w:shd w:val="clear" w:color="auto" w:fill="auto"/>
          </w:tcPr>
          <w:p w:rsidR="00AE77A8" w:rsidRPr="00AE77A8" w:rsidRDefault="00AE77A8" w:rsidP="00AE77A8">
            <w:pPr>
              <w:framePr w:w="9730" w:h="13488" w:wrap="none" w:vAnchor="page" w:hAnchor="page" w:x="1658" w:y="1860"/>
              <w:widowControl w:val="0"/>
              <w:spacing w:after="0" w:line="240" w:lineRule="auto"/>
              <w:rPr>
                <w:rFonts w:ascii="Tahoma" w:eastAsia="Tahoma" w:hAnsi="Tahoma" w:cs="Tahoma"/>
                <w:color w:val="000000"/>
                <w:sz w:val="24"/>
                <w:szCs w:val="24"/>
                <w:lang w:val="uk-UA" w:eastAsia="uk-UA" w:bidi="uk-UA"/>
              </w:rPr>
            </w:pPr>
          </w:p>
        </w:tc>
        <w:tc>
          <w:tcPr>
            <w:tcW w:w="7133" w:type="dxa"/>
            <w:tcBorders>
              <w:top w:val="single" w:sz="4" w:space="0" w:color="auto"/>
              <w:left w:val="single" w:sz="4" w:space="0" w:color="auto"/>
              <w:right w:val="single" w:sz="4" w:space="0" w:color="auto"/>
            </w:tcBorders>
            <w:shd w:val="clear" w:color="auto" w:fill="auto"/>
            <w:vAlign w:val="bottom"/>
          </w:tcPr>
          <w:p w:rsidR="00AE77A8" w:rsidRPr="00AE77A8" w:rsidRDefault="00AE77A8" w:rsidP="00AE77A8">
            <w:pPr>
              <w:framePr w:w="9730" w:h="13488" w:wrap="none" w:vAnchor="page" w:hAnchor="page" w:x="1658" w:y="1860"/>
              <w:widowControl w:val="0"/>
              <w:spacing w:after="0" w:line="240" w:lineRule="auto"/>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val="uk-UA" w:eastAsia="uk-UA" w:bidi="uk-UA"/>
              </w:rPr>
              <w:t>соціальні послуги</w:t>
            </w:r>
          </w:p>
        </w:tc>
      </w:tr>
      <w:tr w:rsidR="00AE77A8" w:rsidRPr="00AE77A8" w:rsidTr="00116025">
        <w:trPr>
          <w:trHeight w:hRule="exact" w:val="739"/>
        </w:trPr>
        <w:tc>
          <w:tcPr>
            <w:tcW w:w="2597" w:type="dxa"/>
            <w:vMerge/>
            <w:tcBorders>
              <w:left w:val="single" w:sz="4" w:space="0" w:color="auto"/>
            </w:tcBorders>
            <w:shd w:val="clear" w:color="auto" w:fill="auto"/>
          </w:tcPr>
          <w:p w:rsidR="00AE77A8" w:rsidRPr="00AE77A8" w:rsidRDefault="00AE77A8" w:rsidP="00AE77A8">
            <w:pPr>
              <w:framePr w:w="9730" w:h="13488" w:wrap="none" w:vAnchor="page" w:hAnchor="page" w:x="1658" w:y="1860"/>
              <w:widowControl w:val="0"/>
              <w:spacing w:after="0" w:line="240" w:lineRule="auto"/>
              <w:rPr>
                <w:rFonts w:ascii="Tahoma" w:eastAsia="Tahoma" w:hAnsi="Tahoma" w:cs="Tahoma"/>
                <w:color w:val="000000"/>
                <w:sz w:val="24"/>
                <w:szCs w:val="24"/>
                <w:lang w:val="uk-UA" w:eastAsia="uk-UA" w:bidi="uk-UA"/>
              </w:rPr>
            </w:pPr>
          </w:p>
        </w:tc>
        <w:tc>
          <w:tcPr>
            <w:tcW w:w="7133" w:type="dxa"/>
            <w:tcBorders>
              <w:top w:val="single" w:sz="4" w:space="0" w:color="auto"/>
              <w:left w:val="single" w:sz="4" w:space="0" w:color="auto"/>
              <w:right w:val="single" w:sz="4" w:space="0" w:color="auto"/>
            </w:tcBorders>
            <w:shd w:val="clear" w:color="auto" w:fill="auto"/>
            <w:vAlign w:val="bottom"/>
          </w:tcPr>
          <w:p w:rsidR="00AE77A8" w:rsidRPr="00AE77A8" w:rsidRDefault="00AE77A8" w:rsidP="00AE77A8">
            <w:pPr>
              <w:framePr w:w="9730" w:h="13488" w:wrap="none" w:vAnchor="page" w:hAnchor="page" w:x="1658" w:y="1860"/>
              <w:widowControl w:val="0"/>
              <w:spacing w:after="0" w:line="240" w:lineRule="auto"/>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val="uk-UA" w:eastAsia="uk-UA" w:bidi="uk-UA"/>
              </w:rPr>
              <w:t>соціальна оренда та інфраструктура тимчасового проживання</w:t>
            </w:r>
          </w:p>
        </w:tc>
      </w:tr>
      <w:tr w:rsidR="00AE77A8" w:rsidRPr="00AE77A8" w:rsidTr="00116025">
        <w:trPr>
          <w:trHeight w:hRule="exact" w:val="418"/>
        </w:trPr>
        <w:tc>
          <w:tcPr>
            <w:tcW w:w="2597" w:type="dxa"/>
            <w:vMerge/>
            <w:tcBorders>
              <w:left w:val="single" w:sz="4" w:space="0" w:color="auto"/>
            </w:tcBorders>
            <w:shd w:val="clear" w:color="auto" w:fill="auto"/>
          </w:tcPr>
          <w:p w:rsidR="00AE77A8" w:rsidRPr="00AE77A8" w:rsidRDefault="00AE77A8" w:rsidP="00AE77A8">
            <w:pPr>
              <w:framePr w:w="9730" w:h="13488" w:wrap="none" w:vAnchor="page" w:hAnchor="page" w:x="1658" w:y="1860"/>
              <w:widowControl w:val="0"/>
              <w:spacing w:after="0" w:line="240" w:lineRule="auto"/>
              <w:rPr>
                <w:rFonts w:ascii="Tahoma" w:eastAsia="Tahoma" w:hAnsi="Tahoma" w:cs="Tahoma"/>
                <w:color w:val="000000"/>
                <w:sz w:val="24"/>
                <w:szCs w:val="24"/>
                <w:lang w:val="uk-UA" w:eastAsia="uk-UA" w:bidi="uk-UA"/>
              </w:rPr>
            </w:pPr>
          </w:p>
        </w:tc>
        <w:tc>
          <w:tcPr>
            <w:tcW w:w="7133" w:type="dxa"/>
            <w:tcBorders>
              <w:top w:val="single" w:sz="4" w:space="0" w:color="auto"/>
              <w:left w:val="single" w:sz="4" w:space="0" w:color="auto"/>
              <w:right w:val="single" w:sz="4" w:space="0" w:color="auto"/>
            </w:tcBorders>
            <w:shd w:val="clear" w:color="auto" w:fill="auto"/>
            <w:vAlign w:val="bottom"/>
          </w:tcPr>
          <w:p w:rsidR="00AE77A8" w:rsidRPr="00AE77A8" w:rsidRDefault="00AE77A8" w:rsidP="00AE77A8">
            <w:pPr>
              <w:framePr w:w="9730" w:h="13488" w:wrap="none" w:vAnchor="page" w:hAnchor="page" w:x="1658" w:y="1860"/>
              <w:widowControl w:val="0"/>
              <w:spacing w:after="0" w:line="240" w:lineRule="auto"/>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val="uk-UA" w:eastAsia="uk-UA" w:bidi="uk-UA"/>
              </w:rPr>
              <w:t>соціальна інтеграція</w:t>
            </w:r>
          </w:p>
        </w:tc>
      </w:tr>
      <w:tr w:rsidR="00AE77A8" w:rsidRPr="00AE77A8" w:rsidTr="00116025">
        <w:trPr>
          <w:trHeight w:hRule="exact" w:val="418"/>
        </w:trPr>
        <w:tc>
          <w:tcPr>
            <w:tcW w:w="2597" w:type="dxa"/>
            <w:vMerge/>
            <w:tcBorders>
              <w:left w:val="single" w:sz="4" w:space="0" w:color="auto"/>
            </w:tcBorders>
            <w:shd w:val="clear" w:color="auto" w:fill="auto"/>
          </w:tcPr>
          <w:p w:rsidR="00AE77A8" w:rsidRPr="00AE77A8" w:rsidRDefault="00AE77A8" w:rsidP="00AE77A8">
            <w:pPr>
              <w:framePr w:w="9730" w:h="13488" w:wrap="none" w:vAnchor="page" w:hAnchor="page" w:x="1658" w:y="1860"/>
              <w:widowControl w:val="0"/>
              <w:spacing w:after="0" w:line="240" w:lineRule="auto"/>
              <w:rPr>
                <w:rFonts w:ascii="Tahoma" w:eastAsia="Tahoma" w:hAnsi="Tahoma" w:cs="Tahoma"/>
                <w:color w:val="000000"/>
                <w:sz w:val="24"/>
                <w:szCs w:val="24"/>
                <w:lang w:val="uk-UA" w:eastAsia="uk-UA" w:bidi="uk-UA"/>
              </w:rPr>
            </w:pPr>
          </w:p>
        </w:tc>
        <w:tc>
          <w:tcPr>
            <w:tcW w:w="7133" w:type="dxa"/>
            <w:tcBorders>
              <w:top w:val="single" w:sz="4" w:space="0" w:color="auto"/>
              <w:left w:val="single" w:sz="4" w:space="0" w:color="auto"/>
              <w:right w:val="single" w:sz="4" w:space="0" w:color="auto"/>
            </w:tcBorders>
            <w:shd w:val="clear" w:color="auto" w:fill="auto"/>
            <w:vAlign w:val="bottom"/>
          </w:tcPr>
          <w:p w:rsidR="00AE77A8" w:rsidRPr="00AE77A8" w:rsidRDefault="00AE77A8" w:rsidP="00AE77A8">
            <w:pPr>
              <w:framePr w:w="9730" w:h="13488" w:wrap="none" w:vAnchor="page" w:hAnchor="page" w:x="1658" w:y="1860"/>
              <w:widowControl w:val="0"/>
              <w:spacing w:after="0" w:line="240" w:lineRule="auto"/>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val="uk-UA" w:eastAsia="uk-UA" w:bidi="uk-UA"/>
              </w:rPr>
              <w:t>підтримка сімей з дітьми та захист прав дітей</w:t>
            </w:r>
          </w:p>
        </w:tc>
      </w:tr>
      <w:tr w:rsidR="00AE77A8" w:rsidRPr="00AE77A8" w:rsidTr="00116025">
        <w:trPr>
          <w:trHeight w:hRule="exact" w:val="418"/>
        </w:trPr>
        <w:tc>
          <w:tcPr>
            <w:tcW w:w="2597" w:type="dxa"/>
            <w:vMerge/>
            <w:tcBorders>
              <w:left w:val="single" w:sz="4" w:space="0" w:color="auto"/>
            </w:tcBorders>
            <w:shd w:val="clear" w:color="auto" w:fill="auto"/>
          </w:tcPr>
          <w:p w:rsidR="00AE77A8" w:rsidRPr="00AE77A8" w:rsidRDefault="00AE77A8" w:rsidP="00AE77A8">
            <w:pPr>
              <w:framePr w:w="9730" w:h="13488" w:wrap="none" w:vAnchor="page" w:hAnchor="page" w:x="1658" w:y="1860"/>
              <w:widowControl w:val="0"/>
              <w:spacing w:after="0" w:line="240" w:lineRule="auto"/>
              <w:rPr>
                <w:rFonts w:ascii="Tahoma" w:eastAsia="Tahoma" w:hAnsi="Tahoma" w:cs="Tahoma"/>
                <w:color w:val="000000"/>
                <w:sz w:val="24"/>
                <w:szCs w:val="24"/>
                <w:lang w:val="uk-UA" w:eastAsia="uk-UA" w:bidi="uk-UA"/>
              </w:rPr>
            </w:pPr>
          </w:p>
        </w:tc>
        <w:tc>
          <w:tcPr>
            <w:tcW w:w="7133" w:type="dxa"/>
            <w:tcBorders>
              <w:top w:val="single" w:sz="4" w:space="0" w:color="auto"/>
              <w:left w:val="single" w:sz="4" w:space="0" w:color="auto"/>
              <w:right w:val="single" w:sz="4" w:space="0" w:color="auto"/>
            </w:tcBorders>
            <w:shd w:val="clear" w:color="auto" w:fill="auto"/>
            <w:vAlign w:val="bottom"/>
          </w:tcPr>
          <w:p w:rsidR="00AE77A8" w:rsidRPr="00AE77A8" w:rsidRDefault="00AE77A8" w:rsidP="00AE77A8">
            <w:pPr>
              <w:framePr w:w="9730" w:h="13488" w:wrap="none" w:vAnchor="page" w:hAnchor="page" w:x="1658" w:y="1860"/>
              <w:widowControl w:val="0"/>
              <w:spacing w:after="0" w:line="240" w:lineRule="auto"/>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val="uk-UA" w:eastAsia="uk-UA" w:bidi="uk-UA"/>
              </w:rPr>
              <w:t>інклюзія осіб з інвалідністю та система реабілітації</w:t>
            </w:r>
          </w:p>
        </w:tc>
      </w:tr>
      <w:tr w:rsidR="00AE77A8" w:rsidRPr="00AE77A8" w:rsidTr="00116025">
        <w:trPr>
          <w:trHeight w:hRule="exact" w:val="418"/>
        </w:trPr>
        <w:tc>
          <w:tcPr>
            <w:tcW w:w="2597" w:type="dxa"/>
            <w:vMerge/>
            <w:tcBorders>
              <w:left w:val="single" w:sz="4" w:space="0" w:color="auto"/>
            </w:tcBorders>
            <w:shd w:val="clear" w:color="auto" w:fill="auto"/>
          </w:tcPr>
          <w:p w:rsidR="00AE77A8" w:rsidRPr="00AE77A8" w:rsidRDefault="00AE77A8" w:rsidP="00AE77A8">
            <w:pPr>
              <w:framePr w:w="9730" w:h="13488" w:wrap="none" w:vAnchor="page" w:hAnchor="page" w:x="1658" w:y="1860"/>
              <w:widowControl w:val="0"/>
              <w:spacing w:after="0" w:line="240" w:lineRule="auto"/>
              <w:rPr>
                <w:rFonts w:ascii="Tahoma" w:eastAsia="Tahoma" w:hAnsi="Tahoma" w:cs="Tahoma"/>
                <w:color w:val="000000"/>
                <w:sz w:val="24"/>
                <w:szCs w:val="24"/>
                <w:lang w:val="uk-UA" w:eastAsia="uk-UA" w:bidi="uk-UA"/>
              </w:rPr>
            </w:pPr>
          </w:p>
        </w:tc>
        <w:tc>
          <w:tcPr>
            <w:tcW w:w="7133" w:type="dxa"/>
            <w:tcBorders>
              <w:top w:val="single" w:sz="4" w:space="0" w:color="auto"/>
              <w:left w:val="single" w:sz="4" w:space="0" w:color="auto"/>
              <w:right w:val="single" w:sz="4" w:space="0" w:color="auto"/>
            </w:tcBorders>
            <w:shd w:val="clear" w:color="auto" w:fill="auto"/>
            <w:vAlign w:val="bottom"/>
          </w:tcPr>
          <w:p w:rsidR="00AE77A8" w:rsidRPr="00AE77A8" w:rsidRDefault="00AE77A8" w:rsidP="00AE77A8">
            <w:pPr>
              <w:framePr w:w="9730" w:h="13488" w:wrap="none" w:vAnchor="page" w:hAnchor="page" w:x="1658" w:y="1860"/>
              <w:widowControl w:val="0"/>
              <w:spacing w:after="0" w:line="240" w:lineRule="auto"/>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val="uk-UA" w:eastAsia="uk-UA" w:bidi="uk-UA"/>
              </w:rPr>
              <w:t>захист постраждалих від насильства та експлуатації</w:t>
            </w:r>
          </w:p>
        </w:tc>
      </w:tr>
      <w:tr w:rsidR="00AE77A8" w:rsidRPr="00AE77A8" w:rsidTr="00116025">
        <w:trPr>
          <w:trHeight w:hRule="exact" w:val="418"/>
        </w:trPr>
        <w:tc>
          <w:tcPr>
            <w:tcW w:w="2597" w:type="dxa"/>
            <w:vMerge/>
            <w:tcBorders>
              <w:left w:val="single" w:sz="4" w:space="0" w:color="auto"/>
            </w:tcBorders>
            <w:shd w:val="clear" w:color="auto" w:fill="auto"/>
          </w:tcPr>
          <w:p w:rsidR="00AE77A8" w:rsidRPr="00AE77A8" w:rsidRDefault="00AE77A8" w:rsidP="00AE77A8">
            <w:pPr>
              <w:framePr w:w="9730" w:h="13488" w:wrap="none" w:vAnchor="page" w:hAnchor="page" w:x="1658" w:y="1860"/>
              <w:widowControl w:val="0"/>
              <w:spacing w:after="0" w:line="240" w:lineRule="auto"/>
              <w:rPr>
                <w:rFonts w:ascii="Tahoma" w:eastAsia="Tahoma" w:hAnsi="Tahoma" w:cs="Tahoma"/>
                <w:color w:val="000000"/>
                <w:sz w:val="24"/>
                <w:szCs w:val="24"/>
                <w:lang w:val="uk-UA" w:eastAsia="uk-UA" w:bidi="uk-UA"/>
              </w:rPr>
            </w:pPr>
          </w:p>
        </w:tc>
        <w:tc>
          <w:tcPr>
            <w:tcW w:w="7133" w:type="dxa"/>
            <w:tcBorders>
              <w:top w:val="single" w:sz="4" w:space="0" w:color="auto"/>
              <w:left w:val="single" w:sz="4" w:space="0" w:color="auto"/>
              <w:right w:val="single" w:sz="4" w:space="0" w:color="auto"/>
            </w:tcBorders>
            <w:shd w:val="clear" w:color="auto" w:fill="auto"/>
            <w:vAlign w:val="bottom"/>
          </w:tcPr>
          <w:p w:rsidR="00AE77A8" w:rsidRPr="00AE77A8" w:rsidRDefault="00AE77A8" w:rsidP="00AE77A8">
            <w:pPr>
              <w:framePr w:w="9730" w:h="13488" w:wrap="none" w:vAnchor="page" w:hAnchor="page" w:x="1658" w:y="1860"/>
              <w:widowControl w:val="0"/>
              <w:spacing w:after="0" w:line="240" w:lineRule="auto"/>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val="uk-UA" w:eastAsia="uk-UA" w:bidi="uk-UA"/>
              </w:rPr>
              <w:t>ветерани</w:t>
            </w:r>
          </w:p>
        </w:tc>
      </w:tr>
      <w:tr w:rsidR="00AE77A8" w:rsidRPr="00AE77A8" w:rsidTr="00116025">
        <w:trPr>
          <w:trHeight w:hRule="exact" w:val="413"/>
        </w:trPr>
        <w:tc>
          <w:tcPr>
            <w:tcW w:w="2597" w:type="dxa"/>
            <w:vMerge w:val="restart"/>
            <w:tcBorders>
              <w:top w:val="single" w:sz="4" w:space="0" w:color="auto"/>
              <w:left w:val="single" w:sz="4" w:space="0" w:color="auto"/>
            </w:tcBorders>
            <w:shd w:val="clear" w:color="auto" w:fill="auto"/>
          </w:tcPr>
          <w:p w:rsidR="00AE77A8" w:rsidRPr="00AE77A8" w:rsidRDefault="00AE77A8" w:rsidP="00AE77A8">
            <w:pPr>
              <w:framePr w:w="9730" w:h="13488" w:wrap="none" w:vAnchor="page" w:hAnchor="page" w:x="1658" w:y="1860"/>
              <w:widowControl w:val="0"/>
              <w:spacing w:after="0" w:line="240" w:lineRule="auto"/>
              <w:jc w:val="center"/>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val="uk-UA" w:eastAsia="uk-UA" w:bidi="uk-UA"/>
              </w:rPr>
              <w:t>Публічні фінанси</w:t>
            </w:r>
          </w:p>
        </w:tc>
        <w:tc>
          <w:tcPr>
            <w:tcW w:w="7133" w:type="dxa"/>
            <w:tcBorders>
              <w:top w:val="single" w:sz="4" w:space="0" w:color="auto"/>
              <w:left w:val="single" w:sz="4" w:space="0" w:color="auto"/>
              <w:right w:val="single" w:sz="4" w:space="0" w:color="auto"/>
            </w:tcBorders>
            <w:shd w:val="clear" w:color="auto" w:fill="auto"/>
            <w:vAlign w:val="bottom"/>
          </w:tcPr>
          <w:p w:rsidR="00AE77A8" w:rsidRPr="00AE77A8" w:rsidRDefault="00AE77A8" w:rsidP="00AE77A8">
            <w:pPr>
              <w:framePr w:w="9730" w:h="13488" w:wrap="none" w:vAnchor="page" w:hAnchor="page" w:x="1658" w:y="1860"/>
              <w:widowControl w:val="0"/>
              <w:spacing w:after="0" w:line="240" w:lineRule="auto"/>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val="uk-UA" w:eastAsia="uk-UA" w:bidi="uk-UA"/>
              </w:rPr>
              <w:t>грошово-кредитні відносини</w:t>
            </w:r>
          </w:p>
        </w:tc>
      </w:tr>
      <w:tr w:rsidR="00AE77A8" w:rsidRPr="00AE77A8" w:rsidTr="00116025">
        <w:trPr>
          <w:trHeight w:hRule="exact" w:val="427"/>
        </w:trPr>
        <w:tc>
          <w:tcPr>
            <w:tcW w:w="2597" w:type="dxa"/>
            <w:vMerge/>
            <w:tcBorders>
              <w:left w:val="single" w:sz="4" w:space="0" w:color="auto"/>
              <w:bottom w:val="single" w:sz="4" w:space="0" w:color="auto"/>
            </w:tcBorders>
            <w:shd w:val="clear" w:color="auto" w:fill="auto"/>
          </w:tcPr>
          <w:p w:rsidR="00AE77A8" w:rsidRPr="00AE77A8" w:rsidRDefault="00AE77A8" w:rsidP="00AE77A8">
            <w:pPr>
              <w:framePr w:w="9730" w:h="13488" w:wrap="none" w:vAnchor="page" w:hAnchor="page" w:x="1658" w:y="1860"/>
              <w:widowControl w:val="0"/>
              <w:spacing w:after="0" w:line="240" w:lineRule="auto"/>
              <w:rPr>
                <w:rFonts w:ascii="Tahoma" w:eastAsia="Tahoma" w:hAnsi="Tahoma" w:cs="Tahoma"/>
                <w:color w:val="000000"/>
                <w:sz w:val="24"/>
                <w:szCs w:val="24"/>
                <w:lang w:val="uk-UA" w:eastAsia="uk-UA" w:bidi="uk-UA"/>
              </w:rPr>
            </w:pPr>
          </w:p>
        </w:tc>
        <w:tc>
          <w:tcPr>
            <w:tcW w:w="7133" w:type="dxa"/>
            <w:tcBorders>
              <w:top w:val="single" w:sz="4" w:space="0" w:color="auto"/>
              <w:left w:val="single" w:sz="4" w:space="0" w:color="auto"/>
              <w:bottom w:val="single" w:sz="4" w:space="0" w:color="auto"/>
              <w:right w:val="single" w:sz="4" w:space="0" w:color="auto"/>
            </w:tcBorders>
            <w:shd w:val="clear" w:color="auto" w:fill="auto"/>
            <w:vAlign w:val="bottom"/>
          </w:tcPr>
          <w:p w:rsidR="00AE77A8" w:rsidRPr="00AE77A8" w:rsidRDefault="00AE77A8" w:rsidP="00AE77A8">
            <w:pPr>
              <w:framePr w:w="9730" w:h="13488" w:wrap="none" w:vAnchor="page" w:hAnchor="page" w:x="1658" w:y="1860"/>
              <w:widowControl w:val="0"/>
              <w:spacing w:after="0" w:line="240" w:lineRule="auto"/>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val="uk-UA" w:eastAsia="uk-UA" w:bidi="uk-UA"/>
              </w:rPr>
              <w:t>мито</w:t>
            </w:r>
          </w:p>
        </w:tc>
      </w:tr>
    </w:tbl>
    <w:p w:rsidR="00AE77A8" w:rsidRPr="00AE77A8" w:rsidRDefault="00AE77A8" w:rsidP="00AE77A8">
      <w:pPr>
        <w:widowControl w:val="0"/>
        <w:spacing w:after="0" w:line="1" w:lineRule="exact"/>
        <w:rPr>
          <w:rFonts w:ascii="Tahoma" w:eastAsia="Tahoma" w:hAnsi="Tahoma" w:cs="Tahoma"/>
          <w:color w:val="000000"/>
          <w:sz w:val="24"/>
          <w:szCs w:val="24"/>
          <w:lang w:val="uk-UA" w:eastAsia="uk-UA" w:bidi="uk-UA"/>
        </w:rPr>
        <w:sectPr w:rsidR="00AE77A8" w:rsidRPr="00AE77A8">
          <w:pgSz w:w="11906" w:h="17628"/>
          <w:pgMar w:top="571" w:right="360" w:bottom="360" w:left="360" w:header="0" w:footer="3" w:gutter="0"/>
          <w:cols w:space="720"/>
          <w:noEndnote/>
          <w:docGrid w:linePitch="360"/>
        </w:sectPr>
      </w:pPr>
    </w:p>
    <w:p w:rsidR="00AE77A8" w:rsidRPr="00AE77A8" w:rsidRDefault="00AE77A8" w:rsidP="00AE77A8">
      <w:pPr>
        <w:widowControl w:val="0"/>
        <w:spacing w:after="0" w:line="1" w:lineRule="exact"/>
        <w:rPr>
          <w:rFonts w:ascii="Tahoma" w:eastAsia="Tahoma" w:hAnsi="Tahoma" w:cs="Tahoma"/>
          <w:color w:val="000000"/>
          <w:sz w:val="24"/>
          <w:szCs w:val="24"/>
          <w:lang w:val="uk-UA" w:eastAsia="uk-UA" w:bidi="uk-UA"/>
        </w:rPr>
      </w:pPr>
    </w:p>
    <w:p w:rsidR="00AE77A8" w:rsidRPr="00AE77A8" w:rsidRDefault="00AE77A8" w:rsidP="00AE77A8">
      <w:pPr>
        <w:framePr w:w="2899" w:h="394" w:hRule="exact" w:wrap="none" w:vAnchor="page" w:hAnchor="page" w:x="8460" w:y="1284"/>
        <w:widowControl w:val="0"/>
        <w:spacing w:after="0" w:line="240" w:lineRule="auto"/>
        <w:jc w:val="right"/>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val="uk-UA" w:eastAsia="uk-UA" w:bidi="uk-UA"/>
        </w:rPr>
        <w:t>Продовження додатка 1</w:t>
      </w:r>
    </w:p>
    <w:tbl>
      <w:tblPr>
        <w:tblOverlap w:val="never"/>
        <w:tblW w:w="0" w:type="auto"/>
        <w:tblLayout w:type="fixed"/>
        <w:tblCellMar>
          <w:left w:w="10" w:type="dxa"/>
          <w:right w:w="10" w:type="dxa"/>
        </w:tblCellMar>
        <w:tblLook w:val="04A0" w:firstRow="1" w:lastRow="0" w:firstColumn="1" w:lastColumn="0" w:noHBand="0" w:noVBand="1"/>
      </w:tblPr>
      <w:tblGrid>
        <w:gridCol w:w="2597"/>
        <w:gridCol w:w="7133"/>
      </w:tblGrid>
      <w:tr w:rsidR="00AE77A8" w:rsidRPr="00AE77A8" w:rsidTr="00116025">
        <w:trPr>
          <w:trHeight w:hRule="exact" w:val="422"/>
        </w:trPr>
        <w:tc>
          <w:tcPr>
            <w:tcW w:w="2597" w:type="dxa"/>
            <w:tcBorders>
              <w:top w:val="single" w:sz="4" w:space="0" w:color="auto"/>
              <w:left w:val="single" w:sz="4" w:space="0" w:color="auto"/>
            </w:tcBorders>
            <w:shd w:val="clear" w:color="auto" w:fill="auto"/>
            <w:vAlign w:val="bottom"/>
          </w:tcPr>
          <w:p w:rsidR="00AE77A8" w:rsidRPr="00AE77A8" w:rsidRDefault="00AE77A8" w:rsidP="00AE77A8">
            <w:pPr>
              <w:framePr w:w="9730" w:h="9926" w:wrap="none" w:vAnchor="page" w:hAnchor="page" w:x="1658" w:y="1860"/>
              <w:widowControl w:val="0"/>
              <w:spacing w:after="0" w:line="240" w:lineRule="auto"/>
              <w:jc w:val="center"/>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val="uk-UA" w:eastAsia="uk-UA" w:bidi="uk-UA"/>
              </w:rPr>
              <w:t>1</w:t>
            </w:r>
          </w:p>
        </w:tc>
        <w:tc>
          <w:tcPr>
            <w:tcW w:w="7133" w:type="dxa"/>
            <w:tcBorders>
              <w:top w:val="single" w:sz="4" w:space="0" w:color="auto"/>
              <w:left w:val="single" w:sz="4" w:space="0" w:color="auto"/>
              <w:right w:val="single" w:sz="4" w:space="0" w:color="auto"/>
            </w:tcBorders>
            <w:shd w:val="clear" w:color="auto" w:fill="auto"/>
            <w:vAlign w:val="bottom"/>
          </w:tcPr>
          <w:p w:rsidR="00AE77A8" w:rsidRPr="00AE77A8" w:rsidRDefault="00AE77A8" w:rsidP="00AE77A8">
            <w:pPr>
              <w:framePr w:w="9730" w:h="9926" w:wrap="none" w:vAnchor="page" w:hAnchor="page" w:x="1658" w:y="1860"/>
              <w:widowControl w:val="0"/>
              <w:spacing w:after="0" w:line="240" w:lineRule="auto"/>
              <w:jc w:val="center"/>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val="uk-UA" w:eastAsia="uk-UA" w:bidi="uk-UA"/>
              </w:rPr>
              <w:t>2</w:t>
            </w:r>
          </w:p>
        </w:tc>
      </w:tr>
      <w:tr w:rsidR="00AE77A8" w:rsidRPr="00AE77A8" w:rsidTr="00116025">
        <w:trPr>
          <w:trHeight w:hRule="exact" w:val="418"/>
        </w:trPr>
        <w:tc>
          <w:tcPr>
            <w:tcW w:w="2597" w:type="dxa"/>
            <w:vMerge w:val="restart"/>
            <w:tcBorders>
              <w:top w:val="single" w:sz="4" w:space="0" w:color="auto"/>
              <w:left w:val="single" w:sz="4" w:space="0" w:color="auto"/>
            </w:tcBorders>
            <w:shd w:val="clear" w:color="auto" w:fill="auto"/>
          </w:tcPr>
          <w:p w:rsidR="00AE77A8" w:rsidRPr="00AE77A8" w:rsidRDefault="00AE77A8" w:rsidP="00AE77A8">
            <w:pPr>
              <w:framePr w:w="9730" w:h="9926" w:wrap="none" w:vAnchor="page" w:hAnchor="page" w:x="1658" w:y="1860"/>
              <w:widowControl w:val="0"/>
              <w:spacing w:after="0" w:line="240" w:lineRule="auto"/>
              <w:rPr>
                <w:rFonts w:ascii="Tahoma" w:eastAsia="Tahoma" w:hAnsi="Tahoma" w:cs="Tahoma"/>
                <w:color w:val="000000"/>
                <w:sz w:val="10"/>
                <w:szCs w:val="10"/>
                <w:lang w:val="uk-UA" w:eastAsia="uk-UA" w:bidi="uk-UA"/>
              </w:rPr>
            </w:pPr>
          </w:p>
        </w:tc>
        <w:tc>
          <w:tcPr>
            <w:tcW w:w="7133" w:type="dxa"/>
            <w:tcBorders>
              <w:top w:val="single" w:sz="4" w:space="0" w:color="auto"/>
              <w:left w:val="single" w:sz="4" w:space="0" w:color="auto"/>
              <w:right w:val="single" w:sz="4" w:space="0" w:color="auto"/>
            </w:tcBorders>
            <w:shd w:val="clear" w:color="auto" w:fill="auto"/>
            <w:vAlign w:val="bottom"/>
          </w:tcPr>
          <w:p w:rsidR="00AE77A8" w:rsidRPr="00AE77A8" w:rsidRDefault="00AE77A8" w:rsidP="00AE77A8">
            <w:pPr>
              <w:framePr w:w="9730" w:h="9926" w:wrap="none" w:vAnchor="page" w:hAnchor="page" w:x="1658" w:y="1860"/>
              <w:widowControl w:val="0"/>
              <w:spacing w:after="0" w:line="240" w:lineRule="auto"/>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val="uk-UA" w:eastAsia="uk-UA" w:bidi="uk-UA"/>
              </w:rPr>
              <w:t>податки</w:t>
            </w:r>
          </w:p>
        </w:tc>
      </w:tr>
      <w:tr w:rsidR="00AE77A8" w:rsidRPr="00AE77A8" w:rsidTr="00116025">
        <w:trPr>
          <w:trHeight w:hRule="exact" w:val="418"/>
        </w:trPr>
        <w:tc>
          <w:tcPr>
            <w:tcW w:w="2597" w:type="dxa"/>
            <w:vMerge/>
            <w:tcBorders>
              <w:left w:val="single" w:sz="4" w:space="0" w:color="auto"/>
            </w:tcBorders>
            <w:shd w:val="clear" w:color="auto" w:fill="auto"/>
          </w:tcPr>
          <w:p w:rsidR="00AE77A8" w:rsidRPr="00AE77A8" w:rsidRDefault="00AE77A8" w:rsidP="00AE77A8">
            <w:pPr>
              <w:framePr w:w="9730" w:h="9926" w:wrap="none" w:vAnchor="page" w:hAnchor="page" w:x="1658" w:y="1860"/>
              <w:widowControl w:val="0"/>
              <w:spacing w:after="0" w:line="240" w:lineRule="auto"/>
              <w:rPr>
                <w:rFonts w:ascii="Tahoma" w:eastAsia="Tahoma" w:hAnsi="Tahoma" w:cs="Tahoma"/>
                <w:color w:val="000000"/>
                <w:sz w:val="24"/>
                <w:szCs w:val="24"/>
                <w:lang w:val="uk-UA" w:eastAsia="uk-UA" w:bidi="uk-UA"/>
              </w:rPr>
            </w:pPr>
          </w:p>
        </w:tc>
        <w:tc>
          <w:tcPr>
            <w:tcW w:w="7133" w:type="dxa"/>
            <w:tcBorders>
              <w:top w:val="single" w:sz="4" w:space="0" w:color="auto"/>
              <w:left w:val="single" w:sz="4" w:space="0" w:color="auto"/>
              <w:right w:val="single" w:sz="4" w:space="0" w:color="auto"/>
            </w:tcBorders>
            <w:shd w:val="clear" w:color="auto" w:fill="auto"/>
            <w:vAlign w:val="bottom"/>
          </w:tcPr>
          <w:p w:rsidR="00AE77A8" w:rsidRPr="00AE77A8" w:rsidRDefault="00AE77A8" w:rsidP="00AE77A8">
            <w:pPr>
              <w:framePr w:w="9730" w:h="9926" w:wrap="none" w:vAnchor="page" w:hAnchor="page" w:x="1658" w:y="1860"/>
              <w:widowControl w:val="0"/>
              <w:spacing w:after="0" w:line="240" w:lineRule="auto"/>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val="uk-UA" w:eastAsia="uk-UA" w:bidi="uk-UA"/>
              </w:rPr>
              <w:t>управління боргом</w:t>
            </w:r>
          </w:p>
        </w:tc>
      </w:tr>
      <w:tr w:rsidR="00AE77A8" w:rsidRPr="00AE77A8" w:rsidTr="00116025">
        <w:trPr>
          <w:trHeight w:hRule="exact" w:val="739"/>
        </w:trPr>
        <w:tc>
          <w:tcPr>
            <w:tcW w:w="2597" w:type="dxa"/>
            <w:vMerge/>
            <w:tcBorders>
              <w:left w:val="single" w:sz="4" w:space="0" w:color="auto"/>
            </w:tcBorders>
            <w:shd w:val="clear" w:color="auto" w:fill="auto"/>
          </w:tcPr>
          <w:p w:rsidR="00AE77A8" w:rsidRPr="00AE77A8" w:rsidRDefault="00AE77A8" w:rsidP="00AE77A8">
            <w:pPr>
              <w:framePr w:w="9730" w:h="9926" w:wrap="none" w:vAnchor="page" w:hAnchor="page" w:x="1658" w:y="1860"/>
              <w:widowControl w:val="0"/>
              <w:spacing w:after="0" w:line="240" w:lineRule="auto"/>
              <w:rPr>
                <w:rFonts w:ascii="Tahoma" w:eastAsia="Tahoma" w:hAnsi="Tahoma" w:cs="Tahoma"/>
                <w:color w:val="000000"/>
                <w:sz w:val="24"/>
                <w:szCs w:val="24"/>
                <w:lang w:val="uk-UA" w:eastAsia="uk-UA" w:bidi="uk-UA"/>
              </w:rPr>
            </w:pPr>
          </w:p>
        </w:tc>
        <w:tc>
          <w:tcPr>
            <w:tcW w:w="7133" w:type="dxa"/>
            <w:tcBorders>
              <w:top w:val="single" w:sz="4" w:space="0" w:color="auto"/>
              <w:left w:val="single" w:sz="4" w:space="0" w:color="auto"/>
              <w:right w:val="single" w:sz="4" w:space="0" w:color="auto"/>
            </w:tcBorders>
            <w:shd w:val="clear" w:color="auto" w:fill="auto"/>
            <w:vAlign w:val="bottom"/>
          </w:tcPr>
          <w:p w:rsidR="00AE77A8" w:rsidRPr="00AE77A8" w:rsidRDefault="00AE77A8" w:rsidP="00AE77A8">
            <w:pPr>
              <w:framePr w:w="9730" w:h="9926" w:wrap="none" w:vAnchor="page" w:hAnchor="page" w:x="1658" w:y="1860"/>
              <w:widowControl w:val="0"/>
              <w:spacing w:after="0" w:line="240" w:lineRule="auto"/>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val="uk-UA" w:eastAsia="uk-UA" w:bidi="uk-UA"/>
              </w:rPr>
              <w:t>управління фіскальними ризиками та державними активами</w:t>
            </w:r>
          </w:p>
        </w:tc>
      </w:tr>
      <w:tr w:rsidR="00AE77A8" w:rsidRPr="00AE77A8" w:rsidTr="00116025">
        <w:trPr>
          <w:trHeight w:hRule="exact" w:val="413"/>
        </w:trPr>
        <w:tc>
          <w:tcPr>
            <w:tcW w:w="2597" w:type="dxa"/>
            <w:vMerge/>
            <w:tcBorders>
              <w:left w:val="single" w:sz="4" w:space="0" w:color="auto"/>
            </w:tcBorders>
            <w:shd w:val="clear" w:color="auto" w:fill="auto"/>
          </w:tcPr>
          <w:p w:rsidR="00AE77A8" w:rsidRPr="00AE77A8" w:rsidRDefault="00AE77A8" w:rsidP="00AE77A8">
            <w:pPr>
              <w:framePr w:w="9730" w:h="9926" w:wrap="none" w:vAnchor="page" w:hAnchor="page" w:x="1658" w:y="1860"/>
              <w:widowControl w:val="0"/>
              <w:spacing w:after="0" w:line="240" w:lineRule="auto"/>
              <w:rPr>
                <w:rFonts w:ascii="Tahoma" w:eastAsia="Tahoma" w:hAnsi="Tahoma" w:cs="Tahoma"/>
                <w:color w:val="000000"/>
                <w:sz w:val="24"/>
                <w:szCs w:val="24"/>
                <w:lang w:val="uk-UA" w:eastAsia="uk-UA" w:bidi="uk-UA"/>
              </w:rPr>
            </w:pPr>
          </w:p>
        </w:tc>
        <w:tc>
          <w:tcPr>
            <w:tcW w:w="7133" w:type="dxa"/>
            <w:tcBorders>
              <w:top w:val="single" w:sz="4" w:space="0" w:color="auto"/>
              <w:left w:val="single" w:sz="4" w:space="0" w:color="auto"/>
              <w:right w:val="single" w:sz="4" w:space="0" w:color="auto"/>
            </w:tcBorders>
            <w:shd w:val="clear" w:color="auto" w:fill="auto"/>
            <w:vAlign w:val="bottom"/>
          </w:tcPr>
          <w:p w:rsidR="00AE77A8" w:rsidRPr="00AE77A8" w:rsidRDefault="00AE77A8" w:rsidP="00AE77A8">
            <w:pPr>
              <w:framePr w:w="9730" w:h="9926" w:wrap="none" w:vAnchor="page" w:hAnchor="page" w:x="1658" w:y="1860"/>
              <w:widowControl w:val="0"/>
              <w:spacing w:after="0" w:line="240" w:lineRule="auto"/>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val="uk-UA" w:eastAsia="uk-UA" w:bidi="uk-UA"/>
              </w:rPr>
              <w:t>управління державними фінансами</w:t>
            </w:r>
          </w:p>
        </w:tc>
      </w:tr>
      <w:tr w:rsidR="00AE77A8" w:rsidRPr="00AE77A8" w:rsidTr="00116025">
        <w:trPr>
          <w:trHeight w:hRule="exact" w:val="418"/>
        </w:trPr>
        <w:tc>
          <w:tcPr>
            <w:tcW w:w="2597" w:type="dxa"/>
            <w:vMerge w:val="restart"/>
            <w:tcBorders>
              <w:top w:val="single" w:sz="4" w:space="0" w:color="auto"/>
              <w:left w:val="single" w:sz="4" w:space="0" w:color="auto"/>
            </w:tcBorders>
            <w:shd w:val="clear" w:color="auto" w:fill="auto"/>
          </w:tcPr>
          <w:p w:rsidR="00AE77A8" w:rsidRPr="00AE77A8" w:rsidRDefault="00AE77A8" w:rsidP="00AE77A8">
            <w:pPr>
              <w:framePr w:w="9730" w:h="9926" w:wrap="none" w:vAnchor="page" w:hAnchor="page" w:x="1658" w:y="1860"/>
              <w:widowControl w:val="0"/>
              <w:spacing w:after="0" w:line="240" w:lineRule="auto"/>
              <w:jc w:val="center"/>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val="uk-UA" w:eastAsia="uk-UA" w:bidi="uk-UA"/>
              </w:rPr>
              <w:t>Цифрова трансформація держави та суспільства</w:t>
            </w:r>
          </w:p>
        </w:tc>
        <w:tc>
          <w:tcPr>
            <w:tcW w:w="7133" w:type="dxa"/>
            <w:tcBorders>
              <w:top w:val="single" w:sz="4" w:space="0" w:color="auto"/>
              <w:left w:val="single" w:sz="4" w:space="0" w:color="auto"/>
              <w:right w:val="single" w:sz="4" w:space="0" w:color="auto"/>
            </w:tcBorders>
            <w:shd w:val="clear" w:color="auto" w:fill="auto"/>
            <w:vAlign w:val="bottom"/>
          </w:tcPr>
          <w:p w:rsidR="00AE77A8" w:rsidRPr="00AE77A8" w:rsidRDefault="00AE77A8" w:rsidP="00AE77A8">
            <w:pPr>
              <w:framePr w:w="9730" w:h="9926" w:wrap="none" w:vAnchor="page" w:hAnchor="page" w:x="1658" w:y="1860"/>
              <w:widowControl w:val="0"/>
              <w:spacing w:after="0" w:line="240" w:lineRule="auto"/>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val="uk-UA" w:eastAsia="uk-UA" w:bidi="uk-UA"/>
              </w:rPr>
              <w:t>цифровізація та публічні послуги</w:t>
            </w:r>
          </w:p>
        </w:tc>
      </w:tr>
      <w:tr w:rsidR="00AE77A8" w:rsidRPr="00AE77A8" w:rsidTr="00116025">
        <w:trPr>
          <w:trHeight w:hRule="exact" w:val="418"/>
        </w:trPr>
        <w:tc>
          <w:tcPr>
            <w:tcW w:w="2597" w:type="dxa"/>
            <w:vMerge/>
            <w:tcBorders>
              <w:left w:val="single" w:sz="4" w:space="0" w:color="auto"/>
            </w:tcBorders>
            <w:shd w:val="clear" w:color="auto" w:fill="auto"/>
          </w:tcPr>
          <w:p w:rsidR="00AE77A8" w:rsidRPr="00AE77A8" w:rsidRDefault="00AE77A8" w:rsidP="00AE77A8">
            <w:pPr>
              <w:framePr w:w="9730" w:h="9926" w:wrap="none" w:vAnchor="page" w:hAnchor="page" w:x="1658" w:y="1860"/>
              <w:widowControl w:val="0"/>
              <w:spacing w:after="0" w:line="240" w:lineRule="auto"/>
              <w:rPr>
                <w:rFonts w:ascii="Tahoma" w:eastAsia="Tahoma" w:hAnsi="Tahoma" w:cs="Tahoma"/>
                <w:color w:val="000000"/>
                <w:sz w:val="24"/>
                <w:szCs w:val="24"/>
                <w:lang w:val="uk-UA" w:eastAsia="uk-UA" w:bidi="uk-UA"/>
              </w:rPr>
            </w:pPr>
          </w:p>
        </w:tc>
        <w:tc>
          <w:tcPr>
            <w:tcW w:w="7133" w:type="dxa"/>
            <w:tcBorders>
              <w:top w:val="single" w:sz="4" w:space="0" w:color="auto"/>
              <w:left w:val="single" w:sz="4" w:space="0" w:color="auto"/>
              <w:right w:val="single" w:sz="4" w:space="0" w:color="auto"/>
            </w:tcBorders>
            <w:shd w:val="clear" w:color="auto" w:fill="auto"/>
            <w:vAlign w:val="bottom"/>
          </w:tcPr>
          <w:p w:rsidR="00AE77A8" w:rsidRPr="00AE77A8" w:rsidRDefault="00AE77A8" w:rsidP="00AE77A8">
            <w:pPr>
              <w:framePr w:w="9730" w:h="9926" w:wrap="none" w:vAnchor="page" w:hAnchor="page" w:x="1658" w:y="1860"/>
              <w:widowControl w:val="0"/>
              <w:spacing w:after="0" w:line="240" w:lineRule="auto"/>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val="uk-UA" w:eastAsia="uk-UA" w:bidi="uk-UA"/>
              </w:rPr>
              <w:t>цифрова стійкість та інфраструктура</w:t>
            </w:r>
          </w:p>
        </w:tc>
      </w:tr>
      <w:tr w:rsidR="00AE77A8" w:rsidRPr="00AE77A8" w:rsidTr="00116025">
        <w:trPr>
          <w:trHeight w:hRule="exact" w:val="418"/>
        </w:trPr>
        <w:tc>
          <w:tcPr>
            <w:tcW w:w="2597" w:type="dxa"/>
            <w:vMerge/>
            <w:tcBorders>
              <w:left w:val="single" w:sz="4" w:space="0" w:color="auto"/>
            </w:tcBorders>
            <w:shd w:val="clear" w:color="auto" w:fill="auto"/>
          </w:tcPr>
          <w:p w:rsidR="00AE77A8" w:rsidRPr="00AE77A8" w:rsidRDefault="00AE77A8" w:rsidP="00AE77A8">
            <w:pPr>
              <w:framePr w:w="9730" w:h="9926" w:wrap="none" w:vAnchor="page" w:hAnchor="page" w:x="1658" w:y="1860"/>
              <w:widowControl w:val="0"/>
              <w:spacing w:after="0" w:line="240" w:lineRule="auto"/>
              <w:rPr>
                <w:rFonts w:ascii="Tahoma" w:eastAsia="Tahoma" w:hAnsi="Tahoma" w:cs="Tahoma"/>
                <w:color w:val="000000"/>
                <w:sz w:val="24"/>
                <w:szCs w:val="24"/>
                <w:lang w:val="uk-UA" w:eastAsia="uk-UA" w:bidi="uk-UA"/>
              </w:rPr>
            </w:pPr>
          </w:p>
        </w:tc>
        <w:tc>
          <w:tcPr>
            <w:tcW w:w="7133" w:type="dxa"/>
            <w:tcBorders>
              <w:top w:val="single" w:sz="4" w:space="0" w:color="auto"/>
              <w:left w:val="single" w:sz="4" w:space="0" w:color="auto"/>
              <w:right w:val="single" w:sz="4" w:space="0" w:color="auto"/>
            </w:tcBorders>
            <w:shd w:val="clear" w:color="auto" w:fill="auto"/>
            <w:vAlign w:val="bottom"/>
          </w:tcPr>
          <w:p w:rsidR="00AE77A8" w:rsidRPr="00AE77A8" w:rsidRDefault="00AE77A8" w:rsidP="00AE77A8">
            <w:pPr>
              <w:framePr w:w="9730" w:h="9926" w:wrap="none" w:vAnchor="page" w:hAnchor="page" w:x="1658" w:y="1860"/>
              <w:widowControl w:val="0"/>
              <w:spacing w:after="0" w:line="240" w:lineRule="auto"/>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val="uk-UA" w:eastAsia="uk-UA" w:bidi="uk-UA"/>
              </w:rPr>
              <w:t>цифрове суспільство</w:t>
            </w:r>
          </w:p>
        </w:tc>
      </w:tr>
      <w:tr w:rsidR="00AE77A8" w:rsidRPr="00AE77A8" w:rsidTr="00116025">
        <w:trPr>
          <w:trHeight w:hRule="exact" w:val="418"/>
        </w:trPr>
        <w:tc>
          <w:tcPr>
            <w:tcW w:w="2597" w:type="dxa"/>
            <w:vMerge/>
            <w:tcBorders>
              <w:left w:val="single" w:sz="4" w:space="0" w:color="auto"/>
            </w:tcBorders>
            <w:shd w:val="clear" w:color="auto" w:fill="auto"/>
          </w:tcPr>
          <w:p w:rsidR="00AE77A8" w:rsidRPr="00AE77A8" w:rsidRDefault="00AE77A8" w:rsidP="00AE77A8">
            <w:pPr>
              <w:framePr w:w="9730" w:h="9926" w:wrap="none" w:vAnchor="page" w:hAnchor="page" w:x="1658" w:y="1860"/>
              <w:widowControl w:val="0"/>
              <w:spacing w:after="0" w:line="240" w:lineRule="auto"/>
              <w:rPr>
                <w:rFonts w:ascii="Tahoma" w:eastAsia="Tahoma" w:hAnsi="Tahoma" w:cs="Tahoma"/>
                <w:color w:val="000000"/>
                <w:sz w:val="24"/>
                <w:szCs w:val="24"/>
                <w:lang w:val="uk-UA" w:eastAsia="uk-UA" w:bidi="uk-UA"/>
              </w:rPr>
            </w:pPr>
          </w:p>
        </w:tc>
        <w:tc>
          <w:tcPr>
            <w:tcW w:w="7133" w:type="dxa"/>
            <w:tcBorders>
              <w:top w:val="single" w:sz="4" w:space="0" w:color="auto"/>
              <w:left w:val="single" w:sz="4" w:space="0" w:color="auto"/>
              <w:right w:val="single" w:sz="4" w:space="0" w:color="auto"/>
            </w:tcBorders>
            <w:shd w:val="clear" w:color="auto" w:fill="auto"/>
            <w:vAlign w:val="bottom"/>
          </w:tcPr>
          <w:p w:rsidR="00AE77A8" w:rsidRPr="00AE77A8" w:rsidRDefault="00AE77A8" w:rsidP="00AE77A8">
            <w:pPr>
              <w:framePr w:w="9730" w:h="9926" w:wrap="none" w:vAnchor="page" w:hAnchor="page" w:x="1658" w:y="1860"/>
              <w:widowControl w:val="0"/>
              <w:spacing w:after="0" w:line="240" w:lineRule="auto"/>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val="uk-UA" w:eastAsia="uk-UA" w:bidi="uk-UA"/>
              </w:rPr>
              <w:t>цифрові інновації та технології</w:t>
            </w:r>
          </w:p>
        </w:tc>
      </w:tr>
      <w:tr w:rsidR="00AE77A8" w:rsidRPr="00AE77A8" w:rsidTr="00116025">
        <w:trPr>
          <w:trHeight w:hRule="exact" w:val="418"/>
        </w:trPr>
        <w:tc>
          <w:tcPr>
            <w:tcW w:w="2597" w:type="dxa"/>
            <w:vMerge w:val="restart"/>
            <w:tcBorders>
              <w:top w:val="single" w:sz="4" w:space="0" w:color="auto"/>
              <w:left w:val="single" w:sz="4" w:space="0" w:color="auto"/>
            </w:tcBorders>
            <w:shd w:val="clear" w:color="auto" w:fill="auto"/>
          </w:tcPr>
          <w:p w:rsidR="00AE77A8" w:rsidRPr="00AE77A8" w:rsidRDefault="00AE77A8" w:rsidP="00AE77A8">
            <w:pPr>
              <w:framePr w:w="9730" w:h="9926" w:wrap="none" w:vAnchor="page" w:hAnchor="page" w:x="1658" w:y="1860"/>
              <w:widowControl w:val="0"/>
              <w:spacing w:after="0" w:line="240" w:lineRule="auto"/>
              <w:jc w:val="center"/>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val="uk-UA" w:eastAsia="uk-UA" w:bidi="uk-UA"/>
              </w:rPr>
              <w:t>Культура та інформація</w:t>
            </w:r>
          </w:p>
        </w:tc>
        <w:tc>
          <w:tcPr>
            <w:tcW w:w="7133" w:type="dxa"/>
            <w:tcBorders>
              <w:top w:val="single" w:sz="4" w:space="0" w:color="auto"/>
              <w:left w:val="single" w:sz="4" w:space="0" w:color="auto"/>
              <w:right w:val="single" w:sz="4" w:space="0" w:color="auto"/>
            </w:tcBorders>
            <w:shd w:val="clear" w:color="auto" w:fill="auto"/>
            <w:vAlign w:val="bottom"/>
          </w:tcPr>
          <w:p w:rsidR="00AE77A8" w:rsidRPr="00AE77A8" w:rsidRDefault="00AE77A8" w:rsidP="00AE77A8">
            <w:pPr>
              <w:framePr w:w="9730" w:h="9926" w:wrap="none" w:vAnchor="page" w:hAnchor="page" w:x="1658" w:y="1860"/>
              <w:widowControl w:val="0"/>
              <w:spacing w:after="0" w:line="240" w:lineRule="auto"/>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val="uk-UA" w:eastAsia="uk-UA" w:bidi="uk-UA"/>
              </w:rPr>
              <w:t>культурна спадщина та національна пам’ять</w:t>
            </w:r>
          </w:p>
        </w:tc>
      </w:tr>
      <w:tr w:rsidR="00AE77A8" w:rsidRPr="00AE77A8" w:rsidTr="00116025">
        <w:trPr>
          <w:trHeight w:hRule="exact" w:val="418"/>
        </w:trPr>
        <w:tc>
          <w:tcPr>
            <w:tcW w:w="2597" w:type="dxa"/>
            <w:vMerge/>
            <w:tcBorders>
              <w:left w:val="single" w:sz="4" w:space="0" w:color="auto"/>
            </w:tcBorders>
            <w:shd w:val="clear" w:color="auto" w:fill="auto"/>
          </w:tcPr>
          <w:p w:rsidR="00AE77A8" w:rsidRPr="00AE77A8" w:rsidRDefault="00AE77A8" w:rsidP="00AE77A8">
            <w:pPr>
              <w:framePr w:w="9730" w:h="9926" w:wrap="none" w:vAnchor="page" w:hAnchor="page" w:x="1658" w:y="1860"/>
              <w:widowControl w:val="0"/>
              <w:spacing w:after="0" w:line="240" w:lineRule="auto"/>
              <w:rPr>
                <w:rFonts w:ascii="Tahoma" w:eastAsia="Tahoma" w:hAnsi="Tahoma" w:cs="Tahoma"/>
                <w:color w:val="000000"/>
                <w:sz w:val="24"/>
                <w:szCs w:val="24"/>
                <w:lang w:val="uk-UA" w:eastAsia="uk-UA" w:bidi="uk-UA"/>
              </w:rPr>
            </w:pPr>
          </w:p>
        </w:tc>
        <w:tc>
          <w:tcPr>
            <w:tcW w:w="7133" w:type="dxa"/>
            <w:tcBorders>
              <w:top w:val="single" w:sz="4" w:space="0" w:color="auto"/>
              <w:left w:val="single" w:sz="4" w:space="0" w:color="auto"/>
              <w:right w:val="single" w:sz="4" w:space="0" w:color="auto"/>
            </w:tcBorders>
            <w:shd w:val="clear" w:color="auto" w:fill="auto"/>
            <w:vAlign w:val="bottom"/>
          </w:tcPr>
          <w:p w:rsidR="00AE77A8" w:rsidRPr="00AE77A8" w:rsidRDefault="00AE77A8" w:rsidP="00AE77A8">
            <w:pPr>
              <w:framePr w:w="9730" w:h="9926" w:wrap="none" w:vAnchor="page" w:hAnchor="page" w:x="1658" w:y="1860"/>
              <w:widowControl w:val="0"/>
              <w:spacing w:after="0" w:line="240" w:lineRule="auto"/>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val="uk-UA" w:eastAsia="uk-UA" w:bidi="uk-UA"/>
              </w:rPr>
              <w:t>медіа та комунікації</w:t>
            </w:r>
          </w:p>
        </w:tc>
      </w:tr>
      <w:tr w:rsidR="00AE77A8" w:rsidRPr="00AE77A8" w:rsidTr="00116025">
        <w:trPr>
          <w:trHeight w:hRule="exact" w:val="413"/>
        </w:trPr>
        <w:tc>
          <w:tcPr>
            <w:tcW w:w="2597" w:type="dxa"/>
            <w:vMerge/>
            <w:tcBorders>
              <w:left w:val="single" w:sz="4" w:space="0" w:color="auto"/>
            </w:tcBorders>
            <w:shd w:val="clear" w:color="auto" w:fill="auto"/>
          </w:tcPr>
          <w:p w:rsidR="00AE77A8" w:rsidRPr="00AE77A8" w:rsidRDefault="00AE77A8" w:rsidP="00AE77A8">
            <w:pPr>
              <w:framePr w:w="9730" w:h="9926" w:wrap="none" w:vAnchor="page" w:hAnchor="page" w:x="1658" w:y="1860"/>
              <w:widowControl w:val="0"/>
              <w:spacing w:after="0" w:line="240" w:lineRule="auto"/>
              <w:rPr>
                <w:rFonts w:ascii="Tahoma" w:eastAsia="Tahoma" w:hAnsi="Tahoma" w:cs="Tahoma"/>
                <w:color w:val="000000"/>
                <w:sz w:val="24"/>
                <w:szCs w:val="24"/>
                <w:lang w:val="uk-UA" w:eastAsia="uk-UA" w:bidi="uk-UA"/>
              </w:rPr>
            </w:pPr>
          </w:p>
        </w:tc>
        <w:tc>
          <w:tcPr>
            <w:tcW w:w="7133" w:type="dxa"/>
            <w:tcBorders>
              <w:top w:val="single" w:sz="4" w:space="0" w:color="auto"/>
              <w:left w:val="single" w:sz="4" w:space="0" w:color="auto"/>
              <w:right w:val="single" w:sz="4" w:space="0" w:color="auto"/>
            </w:tcBorders>
            <w:shd w:val="clear" w:color="auto" w:fill="auto"/>
            <w:vAlign w:val="bottom"/>
          </w:tcPr>
          <w:p w:rsidR="00AE77A8" w:rsidRPr="00AE77A8" w:rsidRDefault="00AE77A8" w:rsidP="00AE77A8">
            <w:pPr>
              <w:framePr w:w="9730" w:h="9926" w:wrap="none" w:vAnchor="page" w:hAnchor="page" w:x="1658" w:y="1860"/>
              <w:widowControl w:val="0"/>
              <w:spacing w:after="0" w:line="240" w:lineRule="auto"/>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val="uk-UA" w:eastAsia="uk-UA" w:bidi="uk-UA"/>
              </w:rPr>
              <w:t>мистецтво та спеціалізована мистецька освіта</w:t>
            </w:r>
          </w:p>
        </w:tc>
      </w:tr>
      <w:tr w:rsidR="00AE77A8" w:rsidRPr="00AE77A8" w:rsidTr="00116025">
        <w:trPr>
          <w:trHeight w:hRule="exact" w:val="418"/>
        </w:trPr>
        <w:tc>
          <w:tcPr>
            <w:tcW w:w="2597" w:type="dxa"/>
            <w:vMerge/>
            <w:tcBorders>
              <w:left w:val="single" w:sz="4" w:space="0" w:color="auto"/>
            </w:tcBorders>
            <w:shd w:val="clear" w:color="auto" w:fill="auto"/>
          </w:tcPr>
          <w:p w:rsidR="00AE77A8" w:rsidRPr="00AE77A8" w:rsidRDefault="00AE77A8" w:rsidP="00AE77A8">
            <w:pPr>
              <w:framePr w:w="9730" w:h="9926" w:wrap="none" w:vAnchor="page" w:hAnchor="page" w:x="1658" w:y="1860"/>
              <w:widowControl w:val="0"/>
              <w:spacing w:after="0" w:line="240" w:lineRule="auto"/>
              <w:rPr>
                <w:rFonts w:ascii="Tahoma" w:eastAsia="Tahoma" w:hAnsi="Tahoma" w:cs="Tahoma"/>
                <w:color w:val="000000"/>
                <w:sz w:val="24"/>
                <w:szCs w:val="24"/>
                <w:lang w:val="uk-UA" w:eastAsia="uk-UA" w:bidi="uk-UA"/>
              </w:rPr>
            </w:pPr>
          </w:p>
        </w:tc>
        <w:tc>
          <w:tcPr>
            <w:tcW w:w="7133" w:type="dxa"/>
            <w:tcBorders>
              <w:top w:val="single" w:sz="4" w:space="0" w:color="auto"/>
              <w:left w:val="single" w:sz="4" w:space="0" w:color="auto"/>
              <w:right w:val="single" w:sz="4" w:space="0" w:color="auto"/>
            </w:tcBorders>
            <w:shd w:val="clear" w:color="auto" w:fill="auto"/>
            <w:vAlign w:val="bottom"/>
          </w:tcPr>
          <w:p w:rsidR="00AE77A8" w:rsidRPr="00AE77A8" w:rsidRDefault="00AE77A8" w:rsidP="00AE77A8">
            <w:pPr>
              <w:framePr w:w="9730" w:h="9926" w:wrap="none" w:vAnchor="page" w:hAnchor="page" w:x="1658" w:y="1860"/>
              <w:widowControl w:val="0"/>
              <w:spacing w:after="0" w:line="240" w:lineRule="auto"/>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val="uk-UA" w:eastAsia="uk-UA" w:bidi="uk-UA"/>
              </w:rPr>
              <w:t>культурні послуги</w:t>
            </w:r>
          </w:p>
        </w:tc>
      </w:tr>
      <w:tr w:rsidR="00AE77A8" w:rsidRPr="00AE77A8" w:rsidTr="00116025">
        <w:trPr>
          <w:trHeight w:hRule="exact" w:val="418"/>
        </w:trPr>
        <w:tc>
          <w:tcPr>
            <w:tcW w:w="2597" w:type="dxa"/>
            <w:vMerge w:val="restart"/>
            <w:tcBorders>
              <w:top w:val="single" w:sz="4" w:space="0" w:color="auto"/>
              <w:left w:val="single" w:sz="4" w:space="0" w:color="auto"/>
            </w:tcBorders>
            <w:shd w:val="clear" w:color="auto" w:fill="auto"/>
          </w:tcPr>
          <w:p w:rsidR="00AE77A8" w:rsidRPr="00AE77A8" w:rsidRDefault="00AE77A8" w:rsidP="00AE77A8">
            <w:pPr>
              <w:framePr w:w="9730" w:h="9926" w:wrap="none" w:vAnchor="page" w:hAnchor="page" w:x="1658" w:y="1860"/>
              <w:widowControl w:val="0"/>
              <w:spacing w:after="0" w:line="240" w:lineRule="auto"/>
              <w:jc w:val="center"/>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val="uk-UA" w:eastAsia="uk-UA" w:bidi="uk-UA"/>
              </w:rPr>
              <w:t>Охорона здоров’я</w:t>
            </w:r>
          </w:p>
        </w:tc>
        <w:tc>
          <w:tcPr>
            <w:tcW w:w="7133" w:type="dxa"/>
            <w:tcBorders>
              <w:top w:val="single" w:sz="4" w:space="0" w:color="auto"/>
              <w:left w:val="single" w:sz="4" w:space="0" w:color="auto"/>
              <w:right w:val="single" w:sz="4" w:space="0" w:color="auto"/>
            </w:tcBorders>
            <w:shd w:val="clear" w:color="auto" w:fill="auto"/>
            <w:vAlign w:val="bottom"/>
          </w:tcPr>
          <w:p w:rsidR="00AE77A8" w:rsidRPr="00AE77A8" w:rsidRDefault="00AE77A8" w:rsidP="00AE77A8">
            <w:pPr>
              <w:framePr w:w="9730" w:h="9926" w:wrap="none" w:vAnchor="page" w:hAnchor="page" w:x="1658" w:y="1860"/>
              <w:widowControl w:val="0"/>
              <w:spacing w:after="0" w:line="240" w:lineRule="auto"/>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val="uk-UA" w:eastAsia="uk-UA" w:bidi="uk-UA"/>
              </w:rPr>
              <w:t>громадське здоров'я</w:t>
            </w:r>
          </w:p>
        </w:tc>
      </w:tr>
      <w:tr w:rsidR="00AE77A8" w:rsidRPr="00AE77A8" w:rsidTr="00116025">
        <w:trPr>
          <w:trHeight w:hRule="exact" w:val="418"/>
        </w:trPr>
        <w:tc>
          <w:tcPr>
            <w:tcW w:w="2597" w:type="dxa"/>
            <w:vMerge/>
            <w:tcBorders>
              <w:left w:val="single" w:sz="4" w:space="0" w:color="auto"/>
            </w:tcBorders>
            <w:shd w:val="clear" w:color="auto" w:fill="auto"/>
          </w:tcPr>
          <w:p w:rsidR="00AE77A8" w:rsidRPr="00AE77A8" w:rsidRDefault="00AE77A8" w:rsidP="00AE77A8">
            <w:pPr>
              <w:framePr w:w="9730" w:h="9926" w:wrap="none" w:vAnchor="page" w:hAnchor="page" w:x="1658" w:y="1860"/>
              <w:widowControl w:val="0"/>
              <w:spacing w:after="0" w:line="240" w:lineRule="auto"/>
              <w:rPr>
                <w:rFonts w:ascii="Tahoma" w:eastAsia="Tahoma" w:hAnsi="Tahoma" w:cs="Tahoma"/>
                <w:color w:val="000000"/>
                <w:sz w:val="24"/>
                <w:szCs w:val="24"/>
                <w:lang w:val="uk-UA" w:eastAsia="uk-UA" w:bidi="uk-UA"/>
              </w:rPr>
            </w:pPr>
          </w:p>
        </w:tc>
        <w:tc>
          <w:tcPr>
            <w:tcW w:w="7133" w:type="dxa"/>
            <w:tcBorders>
              <w:top w:val="single" w:sz="4" w:space="0" w:color="auto"/>
              <w:left w:val="single" w:sz="4" w:space="0" w:color="auto"/>
              <w:right w:val="single" w:sz="4" w:space="0" w:color="auto"/>
            </w:tcBorders>
            <w:shd w:val="clear" w:color="auto" w:fill="auto"/>
            <w:vAlign w:val="bottom"/>
          </w:tcPr>
          <w:p w:rsidR="00AE77A8" w:rsidRPr="00AE77A8" w:rsidRDefault="00AE77A8" w:rsidP="00AE77A8">
            <w:pPr>
              <w:framePr w:w="9730" w:h="9926" w:wrap="none" w:vAnchor="page" w:hAnchor="page" w:x="1658" w:y="1860"/>
              <w:widowControl w:val="0"/>
              <w:spacing w:after="0" w:line="240" w:lineRule="auto"/>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val="uk-UA" w:eastAsia="uk-UA" w:bidi="uk-UA"/>
              </w:rPr>
              <w:t>екстрена медична допомога</w:t>
            </w:r>
          </w:p>
        </w:tc>
      </w:tr>
      <w:tr w:rsidR="00AE77A8" w:rsidRPr="00AE77A8" w:rsidTr="00116025">
        <w:trPr>
          <w:trHeight w:hRule="exact" w:val="418"/>
        </w:trPr>
        <w:tc>
          <w:tcPr>
            <w:tcW w:w="2597" w:type="dxa"/>
            <w:vMerge/>
            <w:tcBorders>
              <w:left w:val="single" w:sz="4" w:space="0" w:color="auto"/>
            </w:tcBorders>
            <w:shd w:val="clear" w:color="auto" w:fill="auto"/>
          </w:tcPr>
          <w:p w:rsidR="00AE77A8" w:rsidRPr="00AE77A8" w:rsidRDefault="00AE77A8" w:rsidP="00AE77A8">
            <w:pPr>
              <w:framePr w:w="9730" w:h="9926" w:wrap="none" w:vAnchor="page" w:hAnchor="page" w:x="1658" w:y="1860"/>
              <w:widowControl w:val="0"/>
              <w:spacing w:after="0" w:line="240" w:lineRule="auto"/>
              <w:rPr>
                <w:rFonts w:ascii="Tahoma" w:eastAsia="Tahoma" w:hAnsi="Tahoma" w:cs="Tahoma"/>
                <w:color w:val="000000"/>
                <w:sz w:val="24"/>
                <w:szCs w:val="24"/>
                <w:lang w:val="uk-UA" w:eastAsia="uk-UA" w:bidi="uk-UA"/>
              </w:rPr>
            </w:pPr>
          </w:p>
        </w:tc>
        <w:tc>
          <w:tcPr>
            <w:tcW w:w="7133" w:type="dxa"/>
            <w:tcBorders>
              <w:top w:val="single" w:sz="4" w:space="0" w:color="auto"/>
              <w:left w:val="single" w:sz="4" w:space="0" w:color="auto"/>
              <w:right w:val="single" w:sz="4" w:space="0" w:color="auto"/>
            </w:tcBorders>
            <w:shd w:val="clear" w:color="auto" w:fill="auto"/>
            <w:vAlign w:val="bottom"/>
          </w:tcPr>
          <w:p w:rsidR="00AE77A8" w:rsidRPr="00AE77A8" w:rsidRDefault="00AE77A8" w:rsidP="00AE77A8">
            <w:pPr>
              <w:framePr w:w="9730" w:h="9926" w:wrap="none" w:vAnchor="page" w:hAnchor="page" w:x="1658" w:y="1860"/>
              <w:widowControl w:val="0"/>
              <w:spacing w:after="0" w:line="240" w:lineRule="auto"/>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val="uk-UA" w:eastAsia="uk-UA" w:bidi="uk-UA"/>
              </w:rPr>
              <w:t>спеціалізована медична допомога</w:t>
            </w:r>
          </w:p>
        </w:tc>
      </w:tr>
      <w:tr w:rsidR="00AE77A8" w:rsidRPr="00AE77A8" w:rsidTr="00116025">
        <w:trPr>
          <w:trHeight w:hRule="exact" w:val="418"/>
        </w:trPr>
        <w:tc>
          <w:tcPr>
            <w:tcW w:w="2597" w:type="dxa"/>
            <w:vMerge/>
            <w:tcBorders>
              <w:left w:val="single" w:sz="4" w:space="0" w:color="auto"/>
            </w:tcBorders>
            <w:shd w:val="clear" w:color="auto" w:fill="auto"/>
          </w:tcPr>
          <w:p w:rsidR="00AE77A8" w:rsidRPr="00AE77A8" w:rsidRDefault="00AE77A8" w:rsidP="00AE77A8">
            <w:pPr>
              <w:framePr w:w="9730" w:h="9926" w:wrap="none" w:vAnchor="page" w:hAnchor="page" w:x="1658" w:y="1860"/>
              <w:widowControl w:val="0"/>
              <w:spacing w:after="0" w:line="240" w:lineRule="auto"/>
              <w:rPr>
                <w:rFonts w:ascii="Tahoma" w:eastAsia="Tahoma" w:hAnsi="Tahoma" w:cs="Tahoma"/>
                <w:color w:val="000000"/>
                <w:sz w:val="24"/>
                <w:szCs w:val="24"/>
                <w:lang w:val="uk-UA" w:eastAsia="uk-UA" w:bidi="uk-UA"/>
              </w:rPr>
            </w:pPr>
          </w:p>
        </w:tc>
        <w:tc>
          <w:tcPr>
            <w:tcW w:w="7133" w:type="dxa"/>
            <w:tcBorders>
              <w:top w:val="single" w:sz="4" w:space="0" w:color="auto"/>
              <w:left w:val="single" w:sz="4" w:space="0" w:color="auto"/>
              <w:right w:val="single" w:sz="4" w:space="0" w:color="auto"/>
            </w:tcBorders>
            <w:shd w:val="clear" w:color="auto" w:fill="auto"/>
            <w:vAlign w:val="bottom"/>
          </w:tcPr>
          <w:p w:rsidR="00AE77A8" w:rsidRPr="00AE77A8" w:rsidRDefault="00AE77A8" w:rsidP="00AE77A8">
            <w:pPr>
              <w:framePr w:w="9730" w:h="9926" w:wrap="none" w:vAnchor="page" w:hAnchor="page" w:x="1658" w:y="1860"/>
              <w:widowControl w:val="0"/>
              <w:spacing w:after="0" w:line="240" w:lineRule="auto"/>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val="uk-UA" w:eastAsia="uk-UA" w:bidi="uk-UA"/>
              </w:rPr>
              <w:t>первинна медична допомога</w:t>
            </w:r>
          </w:p>
        </w:tc>
      </w:tr>
      <w:tr w:rsidR="00AE77A8" w:rsidRPr="00AE77A8" w:rsidTr="00116025">
        <w:trPr>
          <w:trHeight w:hRule="exact" w:val="418"/>
        </w:trPr>
        <w:tc>
          <w:tcPr>
            <w:tcW w:w="2597" w:type="dxa"/>
            <w:vMerge/>
            <w:tcBorders>
              <w:left w:val="single" w:sz="4" w:space="0" w:color="auto"/>
            </w:tcBorders>
            <w:shd w:val="clear" w:color="auto" w:fill="auto"/>
          </w:tcPr>
          <w:p w:rsidR="00AE77A8" w:rsidRPr="00AE77A8" w:rsidRDefault="00AE77A8" w:rsidP="00AE77A8">
            <w:pPr>
              <w:framePr w:w="9730" w:h="9926" w:wrap="none" w:vAnchor="page" w:hAnchor="page" w:x="1658" w:y="1860"/>
              <w:widowControl w:val="0"/>
              <w:spacing w:after="0" w:line="240" w:lineRule="auto"/>
              <w:rPr>
                <w:rFonts w:ascii="Tahoma" w:eastAsia="Tahoma" w:hAnsi="Tahoma" w:cs="Tahoma"/>
                <w:color w:val="000000"/>
                <w:sz w:val="24"/>
                <w:szCs w:val="24"/>
                <w:lang w:val="uk-UA" w:eastAsia="uk-UA" w:bidi="uk-UA"/>
              </w:rPr>
            </w:pPr>
          </w:p>
        </w:tc>
        <w:tc>
          <w:tcPr>
            <w:tcW w:w="7133" w:type="dxa"/>
            <w:tcBorders>
              <w:top w:val="single" w:sz="4" w:space="0" w:color="auto"/>
              <w:left w:val="single" w:sz="4" w:space="0" w:color="auto"/>
              <w:right w:val="single" w:sz="4" w:space="0" w:color="auto"/>
            </w:tcBorders>
            <w:shd w:val="clear" w:color="auto" w:fill="auto"/>
            <w:vAlign w:val="bottom"/>
          </w:tcPr>
          <w:p w:rsidR="00AE77A8" w:rsidRPr="00AE77A8" w:rsidRDefault="00AE77A8" w:rsidP="00AE77A8">
            <w:pPr>
              <w:framePr w:w="9730" w:h="9926" w:wrap="none" w:vAnchor="page" w:hAnchor="page" w:x="1658" w:y="1860"/>
              <w:widowControl w:val="0"/>
              <w:spacing w:after="0" w:line="240" w:lineRule="auto"/>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val="uk-UA" w:eastAsia="uk-UA" w:bidi="uk-UA"/>
              </w:rPr>
              <w:t>розвиток медичної освіти та науки</w:t>
            </w:r>
          </w:p>
        </w:tc>
      </w:tr>
      <w:tr w:rsidR="00AE77A8" w:rsidRPr="00AE77A8" w:rsidTr="00116025">
        <w:trPr>
          <w:trHeight w:hRule="exact" w:val="418"/>
        </w:trPr>
        <w:tc>
          <w:tcPr>
            <w:tcW w:w="2597" w:type="dxa"/>
            <w:vMerge/>
            <w:tcBorders>
              <w:left w:val="single" w:sz="4" w:space="0" w:color="auto"/>
            </w:tcBorders>
            <w:shd w:val="clear" w:color="auto" w:fill="auto"/>
          </w:tcPr>
          <w:p w:rsidR="00AE77A8" w:rsidRPr="00AE77A8" w:rsidRDefault="00AE77A8" w:rsidP="00AE77A8">
            <w:pPr>
              <w:framePr w:w="9730" w:h="9926" w:wrap="none" w:vAnchor="page" w:hAnchor="page" w:x="1658" w:y="1860"/>
              <w:widowControl w:val="0"/>
              <w:spacing w:after="0" w:line="240" w:lineRule="auto"/>
              <w:rPr>
                <w:rFonts w:ascii="Tahoma" w:eastAsia="Tahoma" w:hAnsi="Tahoma" w:cs="Tahoma"/>
                <w:color w:val="000000"/>
                <w:sz w:val="24"/>
                <w:szCs w:val="24"/>
                <w:lang w:val="uk-UA" w:eastAsia="uk-UA" w:bidi="uk-UA"/>
              </w:rPr>
            </w:pPr>
          </w:p>
        </w:tc>
        <w:tc>
          <w:tcPr>
            <w:tcW w:w="7133" w:type="dxa"/>
            <w:tcBorders>
              <w:top w:val="single" w:sz="4" w:space="0" w:color="auto"/>
              <w:left w:val="single" w:sz="4" w:space="0" w:color="auto"/>
              <w:right w:val="single" w:sz="4" w:space="0" w:color="auto"/>
            </w:tcBorders>
            <w:shd w:val="clear" w:color="auto" w:fill="auto"/>
            <w:vAlign w:val="bottom"/>
          </w:tcPr>
          <w:p w:rsidR="00AE77A8" w:rsidRPr="00AE77A8" w:rsidRDefault="00AE77A8" w:rsidP="00AE77A8">
            <w:pPr>
              <w:framePr w:w="9730" w:h="9926" w:wrap="none" w:vAnchor="page" w:hAnchor="page" w:x="1658" w:y="1860"/>
              <w:widowControl w:val="0"/>
              <w:spacing w:after="0" w:line="240" w:lineRule="auto"/>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val="uk-UA" w:eastAsia="uk-UA" w:bidi="uk-UA"/>
              </w:rPr>
              <w:t>реабілітаційна допомога</w:t>
            </w:r>
          </w:p>
        </w:tc>
      </w:tr>
      <w:tr w:rsidR="00AE77A8" w:rsidRPr="00AE77A8" w:rsidTr="00116025">
        <w:trPr>
          <w:trHeight w:hRule="exact" w:val="413"/>
        </w:trPr>
        <w:tc>
          <w:tcPr>
            <w:tcW w:w="2597" w:type="dxa"/>
            <w:vMerge/>
            <w:tcBorders>
              <w:left w:val="single" w:sz="4" w:space="0" w:color="auto"/>
            </w:tcBorders>
            <w:shd w:val="clear" w:color="auto" w:fill="auto"/>
          </w:tcPr>
          <w:p w:rsidR="00AE77A8" w:rsidRPr="00AE77A8" w:rsidRDefault="00AE77A8" w:rsidP="00AE77A8">
            <w:pPr>
              <w:framePr w:w="9730" w:h="9926" w:wrap="none" w:vAnchor="page" w:hAnchor="page" w:x="1658" w:y="1860"/>
              <w:widowControl w:val="0"/>
              <w:spacing w:after="0" w:line="240" w:lineRule="auto"/>
              <w:rPr>
                <w:rFonts w:ascii="Tahoma" w:eastAsia="Tahoma" w:hAnsi="Tahoma" w:cs="Tahoma"/>
                <w:color w:val="000000"/>
                <w:sz w:val="24"/>
                <w:szCs w:val="24"/>
                <w:lang w:val="uk-UA" w:eastAsia="uk-UA" w:bidi="uk-UA"/>
              </w:rPr>
            </w:pPr>
          </w:p>
        </w:tc>
        <w:tc>
          <w:tcPr>
            <w:tcW w:w="7133" w:type="dxa"/>
            <w:tcBorders>
              <w:top w:val="single" w:sz="4" w:space="0" w:color="auto"/>
              <w:left w:val="single" w:sz="4" w:space="0" w:color="auto"/>
              <w:right w:val="single" w:sz="4" w:space="0" w:color="auto"/>
            </w:tcBorders>
            <w:shd w:val="clear" w:color="auto" w:fill="auto"/>
            <w:vAlign w:val="bottom"/>
          </w:tcPr>
          <w:p w:rsidR="00AE77A8" w:rsidRPr="00AE77A8" w:rsidRDefault="00AE77A8" w:rsidP="00AE77A8">
            <w:pPr>
              <w:framePr w:w="9730" w:h="9926" w:wrap="none" w:vAnchor="page" w:hAnchor="page" w:x="1658" w:y="1860"/>
              <w:widowControl w:val="0"/>
              <w:spacing w:after="0" w:line="240" w:lineRule="auto"/>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val="uk-UA" w:eastAsia="uk-UA" w:bidi="uk-UA"/>
              </w:rPr>
              <w:t>психічне здоров’я та психіатрична допомога</w:t>
            </w:r>
          </w:p>
        </w:tc>
      </w:tr>
      <w:tr w:rsidR="00AE77A8" w:rsidRPr="00AE77A8" w:rsidTr="00116025">
        <w:trPr>
          <w:trHeight w:hRule="exact" w:val="418"/>
        </w:trPr>
        <w:tc>
          <w:tcPr>
            <w:tcW w:w="2597" w:type="dxa"/>
            <w:vMerge/>
            <w:tcBorders>
              <w:left w:val="single" w:sz="4" w:space="0" w:color="auto"/>
            </w:tcBorders>
            <w:shd w:val="clear" w:color="auto" w:fill="auto"/>
          </w:tcPr>
          <w:p w:rsidR="00AE77A8" w:rsidRPr="00AE77A8" w:rsidRDefault="00AE77A8" w:rsidP="00AE77A8">
            <w:pPr>
              <w:framePr w:w="9730" w:h="9926" w:wrap="none" w:vAnchor="page" w:hAnchor="page" w:x="1658" w:y="1860"/>
              <w:widowControl w:val="0"/>
              <w:spacing w:after="0" w:line="240" w:lineRule="auto"/>
              <w:rPr>
                <w:rFonts w:ascii="Tahoma" w:eastAsia="Tahoma" w:hAnsi="Tahoma" w:cs="Tahoma"/>
                <w:color w:val="000000"/>
                <w:sz w:val="24"/>
                <w:szCs w:val="24"/>
                <w:lang w:val="uk-UA" w:eastAsia="uk-UA" w:bidi="uk-UA"/>
              </w:rPr>
            </w:pPr>
          </w:p>
        </w:tc>
        <w:tc>
          <w:tcPr>
            <w:tcW w:w="7133" w:type="dxa"/>
            <w:tcBorders>
              <w:top w:val="single" w:sz="4" w:space="0" w:color="auto"/>
              <w:left w:val="single" w:sz="4" w:space="0" w:color="auto"/>
              <w:right w:val="single" w:sz="4" w:space="0" w:color="auto"/>
            </w:tcBorders>
            <w:shd w:val="clear" w:color="auto" w:fill="auto"/>
            <w:vAlign w:val="bottom"/>
          </w:tcPr>
          <w:p w:rsidR="00AE77A8" w:rsidRPr="00AE77A8" w:rsidRDefault="00AE77A8" w:rsidP="00AE77A8">
            <w:pPr>
              <w:framePr w:w="9730" w:h="9926" w:wrap="none" w:vAnchor="page" w:hAnchor="page" w:x="1658" w:y="1860"/>
              <w:widowControl w:val="0"/>
              <w:spacing w:after="0" w:line="240" w:lineRule="auto"/>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val="uk-UA" w:eastAsia="uk-UA" w:bidi="uk-UA"/>
              </w:rPr>
              <w:t>розбудова та модернізація системи охорони здоров’я</w:t>
            </w:r>
          </w:p>
        </w:tc>
      </w:tr>
      <w:tr w:rsidR="00AE77A8" w:rsidRPr="00AE77A8" w:rsidTr="00116025">
        <w:trPr>
          <w:trHeight w:hRule="exact" w:val="418"/>
        </w:trPr>
        <w:tc>
          <w:tcPr>
            <w:tcW w:w="2597" w:type="dxa"/>
            <w:vMerge w:val="restart"/>
            <w:tcBorders>
              <w:top w:val="single" w:sz="4" w:space="0" w:color="auto"/>
              <w:left w:val="single" w:sz="4" w:space="0" w:color="auto"/>
            </w:tcBorders>
            <w:shd w:val="clear" w:color="auto" w:fill="auto"/>
          </w:tcPr>
          <w:p w:rsidR="00AE77A8" w:rsidRPr="00AE77A8" w:rsidRDefault="00AE77A8" w:rsidP="00AE77A8">
            <w:pPr>
              <w:framePr w:w="9730" w:h="9926" w:wrap="none" w:vAnchor="page" w:hAnchor="page" w:x="1658" w:y="1860"/>
              <w:widowControl w:val="0"/>
              <w:spacing w:after="0" w:line="240" w:lineRule="auto"/>
              <w:jc w:val="center"/>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val="uk-UA" w:eastAsia="uk-UA" w:bidi="uk-UA"/>
              </w:rPr>
              <w:t>Освіта і наука</w:t>
            </w:r>
          </w:p>
        </w:tc>
        <w:tc>
          <w:tcPr>
            <w:tcW w:w="7133" w:type="dxa"/>
            <w:tcBorders>
              <w:top w:val="single" w:sz="4" w:space="0" w:color="auto"/>
              <w:left w:val="single" w:sz="4" w:space="0" w:color="auto"/>
              <w:right w:val="single" w:sz="4" w:space="0" w:color="auto"/>
            </w:tcBorders>
            <w:shd w:val="clear" w:color="auto" w:fill="auto"/>
            <w:vAlign w:val="bottom"/>
          </w:tcPr>
          <w:p w:rsidR="00AE77A8" w:rsidRPr="00AE77A8" w:rsidRDefault="00AE77A8" w:rsidP="00AE77A8">
            <w:pPr>
              <w:framePr w:w="9730" w:h="9926" w:wrap="none" w:vAnchor="page" w:hAnchor="page" w:x="1658" w:y="1860"/>
              <w:widowControl w:val="0"/>
              <w:spacing w:after="0" w:line="240" w:lineRule="auto"/>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val="uk-UA" w:eastAsia="uk-UA" w:bidi="uk-UA"/>
              </w:rPr>
              <w:t>освіта</w:t>
            </w:r>
          </w:p>
        </w:tc>
      </w:tr>
      <w:tr w:rsidR="00AE77A8" w:rsidRPr="00AE77A8" w:rsidTr="00116025">
        <w:trPr>
          <w:trHeight w:hRule="exact" w:val="427"/>
        </w:trPr>
        <w:tc>
          <w:tcPr>
            <w:tcW w:w="2597" w:type="dxa"/>
            <w:vMerge/>
            <w:tcBorders>
              <w:left w:val="single" w:sz="4" w:space="0" w:color="auto"/>
              <w:bottom w:val="single" w:sz="4" w:space="0" w:color="auto"/>
            </w:tcBorders>
            <w:shd w:val="clear" w:color="auto" w:fill="auto"/>
          </w:tcPr>
          <w:p w:rsidR="00AE77A8" w:rsidRPr="00AE77A8" w:rsidRDefault="00AE77A8" w:rsidP="00AE77A8">
            <w:pPr>
              <w:framePr w:w="9730" w:h="9926" w:wrap="none" w:vAnchor="page" w:hAnchor="page" w:x="1658" w:y="1860"/>
              <w:widowControl w:val="0"/>
              <w:spacing w:after="0" w:line="240" w:lineRule="auto"/>
              <w:rPr>
                <w:rFonts w:ascii="Tahoma" w:eastAsia="Tahoma" w:hAnsi="Tahoma" w:cs="Tahoma"/>
                <w:color w:val="000000"/>
                <w:sz w:val="24"/>
                <w:szCs w:val="24"/>
                <w:lang w:val="uk-UA" w:eastAsia="uk-UA" w:bidi="uk-UA"/>
              </w:rPr>
            </w:pPr>
          </w:p>
        </w:tc>
        <w:tc>
          <w:tcPr>
            <w:tcW w:w="7133" w:type="dxa"/>
            <w:tcBorders>
              <w:top w:val="single" w:sz="4" w:space="0" w:color="auto"/>
              <w:left w:val="single" w:sz="4" w:space="0" w:color="auto"/>
              <w:bottom w:val="single" w:sz="4" w:space="0" w:color="auto"/>
              <w:right w:val="single" w:sz="4" w:space="0" w:color="auto"/>
            </w:tcBorders>
            <w:shd w:val="clear" w:color="auto" w:fill="auto"/>
            <w:vAlign w:val="bottom"/>
          </w:tcPr>
          <w:p w:rsidR="00AE77A8" w:rsidRPr="00AE77A8" w:rsidRDefault="00AE77A8" w:rsidP="00AE77A8">
            <w:pPr>
              <w:framePr w:w="9730" w:h="9926" w:wrap="none" w:vAnchor="page" w:hAnchor="page" w:x="1658" w:y="1860"/>
              <w:widowControl w:val="0"/>
              <w:spacing w:after="0" w:line="240" w:lineRule="auto"/>
              <w:rPr>
                <w:rFonts w:ascii="Times New Roman" w:eastAsia="Times New Roman" w:hAnsi="Times New Roman" w:cs="Times New Roman"/>
                <w:color w:val="000000"/>
                <w:sz w:val="28"/>
                <w:szCs w:val="28"/>
                <w:lang w:val="uk-UA" w:eastAsia="uk-UA" w:bidi="uk-UA"/>
              </w:rPr>
            </w:pPr>
            <w:r w:rsidRPr="00AE77A8">
              <w:rPr>
                <w:rFonts w:ascii="Times New Roman" w:eastAsia="Times New Roman" w:hAnsi="Times New Roman" w:cs="Times New Roman"/>
                <w:color w:val="000000"/>
                <w:sz w:val="28"/>
                <w:szCs w:val="28"/>
                <w:lang w:val="uk-UA" w:eastAsia="uk-UA" w:bidi="uk-UA"/>
              </w:rPr>
              <w:t>наука</w:t>
            </w:r>
          </w:p>
        </w:tc>
      </w:tr>
    </w:tbl>
    <w:p w:rsidR="00AE77A8" w:rsidRPr="00AE77A8" w:rsidRDefault="00AE77A8" w:rsidP="00AE77A8">
      <w:pPr>
        <w:widowControl w:val="0"/>
        <w:spacing w:after="0" w:line="1" w:lineRule="exact"/>
        <w:rPr>
          <w:rFonts w:ascii="Tahoma" w:eastAsia="Tahoma" w:hAnsi="Tahoma" w:cs="Tahoma"/>
          <w:color w:val="000000"/>
          <w:sz w:val="24"/>
          <w:szCs w:val="24"/>
          <w:lang w:val="uk-UA" w:eastAsia="uk-UA" w:bidi="uk-UA"/>
        </w:rPr>
        <w:sectPr w:rsidR="00AE77A8" w:rsidRPr="00AE77A8">
          <w:pgSz w:w="11906" w:h="17628"/>
          <w:pgMar w:top="571" w:right="360" w:bottom="360" w:left="360" w:header="0" w:footer="3" w:gutter="0"/>
          <w:cols w:space="720"/>
          <w:noEndnote/>
          <w:docGrid w:linePitch="360"/>
        </w:sectPr>
      </w:pPr>
    </w:p>
    <w:p w:rsidR="003B33DF" w:rsidRDefault="003B33DF" w:rsidP="003B33DF">
      <w:pPr>
        <w:spacing w:after="0"/>
        <w:ind w:firstLine="708"/>
        <w:jc w:val="both"/>
        <w:rPr>
          <w:rFonts w:ascii="Times New Roman" w:hAnsi="Times New Roman" w:cs="Times New Roman"/>
          <w:sz w:val="28"/>
          <w:szCs w:val="28"/>
          <w:lang w:val="uk-UA"/>
        </w:rPr>
      </w:pPr>
    </w:p>
    <w:p w:rsidR="00CD1D8B" w:rsidRPr="00CD1D8B" w:rsidRDefault="00CD1D8B" w:rsidP="00CD1D8B">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CD1D8B">
        <w:rPr>
          <w:rFonts w:ascii="Times New Roman" w:hAnsi="Times New Roman" w:cs="Times New Roman"/>
          <w:sz w:val="28"/>
          <w:szCs w:val="28"/>
          <w:lang w:val="uk-UA"/>
        </w:rPr>
        <w:t>Додаток 2</w:t>
      </w:r>
    </w:p>
    <w:p w:rsidR="00CD1D8B" w:rsidRDefault="00CD1D8B" w:rsidP="00CD1D8B">
      <w:pPr>
        <w:spacing w:after="0"/>
        <w:ind w:left="4956"/>
        <w:jc w:val="both"/>
        <w:rPr>
          <w:rFonts w:ascii="Times New Roman" w:hAnsi="Times New Roman" w:cs="Times New Roman"/>
          <w:sz w:val="28"/>
          <w:szCs w:val="28"/>
          <w:lang w:val="uk-UA"/>
        </w:rPr>
      </w:pPr>
      <w:r w:rsidRPr="00CD1D8B">
        <w:rPr>
          <w:rFonts w:ascii="Times New Roman" w:hAnsi="Times New Roman" w:cs="Times New Roman"/>
          <w:sz w:val="28"/>
          <w:szCs w:val="28"/>
          <w:lang w:val="uk-UA"/>
        </w:rPr>
        <w:t xml:space="preserve">до порядку розроблення та моніторингу реалізації середньострокового плану пріоритетних публічних інвестицій </w:t>
      </w:r>
      <w:r>
        <w:rPr>
          <w:rFonts w:ascii="Times New Roman" w:hAnsi="Times New Roman" w:cs="Times New Roman"/>
          <w:sz w:val="28"/>
          <w:szCs w:val="28"/>
          <w:lang w:val="uk-UA"/>
        </w:rPr>
        <w:t xml:space="preserve">громади </w:t>
      </w:r>
    </w:p>
    <w:p w:rsidR="00CD1D8B" w:rsidRPr="00CD1D8B" w:rsidRDefault="00CD1D8B" w:rsidP="00CD1D8B">
      <w:pPr>
        <w:spacing w:after="0"/>
        <w:ind w:left="4956"/>
        <w:jc w:val="both"/>
        <w:rPr>
          <w:rFonts w:ascii="Times New Roman" w:hAnsi="Times New Roman" w:cs="Times New Roman"/>
          <w:sz w:val="28"/>
          <w:szCs w:val="28"/>
          <w:lang w:val="uk-UA"/>
        </w:rPr>
      </w:pPr>
    </w:p>
    <w:p w:rsidR="00CD1D8B" w:rsidRPr="00CD1D8B" w:rsidRDefault="00CD1D8B" w:rsidP="00CD1D8B">
      <w:pPr>
        <w:spacing w:after="0"/>
        <w:ind w:firstLine="708"/>
        <w:jc w:val="center"/>
        <w:rPr>
          <w:rFonts w:ascii="Times New Roman" w:hAnsi="Times New Roman" w:cs="Times New Roman"/>
          <w:sz w:val="28"/>
          <w:szCs w:val="28"/>
          <w:lang w:val="uk-UA"/>
        </w:rPr>
      </w:pPr>
      <w:r w:rsidRPr="00CD1D8B">
        <w:rPr>
          <w:rFonts w:ascii="Times New Roman" w:hAnsi="Times New Roman" w:cs="Times New Roman"/>
          <w:sz w:val="28"/>
          <w:szCs w:val="28"/>
          <w:lang w:val="uk-UA"/>
        </w:rPr>
        <w:t>ІНСТРУКТИВНИЙ ЛИСТ</w:t>
      </w:r>
    </w:p>
    <w:p w:rsidR="00CD1D8B" w:rsidRDefault="00CD1D8B" w:rsidP="00CD1D8B">
      <w:pPr>
        <w:spacing w:after="0"/>
        <w:ind w:firstLine="708"/>
        <w:jc w:val="center"/>
        <w:rPr>
          <w:rFonts w:ascii="Times New Roman" w:hAnsi="Times New Roman" w:cs="Times New Roman"/>
          <w:sz w:val="28"/>
          <w:szCs w:val="28"/>
          <w:lang w:val="uk-UA"/>
        </w:rPr>
      </w:pPr>
      <w:r w:rsidRPr="00CD1D8B">
        <w:rPr>
          <w:rFonts w:ascii="Times New Roman" w:hAnsi="Times New Roman" w:cs="Times New Roman"/>
          <w:sz w:val="28"/>
          <w:szCs w:val="28"/>
          <w:lang w:val="uk-UA"/>
        </w:rPr>
        <w:t>щодо формування пропозицій до середньострокового плану пріоритетних</w:t>
      </w:r>
      <w:r>
        <w:rPr>
          <w:rFonts w:ascii="Times New Roman" w:hAnsi="Times New Roman" w:cs="Times New Roman"/>
          <w:sz w:val="28"/>
          <w:szCs w:val="28"/>
          <w:lang w:val="uk-UA"/>
        </w:rPr>
        <w:t xml:space="preserve"> </w:t>
      </w:r>
      <w:r w:rsidRPr="00CD1D8B">
        <w:rPr>
          <w:rFonts w:ascii="Times New Roman" w:hAnsi="Times New Roman" w:cs="Times New Roman"/>
          <w:sz w:val="28"/>
          <w:szCs w:val="28"/>
          <w:lang w:val="uk-UA"/>
        </w:rPr>
        <w:t xml:space="preserve">публічних інвестицій </w:t>
      </w:r>
      <w:r>
        <w:rPr>
          <w:rFonts w:ascii="Times New Roman" w:hAnsi="Times New Roman" w:cs="Times New Roman"/>
          <w:sz w:val="28"/>
          <w:szCs w:val="28"/>
          <w:lang w:val="uk-UA"/>
        </w:rPr>
        <w:t>громади</w:t>
      </w:r>
    </w:p>
    <w:p w:rsidR="00CD1D8B" w:rsidRPr="00CD1D8B" w:rsidRDefault="00CD1D8B" w:rsidP="00CD1D8B">
      <w:pPr>
        <w:spacing w:after="0"/>
        <w:ind w:firstLine="708"/>
        <w:jc w:val="center"/>
        <w:rPr>
          <w:rFonts w:ascii="Times New Roman" w:hAnsi="Times New Roman" w:cs="Times New Roman"/>
          <w:sz w:val="28"/>
          <w:szCs w:val="28"/>
          <w:lang w:val="uk-UA"/>
        </w:rPr>
      </w:pPr>
    </w:p>
    <w:p w:rsidR="00CD1D8B" w:rsidRPr="00CD1D8B" w:rsidRDefault="00CD1D8B" w:rsidP="00CD1D8B">
      <w:pPr>
        <w:spacing w:after="0"/>
        <w:ind w:firstLine="708"/>
        <w:jc w:val="both"/>
        <w:rPr>
          <w:rFonts w:ascii="Times New Roman" w:hAnsi="Times New Roman" w:cs="Times New Roman"/>
          <w:sz w:val="28"/>
          <w:szCs w:val="28"/>
          <w:lang w:val="uk-UA"/>
        </w:rPr>
      </w:pPr>
      <w:r w:rsidRPr="00CD1D8B">
        <w:rPr>
          <w:rFonts w:ascii="Times New Roman" w:hAnsi="Times New Roman" w:cs="Times New Roman"/>
          <w:sz w:val="28"/>
          <w:szCs w:val="28"/>
          <w:lang w:val="uk-UA"/>
        </w:rPr>
        <w:t xml:space="preserve">Абзацом другим частини третьої статті 752 Бюджетного кодексу України встановлено, що середньостроковий план пріоритетних публічних інвестицій </w:t>
      </w:r>
      <w:r>
        <w:rPr>
          <w:rFonts w:ascii="Times New Roman" w:hAnsi="Times New Roman" w:cs="Times New Roman"/>
          <w:sz w:val="28"/>
          <w:szCs w:val="28"/>
          <w:lang w:val="uk-UA"/>
        </w:rPr>
        <w:t>громади</w:t>
      </w:r>
      <w:r w:rsidRPr="00CD1D8B">
        <w:rPr>
          <w:rFonts w:ascii="Times New Roman" w:hAnsi="Times New Roman" w:cs="Times New Roman"/>
          <w:sz w:val="28"/>
          <w:szCs w:val="28"/>
          <w:lang w:val="uk-UA"/>
        </w:rPr>
        <w:t xml:space="preserve"> розробляється виконавчим ор</w:t>
      </w:r>
      <w:r>
        <w:rPr>
          <w:rFonts w:ascii="Times New Roman" w:hAnsi="Times New Roman" w:cs="Times New Roman"/>
          <w:sz w:val="28"/>
          <w:szCs w:val="28"/>
          <w:lang w:val="uk-UA"/>
        </w:rPr>
        <w:t>ганом відповідної місцевої ради</w:t>
      </w:r>
      <w:r w:rsidRPr="00CD1D8B">
        <w:rPr>
          <w:rFonts w:ascii="Times New Roman" w:hAnsi="Times New Roman" w:cs="Times New Roman"/>
          <w:sz w:val="28"/>
          <w:szCs w:val="28"/>
          <w:lang w:val="uk-UA"/>
        </w:rPr>
        <w:t xml:space="preserve"> на підставі пропозицій структурних підрозділів такого органу відповідно до цілей і завдань документів стратегічного планування в межах доведеного місцевим фінансовим органом орієнтовного граничного сукупного обсягу публічних інвестицій на середньостроковий період.</w:t>
      </w:r>
    </w:p>
    <w:p w:rsidR="00CD1D8B" w:rsidRPr="00CD1D8B" w:rsidRDefault="00CD1D8B" w:rsidP="00CD1D8B">
      <w:pPr>
        <w:spacing w:after="0"/>
        <w:ind w:firstLine="708"/>
        <w:jc w:val="both"/>
        <w:rPr>
          <w:rFonts w:ascii="Times New Roman" w:hAnsi="Times New Roman" w:cs="Times New Roman"/>
          <w:sz w:val="28"/>
          <w:szCs w:val="28"/>
          <w:lang w:val="uk-UA"/>
        </w:rPr>
      </w:pPr>
      <w:r w:rsidRPr="00CD1D8B">
        <w:rPr>
          <w:rFonts w:ascii="Times New Roman" w:hAnsi="Times New Roman" w:cs="Times New Roman"/>
          <w:sz w:val="28"/>
          <w:szCs w:val="28"/>
          <w:lang w:val="uk-UA"/>
        </w:rPr>
        <w:t xml:space="preserve">Пропозиція до середньострокового плану пріоритетних публічних інвестицій </w:t>
      </w:r>
      <w:r>
        <w:rPr>
          <w:rFonts w:ascii="Times New Roman" w:hAnsi="Times New Roman" w:cs="Times New Roman"/>
          <w:sz w:val="28"/>
          <w:szCs w:val="28"/>
          <w:lang w:val="uk-UA"/>
        </w:rPr>
        <w:t>громади</w:t>
      </w:r>
      <w:r w:rsidRPr="00CD1D8B">
        <w:rPr>
          <w:rFonts w:ascii="Times New Roman" w:hAnsi="Times New Roman" w:cs="Times New Roman"/>
          <w:sz w:val="28"/>
          <w:szCs w:val="28"/>
          <w:lang w:val="uk-UA"/>
        </w:rPr>
        <w:t xml:space="preserve"> (далі - Середньостроковий план) складається за формою згідно з додатком 1 до цього листа (далі - пропозиція до Середньострокового плану) та має містити такі підходи до заповнення.</w:t>
      </w:r>
    </w:p>
    <w:p w:rsidR="00CD1D8B" w:rsidRPr="00CD1D8B" w:rsidRDefault="00CD1D8B" w:rsidP="00CD1D8B">
      <w:pPr>
        <w:spacing w:after="0"/>
        <w:ind w:firstLine="708"/>
        <w:jc w:val="both"/>
        <w:rPr>
          <w:rFonts w:ascii="Times New Roman" w:hAnsi="Times New Roman" w:cs="Times New Roman"/>
          <w:sz w:val="28"/>
          <w:szCs w:val="28"/>
          <w:lang w:val="uk-UA"/>
        </w:rPr>
      </w:pPr>
      <w:r w:rsidRPr="00CD1D8B">
        <w:rPr>
          <w:rFonts w:ascii="Times New Roman" w:hAnsi="Times New Roman" w:cs="Times New Roman"/>
          <w:sz w:val="28"/>
          <w:szCs w:val="28"/>
          <w:lang w:val="uk-UA"/>
        </w:rPr>
        <w:t xml:space="preserve">Під назвою “Пропозиція до середньострокового плану пріоритетних публічних інвестицій </w:t>
      </w:r>
      <w:r>
        <w:rPr>
          <w:rFonts w:ascii="Times New Roman" w:hAnsi="Times New Roman" w:cs="Times New Roman"/>
          <w:sz w:val="28"/>
          <w:szCs w:val="28"/>
          <w:lang w:val="uk-UA"/>
        </w:rPr>
        <w:t>громади</w:t>
      </w:r>
      <w:r w:rsidRPr="00CD1D8B">
        <w:rPr>
          <w:rFonts w:ascii="Times New Roman" w:hAnsi="Times New Roman" w:cs="Times New Roman"/>
          <w:sz w:val="28"/>
          <w:szCs w:val="28"/>
          <w:lang w:val="uk-UA"/>
        </w:rPr>
        <w:t xml:space="preserve"> зазначається повне найменування структурного підрозділу міської </w:t>
      </w:r>
      <w:r>
        <w:rPr>
          <w:rFonts w:ascii="Times New Roman" w:hAnsi="Times New Roman" w:cs="Times New Roman"/>
          <w:sz w:val="28"/>
          <w:szCs w:val="28"/>
          <w:lang w:val="uk-UA"/>
        </w:rPr>
        <w:t>ради</w:t>
      </w:r>
      <w:r w:rsidRPr="00CD1D8B">
        <w:rPr>
          <w:rFonts w:ascii="Times New Roman" w:hAnsi="Times New Roman" w:cs="Times New Roman"/>
          <w:sz w:val="28"/>
          <w:szCs w:val="28"/>
          <w:lang w:val="uk-UA"/>
        </w:rPr>
        <w:t>, відповідального за галузь (сектор) для публічного інвестування (далі - секторальний структурний підрозділ).</w:t>
      </w:r>
    </w:p>
    <w:p w:rsidR="00CD1D8B" w:rsidRPr="00CD1D8B" w:rsidRDefault="00CD1D8B" w:rsidP="00CD1D8B">
      <w:pPr>
        <w:spacing w:after="0"/>
        <w:ind w:firstLine="708"/>
        <w:jc w:val="both"/>
        <w:rPr>
          <w:rFonts w:ascii="Times New Roman" w:hAnsi="Times New Roman" w:cs="Times New Roman"/>
          <w:sz w:val="28"/>
          <w:szCs w:val="28"/>
          <w:lang w:val="uk-UA"/>
        </w:rPr>
      </w:pPr>
      <w:r w:rsidRPr="00CD1D8B">
        <w:rPr>
          <w:rFonts w:ascii="Times New Roman" w:hAnsi="Times New Roman" w:cs="Times New Roman"/>
          <w:sz w:val="28"/>
          <w:szCs w:val="28"/>
          <w:lang w:val="uk-UA"/>
        </w:rPr>
        <w:t>У рядку “Галузь (сектор) для публічного інвестування” зазначається назва відповідної галузі (сектору) для публічного інвестування.</w:t>
      </w:r>
    </w:p>
    <w:p w:rsidR="00CD1D8B" w:rsidRPr="00CD1D8B" w:rsidRDefault="00CD1D8B" w:rsidP="00CD1D8B">
      <w:pPr>
        <w:spacing w:after="0"/>
        <w:ind w:firstLine="708"/>
        <w:jc w:val="both"/>
        <w:rPr>
          <w:rFonts w:ascii="Times New Roman" w:hAnsi="Times New Roman" w:cs="Times New Roman"/>
          <w:sz w:val="28"/>
          <w:szCs w:val="28"/>
          <w:lang w:val="uk-UA"/>
        </w:rPr>
      </w:pPr>
      <w:r w:rsidRPr="00CD1D8B">
        <w:rPr>
          <w:rFonts w:ascii="Times New Roman" w:hAnsi="Times New Roman" w:cs="Times New Roman"/>
          <w:sz w:val="28"/>
          <w:szCs w:val="28"/>
          <w:lang w:val="uk-UA"/>
        </w:rPr>
        <w:t>У межах однієї галузі (сектору) кожному напряму публічного інвестування присвоюється окреме місце у рейтингу (№ 1, № 2, № 3 тощо) залежно від пріоритетності такого напряму для досягнення цілей державної політики та завдань галузевої (секторальної) стратегії. Таке місце у рейтингу зазначається шляхом проставлення відповідного номеру у назві рядка “Напрям публічного інвестування № у рейтингу”.</w:t>
      </w:r>
    </w:p>
    <w:p w:rsidR="00CD1D8B" w:rsidRPr="00CD1D8B" w:rsidRDefault="00CD1D8B" w:rsidP="00CD1D8B">
      <w:pPr>
        <w:spacing w:after="0"/>
        <w:ind w:firstLine="708"/>
        <w:jc w:val="both"/>
        <w:rPr>
          <w:rFonts w:ascii="Times New Roman" w:hAnsi="Times New Roman" w:cs="Times New Roman"/>
          <w:sz w:val="28"/>
          <w:szCs w:val="28"/>
          <w:lang w:val="uk-UA"/>
        </w:rPr>
      </w:pPr>
      <w:r w:rsidRPr="00CD1D8B">
        <w:rPr>
          <w:rFonts w:ascii="Times New Roman" w:hAnsi="Times New Roman" w:cs="Times New Roman"/>
          <w:sz w:val="28"/>
          <w:szCs w:val="28"/>
          <w:lang w:val="uk-UA"/>
        </w:rPr>
        <w:t>Формування рейтингового списку напрямів публічного інвестування здійснюється секторальним структурним підрозділом самостійно. При цьому критерії визначення пріоритетності напр</w:t>
      </w:r>
      <w:r>
        <w:rPr>
          <w:rFonts w:ascii="Times New Roman" w:hAnsi="Times New Roman" w:cs="Times New Roman"/>
          <w:sz w:val="28"/>
          <w:szCs w:val="28"/>
          <w:lang w:val="uk-UA"/>
        </w:rPr>
        <w:t xml:space="preserve">ямів є внутрішнім управлінським, </w:t>
      </w:r>
      <w:r w:rsidRPr="00CD1D8B">
        <w:rPr>
          <w:rFonts w:ascii="Times New Roman" w:hAnsi="Times New Roman" w:cs="Times New Roman"/>
          <w:sz w:val="28"/>
          <w:szCs w:val="28"/>
          <w:lang w:val="uk-UA"/>
        </w:rPr>
        <w:t xml:space="preserve">рішенням такого підрозділу і мають враховувати, зокрема необхідність завершення або продовження реалізації діючих публічних інвестиційних проектів та програм публічних інвестицій, стратегічну важливість напряму, відповідність цілям і завданням стратегії, очікуваний соціально-економічний ефект від реалізації напряму, а також наявність потенційних джерел </w:t>
      </w:r>
      <w:r w:rsidRPr="00CD1D8B">
        <w:rPr>
          <w:rFonts w:ascii="Times New Roman" w:hAnsi="Times New Roman" w:cs="Times New Roman"/>
          <w:sz w:val="28"/>
          <w:szCs w:val="28"/>
          <w:lang w:val="uk-UA"/>
        </w:rPr>
        <w:lastRenderedPageBreak/>
        <w:t>фінансування та управлінського ресурсу для його реалізації. Під час формування рейтингового списку необхідно забезпечити унікальність місця кожного напряму у рейтингу. Повторення одного й того самого місця у рейтингу в межах однієї галузі (сектору) для публічного інвестування не допускається.</w:t>
      </w:r>
    </w:p>
    <w:p w:rsidR="00CD1D8B" w:rsidRPr="00CD1D8B" w:rsidRDefault="00CD1D8B" w:rsidP="00CD1D8B">
      <w:pPr>
        <w:spacing w:after="0"/>
        <w:ind w:firstLine="708"/>
        <w:jc w:val="both"/>
        <w:rPr>
          <w:rFonts w:ascii="Times New Roman" w:hAnsi="Times New Roman" w:cs="Times New Roman"/>
          <w:sz w:val="28"/>
          <w:szCs w:val="28"/>
          <w:lang w:val="uk-UA"/>
        </w:rPr>
      </w:pPr>
      <w:r w:rsidRPr="00CD1D8B">
        <w:rPr>
          <w:rFonts w:ascii="Times New Roman" w:hAnsi="Times New Roman" w:cs="Times New Roman"/>
          <w:sz w:val="28"/>
          <w:szCs w:val="28"/>
          <w:lang w:val="uk-UA"/>
        </w:rPr>
        <w:t>У рядку “Підсектор галузі (сектору) для публічного інвестування” зазначається назва підсектору галузі (сектору), до якого належить відповідний напрям публічного інвестування.</w:t>
      </w:r>
    </w:p>
    <w:p w:rsidR="00CD1D8B" w:rsidRPr="00CD1D8B" w:rsidRDefault="00CD1D8B" w:rsidP="00CD1D8B">
      <w:pPr>
        <w:spacing w:after="0"/>
        <w:ind w:firstLine="708"/>
        <w:jc w:val="both"/>
        <w:rPr>
          <w:rFonts w:ascii="Times New Roman" w:hAnsi="Times New Roman" w:cs="Times New Roman"/>
          <w:sz w:val="28"/>
          <w:szCs w:val="28"/>
          <w:lang w:val="uk-UA"/>
        </w:rPr>
      </w:pPr>
      <w:r w:rsidRPr="00CD1D8B">
        <w:rPr>
          <w:rFonts w:ascii="Times New Roman" w:hAnsi="Times New Roman" w:cs="Times New Roman"/>
          <w:sz w:val="28"/>
          <w:szCs w:val="28"/>
          <w:lang w:val="uk-UA"/>
        </w:rPr>
        <w:t>У рядку “Назва напряму публічного інвестування (далі - напрям)” зазначається коротка та змістовна назва напряму публічного інвестування.</w:t>
      </w:r>
    </w:p>
    <w:p w:rsidR="00CD1D8B" w:rsidRPr="00CD1D8B" w:rsidRDefault="00CD1D8B" w:rsidP="00CD1D8B">
      <w:pPr>
        <w:spacing w:after="0"/>
        <w:ind w:firstLine="708"/>
        <w:jc w:val="both"/>
        <w:rPr>
          <w:rFonts w:ascii="Times New Roman" w:hAnsi="Times New Roman" w:cs="Times New Roman"/>
          <w:sz w:val="28"/>
          <w:szCs w:val="28"/>
          <w:lang w:val="uk-UA"/>
        </w:rPr>
      </w:pPr>
      <w:r w:rsidRPr="00CD1D8B">
        <w:rPr>
          <w:rFonts w:ascii="Times New Roman" w:hAnsi="Times New Roman" w:cs="Times New Roman"/>
          <w:sz w:val="28"/>
          <w:szCs w:val="28"/>
          <w:lang w:val="uk-UA"/>
        </w:rPr>
        <w:t xml:space="preserve">Напрям публічного інвестування визначає сферу діяльності у межах відповідної галузі (сектору) для публічного інвестування, у яку спрямовуються публічні кошти для підготовки та реалізації публічних інвестиційних проектів та/або програм публічних інвестицій з метою досягнення відповідного стратегічного завдання </w:t>
      </w:r>
      <w:r w:rsidR="00907207">
        <w:rPr>
          <w:rFonts w:ascii="Times New Roman" w:hAnsi="Times New Roman" w:cs="Times New Roman"/>
          <w:sz w:val="28"/>
          <w:szCs w:val="28"/>
          <w:lang w:val="uk-UA"/>
        </w:rPr>
        <w:t>громади</w:t>
      </w:r>
      <w:r w:rsidRPr="00CD1D8B">
        <w:rPr>
          <w:rFonts w:ascii="Times New Roman" w:hAnsi="Times New Roman" w:cs="Times New Roman"/>
          <w:sz w:val="28"/>
          <w:szCs w:val="28"/>
          <w:lang w:val="uk-UA"/>
        </w:rPr>
        <w:t>.</w:t>
      </w:r>
    </w:p>
    <w:p w:rsidR="00CD1D8B" w:rsidRPr="00CD1D8B" w:rsidRDefault="00CD1D8B" w:rsidP="00CD1D8B">
      <w:pPr>
        <w:spacing w:after="0"/>
        <w:ind w:firstLine="708"/>
        <w:jc w:val="both"/>
        <w:rPr>
          <w:rFonts w:ascii="Times New Roman" w:hAnsi="Times New Roman" w:cs="Times New Roman"/>
          <w:sz w:val="28"/>
          <w:szCs w:val="28"/>
          <w:lang w:val="uk-UA"/>
        </w:rPr>
      </w:pPr>
      <w:r w:rsidRPr="00CD1D8B">
        <w:rPr>
          <w:rFonts w:ascii="Times New Roman" w:hAnsi="Times New Roman" w:cs="Times New Roman"/>
          <w:sz w:val="28"/>
          <w:szCs w:val="28"/>
          <w:lang w:val="uk-UA"/>
        </w:rPr>
        <w:t>Назва напряму повинна відображати стратегічний зміст такого напряму та відповідати завданню документу стратегічного планування державної регіональної політики (регіональної стратегії розвитку / стратегії розвитку територіальної громади), що спрямовані на розвиток відповідної галузі (сектору) для публічного інвестування.</w:t>
      </w:r>
    </w:p>
    <w:p w:rsidR="00CD1D8B" w:rsidRPr="00CD1D8B" w:rsidRDefault="00CD1D8B" w:rsidP="00CD1D8B">
      <w:pPr>
        <w:spacing w:after="0"/>
        <w:ind w:firstLine="708"/>
        <w:jc w:val="both"/>
        <w:rPr>
          <w:rFonts w:ascii="Times New Roman" w:hAnsi="Times New Roman" w:cs="Times New Roman"/>
          <w:sz w:val="28"/>
          <w:szCs w:val="28"/>
          <w:lang w:val="uk-UA"/>
        </w:rPr>
      </w:pPr>
      <w:r w:rsidRPr="00CD1D8B">
        <w:rPr>
          <w:rFonts w:ascii="Times New Roman" w:hAnsi="Times New Roman" w:cs="Times New Roman"/>
          <w:sz w:val="28"/>
          <w:szCs w:val="28"/>
          <w:lang w:val="uk-UA"/>
        </w:rPr>
        <w:t>При цьому напрям публічного інвестування не повинен бути надмірно узагальненим або надмірно деталізованим. Зокрема, напрям не повинен охоплювати всю галузь (сектор) в цілому, а також не повинен бути тотожним окремому публічному інвестиційному проекту, програмі публічних інвестицій або одиничному заходу.</w:t>
      </w:r>
    </w:p>
    <w:p w:rsidR="00CD1D8B" w:rsidRPr="00CD1D8B" w:rsidRDefault="00CD1D8B" w:rsidP="00CD1D8B">
      <w:pPr>
        <w:spacing w:after="0"/>
        <w:ind w:firstLine="708"/>
        <w:jc w:val="both"/>
        <w:rPr>
          <w:rFonts w:ascii="Times New Roman" w:hAnsi="Times New Roman" w:cs="Times New Roman"/>
          <w:sz w:val="28"/>
          <w:szCs w:val="28"/>
          <w:lang w:val="uk-UA"/>
        </w:rPr>
      </w:pPr>
      <w:r w:rsidRPr="00CD1D8B">
        <w:rPr>
          <w:rFonts w:ascii="Times New Roman" w:hAnsi="Times New Roman" w:cs="Times New Roman"/>
          <w:sz w:val="28"/>
          <w:szCs w:val="28"/>
          <w:lang w:val="uk-UA"/>
        </w:rPr>
        <w:t>Таким чином напрям публічного інвестування має бути спрямований на досягнення одного стратегічного завдання та може включати сукупність взаємопов’язаних публічних інвестиційних проектів та/або програм публічних інвестицій.</w:t>
      </w:r>
    </w:p>
    <w:p w:rsidR="00CD1D8B" w:rsidRPr="00CD1D8B" w:rsidRDefault="00CD1D8B" w:rsidP="00CD1D8B">
      <w:pPr>
        <w:spacing w:after="0"/>
        <w:ind w:firstLine="708"/>
        <w:jc w:val="both"/>
        <w:rPr>
          <w:rFonts w:ascii="Times New Roman" w:hAnsi="Times New Roman" w:cs="Times New Roman"/>
          <w:sz w:val="28"/>
          <w:szCs w:val="28"/>
          <w:lang w:val="uk-UA"/>
        </w:rPr>
      </w:pPr>
      <w:r w:rsidRPr="00CD1D8B">
        <w:rPr>
          <w:rFonts w:ascii="Times New Roman" w:hAnsi="Times New Roman" w:cs="Times New Roman"/>
          <w:sz w:val="28"/>
          <w:szCs w:val="28"/>
          <w:lang w:val="uk-UA"/>
        </w:rPr>
        <w:t>Напрями, в межах яких реалізуються діючі публічні інвестиційні проекти та програми публічних інвестицій, мають бути включені до рейтингового списку напрямів публічного інвестування відповідної галузі (сектору).</w:t>
      </w:r>
    </w:p>
    <w:p w:rsidR="00CD1D8B" w:rsidRPr="00CD1D8B" w:rsidRDefault="00CD1D8B" w:rsidP="00CD1D8B">
      <w:pPr>
        <w:spacing w:after="0"/>
        <w:ind w:firstLine="708"/>
        <w:jc w:val="both"/>
        <w:rPr>
          <w:rFonts w:ascii="Times New Roman" w:hAnsi="Times New Roman" w:cs="Times New Roman"/>
          <w:sz w:val="28"/>
          <w:szCs w:val="28"/>
          <w:lang w:val="uk-UA"/>
        </w:rPr>
      </w:pPr>
      <w:r w:rsidRPr="00CD1D8B">
        <w:rPr>
          <w:rFonts w:ascii="Times New Roman" w:hAnsi="Times New Roman" w:cs="Times New Roman"/>
          <w:sz w:val="28"/>
          <w:szCs w:val="28"/>
          <w:lang w:val="uk-UA"/>
        </w:rPr>
        <w:t>Якщо в межах певного напряму вже реалізуються публічні інвестиційні проекти та/або програми публічних інвестицій, такий напрям включається до пропозиції без зміни його назви. Збереження назви діючого напряму є необхідним для забезпечення належного співвідношення такого напряму з уже розпочатими публічними інвестиційними проектами та програмами п</w:t>
      </w:r>
      <w:r>
        <w:rPr>
          <w:rFonts w:ascii="Times New Roman" w:hAnsi="Times New Roman" w:cs="Times New Roman"/>
          <w:sz w:val="28"/>
          <w:szCs w:val="28"/>
          <w:lang w:val="uk-UA"/>
        </w:rPr>
        <w:t xml:space="preserve">ублічних </w:t>
      </w:r>
      <w:r w:rsidRPr="00CD1D8B">
        <w:rPr>
          <w:rFonts w:ascii="Times New Roman" w:hAnsi="Times New Roman" w:cs="Times New Roman"/>
          <w:sz w:val="28"/>
          <w:szCs w:val="28"/>
          <w:lang w:val="uk-UA"/>
        </w:rPr>
        <w:t>інвестицій, передбаченими обсягами фінансування та результатами подальшого моніторингу їх реалізації.</w:t>
      </w:r>
    </w:p>
    <w:p w:rsidR="00CD1D8B" w:rsidRPr="00CD1D8B" w:rsidRDefault="00CD1D8B" w:rsidP="00CD1D8B">
      <w:pPr>
        <w:spacing w:after="0"/>
        <w:ind w:firstLine="708"/>
        <w:jc w:val="both"/>
        <w:rPr>
          <w:rFonts w:ascii="Times New Roman" w:hAnsi="Times New Roman" w:cs="Times New Roman"/>
          <w:sz w:val="28"/>
          <w:szCs w:val="28"/>
          <w:lang w:val="uk-UA"/>
        </w:rPr>
      </w:pPr>
      <w:r w:rsidRPr="00CD1D8B">
        <w:rPr>
          <w:rFonts w:ascii="Times New Roman" w:hAnsi="Times New Roman" w:cs="Times New Roman"/>
          <w:sz w:val="28"/>
          <w:szCs w:val="28"/>
          <w:lang w:val="uk-UA"/>
        </w:rPr>
        <w:t xml:space="preserve">У разі необхідності зміни назви напряму публічного інвестування у рядку “Назва напряму публічного інвестування (далі - напрям)” зазначається попередня (діюча) назва напряму, а інформація щодо запропонованої нової </w:t>
      </w:r>
      <w:r w:rsidRPr="00CD1D8B">
        <w:rPr>
          <w:rFonts w:ascii="Times New Roman" w:hAnsi="Times New Roman" w:cs="Times New Roman"/>
          <w:sz w:val="28"/>
          <w:szCs w:val="28"/>
          <w:lang w:val="uk-UA"/>
        </w:rPr>
        <w:lastRenderedPageBreak/>
        <w:t>назви напряму та обґрунтування необхідності такої зміни зазначаються у рядку “Додаткова інформація”.</w:t>
      </w:r>
    </w:p>
    <w:p w:rsidR="00CD1D8B" w:rsidRPr="00CD1D8B" w:rsidRDefault="00CD1D8B" w:rsidP="00CD1D8B">
      <w:pPr>
        <w:spacing w:after="0"/>
        <w:ind w:firstLine="708"/>
        <w:jc w:val="both"/>
        <w:rPr>
          <w:rFonts w:ascii="Times New Roman" w:hAnsi="Times New Roman" w:cs="Times New Roman"/>
          <w:sz w:val="28"/>
          <w:szCs w:val="28"/>
          <w:lang w:val="uk-UA"/>
        </w:rPr>
      </w:pPr>
      <w:r w:rsidRPr="00CD1D8B">
        <w:rPr>
          <w:rFonts w:ascii="Times New Roman" w:hAnsi="Times New Roman" w:cs="Times New Roman"/>
          <w:sz w:val="28"/>
          <w:szCs w:val="28"/>
          <w:lang w:val="uk-UA"/>
        </w:rPr>
        <w:t>У рядку “Найменування документа стратегічного планування” зазначається назва документа стратегічного планування державної регіональної політики (регіональної стратегії розвитку / стратегії розвитку територіальної громади), відповідно до якого визначено напрям публічного інвестування.</w:t>
      </w:r>
    </w:p>
    <w:p w:rsidR="00CD1D8B" w:rsidRPr="00CD1D8B" w:rsidRDefault="00CD1D8B" w:rsidP="00CD1D8B">
      <w:pPr>
        <w:spacing w:after="0"/>
        <w:ind w:firstLine="708"/>
        <w:jc w:val="both"/>
        <w:rPr>
          <w:rFonts w:ascii="Times New Roman" w:hAnsi="Times New Roman" w:cs="Times New Roman"/>
          <w:sz w:val="28"/>
          <w:szCs w:val="28"/>
          <w:lang w:val="uk-UA"/>
        </w:rPr>
      </w:pPr>
      <w:r w:rsidRPr="00CD1D8B">
        <w:rPr>
          <w:rFonts w:ascii="Times New Roman" w:hAnsi="Times New Roman" w:cs="Times New Roman"/>
          <w:sz w:val="28"/>
          <w:szCs w:val="28"/>
          <w:lang w:val="uk-UA"/>
        </w:rPr>
        <w:t>У рядку “Завдання документа стратегічного планування, якому відповідає напрям” зазначається назва конкретного завдання, визначеного у відповідному документі стратегічного планування, реалізацію якого забезпечує відповідний напрям публічного інвестування.</w:t>
      </w:r>
    </w:p>
    <w:p w:rsidR="00CD1D8B" w:rsidRPr="00CD1D8B" w:rsidRDefault="00CD1D8B" w:rsidP="00CD1D8B">
      <w:pPr>
        <w:spacing w:after="0"/>
        <w:ind w:firstLine="708"/>
        <w:jc w:val="both"/>
        <w:rPr>
          <w:rFonts w:ascii="Times New Roman" w:hAnsi="Times New Roman" w:cs="Times New Roman"/>
          <w:sz w:val="28"/>
          <w:szCs w:val="28"/>
          <w:lang w:val="uk-UA"/>
        </w:rPr>
      </w:pPr>
      <w:r w:rsidRPr="00CD1D8B">
        <w:rPr>
          <w:rFonts w:ascii="Times New Roman" w:hAnsi="Times New Roman" w:cs="Times New Roman"/>
          <w:sz w:val="28"/>
          <w:szCs w:val="28"/>
          <w:lang w:val="uk-UA"/>
        </w:rPr>
        <w:t>При цьому одне завдання документа стратегічного планування може реалізовуватися через кілька напрямів публічного інвестування. Водночас один напрям публічного інвестування повинен відповідати лише одному завданню документа стратегічного планування.</w:t>
      </w:r>
    </w:p>
    <w:p w:rsidR="00CD1D8B" w:rsidRPr="00CD1D8B" w:rsidRDefault="00CD1D8B" w:rsidP="00CD1D8B">
      <w:pPr>
        <w:spacing w:after="0"/>
        <w:ind w:firstLine="708"/>
        <w:jc w:val="both"/>
        <w:rPr>
          <w:rFonts w:ascii="Times New Roman" w:hAnsi="Times New Roman" w:cs="Times New Roman"/>
          <w:sz w:val="28"/>
          <w:szCs w:val="28"/>
          <w:lang w:val="uk-UA"/>
        </w:rPr>
      </w:pPr>
      <w:r w:rsidRPr="00CD1D8B">
        <w:rPr>
          <w:rFonts w:ascii="Times New Roman" w:hAnsi="Times New Roman" w:cs="Times New Roman"/>
          <w:sz w:val="28"/>
          <w:szCs w:val="28"/>
          <w:lang w:val="uk-UA"/>
        </w:rPr>
        <w:t>У графі “Орієнтовні фінансові потреби для реалізації напряму публічного інвестування (за наявності розрахунків)” зазначаються орієнтовні фінансові потреби для кожного напряму, які мають бути розподілені по роках на середньостроковий період з урахуванням цільових показників, які планується досягти у розрізі років, а також із зазначенням загальної суми орієнтовної фінансової потреби, необхідної для реалізації напряму публічного інвестування.</w:t>
      </w:r>
    </w:p>
    <w:p w:rsidR="00CD1D8B" w:rsidRPr="00CD1D8B" w:rsidRDefault="00CD1D8B" w:rsidP="00CD1D8B">
      <w:pPr>
        <w:spacing w:after="0"/>
        <w:ind w:firstLine="708"/>
        <w:jc w:val="both"/>
        <w:rPr>
          <w:rFonts w:ascii="Times New Roman" w:hAnsi="Times New Roman" w:cs="Times New Roman"/>
          <w:sz w:val="28"/>
          <w:szCs w:val="28"/>
          <w:lang w:val="uk-UA"/>
        </w:rPr>
      </w:pPr>
      <w:r w:rsidRPr="00CD1D8B">
        <w:rPr>
          <w:rFonts w:ascii="Times New Roman" w:hAnsi="Times New Roman" w:cs="Times New Roman"/>
          <w:sz w:val="28"/>
          <w:szCs w:val="28"/>
          <w:lang w:val="uk-UA"/>
        </w:rPr>
        <w:t>Орієнтовна фінансова потреба повинна бути обґрунтована відповідними розрахунками. Такі розрахунки додаються до пропозиції у вигляді документа у довільній формі, який містить пояснення та обґрунтування визначеного обсягу фінансових ресурсів, зокрема основні підходи до їх розрахунку.</w:t>
      </w:r>
    </w:p>
    <w:p w:rsidR="00CD1D8B" w:rsidRPr="00CD1D8B" w:rsidRDefault="00CD1D8B" w:rsidP="00CD1D8B">
      <w:pPr>
        <w:spacing w:after="0"/>
        <w:ind w:firstLine="708"/>
        <w:jc w:val="both"/>
        <w:rPr>
          <w:rFonts w:ascii="Times New Roman" w:hAnsi="Times New Roman" w:cs="Times New Roman"/>
          <w:sz w:val="28"/>
          <w:szCs w:val="28"/>
          <w:lang w:val="uk-UA"/>
        </w:rPr>
      </w:pPr>
      <w:r w:rsidRPr="00CD1D8B">
        <w:rPr>
          <w:rFonts w:ascii="Times New Roman" w:hAnsi="Times New Roman" w:cs="Times New Roman"/>
          <w:sz w:val="28"/>
          <w:szCs w:val="28"/>
          <w:lang w:val="uk-UA"/>
        </w:rPr>
        <w:t>Орієнтовна фінансова потреба зазначається у національній валюті України.</w:t>
      </w:r>
    </w:p>
    <w:p w:rsidR="00CD1D8B" w:rsidRPr="00CD1D8B" w:rsidRDefault="00CD1D8B" w:rsidP="00CD1D8B">
      <w:pPr>
        <w:spacing w:after="0"/>
        <w:ind w:firstLine="708"/>
        <w:jc w:val="both"/>
        <w:rPr>
          <w:rFonts w:ascii="Times New Roman" w:hAnsi="Times New Roman" w:cs="Times New Roman"/>
          <w:sz w:val="28"/>
          <w:szCs w:val="28"/>
          <w:lang w:val="uk-UA"/>
        </w:rPr>
      </w:pPr>
      <w:r w:rsidRPr="00CD1D8B">
        <w:rPr>
          <w:rFonts w:ascii="Times New Roman" w:hAnsi="Times New Roman" w:cs="Times New Roman"/>
          <w:sz w:val="28"/>
          <w:szCs w:val="28"/>
          <w:lang w:val="uk-UA"/>
        </w:rPr>
        <w:t>У рядку “Потенційні джерела фінансування (у разі наявності)” зазначається інформація щодо можливих джерел фінансування реалізації відповідного напряму публічного інвестування у разі наявності.</w:t>
      </w:r>
    </w:p>
    <w:p w:rsidR="00CD1D8B" w:rsidRPr="00CD1D8B" w:rsidRDefault="00CD1D8B" w:rsidP="00CD1D8B">
      <w:pPr>
        <w:spacing w:after="0"/>
        <w:ind w:firstLine="708"/>
        <w:jc w:val="both"/>
        <w:rPr>
          <w:rFonts w:ascii="Times New Roman" w:hAnsi="Times New Roman" w:cs="Times New Roman"/>
          <w:sz w:val="28"/>
          <w:szCs w:val="28"/>
          <w:lang w:val="uk-UA"/>
        </w:rPr>
      </w:pPr>
      <w:r w:rsidRPr="00CD1D8B">
        <w:rPr>
          <w:rFonts w:ascii="Times New Roman" w:hAnsi="Times New Roman" w:cs="Times New Roman"/>
          <w:sz w:val="28"/>
          <w:szCs w:val="28"/>
          <w:lang w:val="uk-UA"/>
        </w:rPr>
        <w:t>До таких джерел можуть належати, зокрема, кошти місцевих бюджетів, кошти державного бюджету, кошти міжнародної технічної допомоги, фінансування міжнародних фінансових організацій, грантове фінансування, кошти комунальних підприємств, а також інші джерела, не заборонені законодавством.</w:t>
      </w:r>
    </w:p>
    <w:p w:rsidR="00CD1D8B" w:rsidRPr="00CD1D8B" w:rsidRDefault="00CD1D8B" w:rsidP="00CD1D8B">
      <w:pPr>
        <w:spacing w:after="0"/>
        <w:ind w:firstLine="708"/>
        <w:jc w:val="both"/>
        <w:rPr>
          <w:rFonts w:ascii="Times New Roman" w:hAnsi="Times New Roman" w:cs="Times New Roman"/>
          <w:sz w:val="28"/>
          <w:szCs w:val="28"/>
          <w:lang w:val="uk-UA"/>
        </w:rPr>
      </w:pPr>
      <w:r w:rsidRPr="00CD1D8B">
        <w:rPr>
          <w:rFonts w:ascii="Times New Roman" w:hAnsi="Times New Roman" w:cs="Times New Roman"/>
          <w:sz w:val="28"/>
          <w:szCs w:val="28"/>
          <w:lang w:val="uk-UA"/>
        </w:rPr>
        <w:t>У графі “Найменування цільового показника п” зазначається порядковий номер цільового показника шляхом внесення змін до назви графи, а також назва цільового показника напряму публічного інвестування.</w:t>
      </w:r>
    </w:p>
    <w:p w:rsidR="00CD1D8B" w:rsidRPr="00CD1D8B" w:rsidRDefault="00CD1D8B" w:rsidP="00CD1D8B">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CD1D8B">
        <w:rPr>
          <w:rFonts w:ascii="Times New Roman" w:hAnsi="Times New Roman" w:cs="Times New Roman"/>
          <w:sz w:val="28"/>
          <w:szCs w:val="28"/>
          <w:lang w:val="uk-UA"/>
        </w:rPr>
        <w:t>Цільовий показник є вимірюваним орієнтиром результату реалізації напряму публічного інвестування та використовується для оцінки ефективності і результативності здійснення публічних інвестицій та відстеження прогресу у досягненні визначених стратегічних цілей.</w:t>
      </w:r>
    </w:p>
    <w:p w:rsidR="00CD1D8B" w:rsidRPr="00CD1D8B" w:rsidRDefault="00CD1D8B" w:rsidP="00CD1D8B">
      <w:pPr>
        <w:spacing w:after="0"/>
        <w:ind w:firstLine="708"/>
        <w:jc w:val="both"/>
        <w:rPr>
          <w:rFonts w:ascii="Times New Roman" w:hAnsi="Times New Roman" w:cs="Times New Roman"/>
          <w:sz w:val="28"/>
          <w:szCs w:val="28"/>
          <w:lang w:val="uk-UA"/>
        </w:rPr>
      </w:pPr>
      <w:r w:rsidRPr="00CD1D8B">
        <w:rPr>
          <w:rFonts w:ascii="Times New Roman" w:hAnsi="Times New Roman" w:cs="Times New Roman"/>
          <w:sz w:val="28"/>
          <w:szCs w:val="28"/>
          <w:lang w:val="uk-UA"/>
        </w:rPr>
        <w:lastRenderedPageBreak/>
        <w:t>Цільові показники повинні відповідати таким вимогам:</w:t>
      </w:r>
    </w:p>
    <w:p w:rsidR="00CD1D8B" w:rsidRPr="00CD1D8B" w:rsidRDefault="00CD1D8B" w:rsidP="00CD1D8B">
      <w:pPr>
        <w:spacing w:after="0"/>
        <w:ind w:firstLine="708"/>
        <w:jc w:val="both"/>
        <w:rPr>
          <w:rFonts w:ascii="Times New Roman" w:hAnsi="Times New Roman" w:cs="Times New Roman"/>
          <w:sz w:val="28"/>
          <w:szCs w:val="28"/>
          <w:lang w:val="uk-UA"/>
        </w:rPr>
      </w:pPr>
      <w:r w:rsidRPr="00CD1D8B">
        <w:rPr>
          <w:rFonts w:ascii="Times New Roman" w:hAnsi="Times New Roman" w:cs="Times New Roman"/>
          <w:sz w:val="28"/>
          <w:szCs w:val="28"/>
          <w:lang w:val="uk-UA"/>
        </w:rPr>
        <w:t>конкретність - показник має чітко визначати результат, який планується досягти;</w:t>
      </w:r>
    </w:p>
    <w:p w:rsidR="00CD1D8B" w:rsidRPr="00CD1D8B" w:rsidRDefault="00CD1D8B" w:rsidP="00CD1D8B">
      <w:pPr>
        <w:spacing w:after="0"/>
        <w:ind w:firstLine="708"/>
        <w:jc w:val="both"/>
        <w:rPr>
          <w:rFonts w:ascii="Times New Roman" w:hAnsi="Times New Roman" w:cs="Times New Roman"/>
          <w:sz w:val="28"/>
          <w:szCs w:val="28"/>
          <w:lang w:val="uk-UA"/>
        </w:rPr>
      </w:pPr>
      <w:r w:rsidRPr="00CD1D8B">
        <w:rPr>
          <w:rFonts w:ascii="Times New Roman" w:hAnsi="Times New Roman" w:cs="Times New Roman"/>
          <w:sz w:val="28"/>
          <w:szCs w:val="28"/>
          <w:lang w:val="uk-UA"/>
        </w:rPr>
        <w:t>вимірюваність - показник повинен дозволяти кількісно оцінити прогрес досягнення результату;</w:t>
      </w:r>
    </w:p>
    <w:p w:rsidR="00CD1D8B" w:rsidRPr="00CD1D8B" w:rsidRDefault="00CD1D8B" w:rsidP="00CD1D8B">
      <w:pPr>
        <w:spacing w:after="0"/>
        <w:ind w:firstLine="708"/>
        <w:jc w:val="both"/>
        <w:rPr>
          <w:rFonts w:ascii="Times New Roman" w:hAnsi="Times New Roman" w:cs="Times New Roman"/>
          <w:sz w:val="28"/>
          <w:szCs w:val="28"/>
          <w:lang w:val="uk-UA"/>
        </w:rPr>
      </w:pPr>
      <w:r w:rsidRPr="00CD1D8B">
        <w:rPr>
          <w:rFonts w:ascii="Times New Roman" w:hAnsi="Times New Roman" w:cs="Times New Roman"/>
          <w:sz w:val="28"/>
          <w:szCs w:val="28"/>
          <w:lang w:val="uk-UA"/>
        </w:rPr>
        <w:t>досяжність - показник має бути реалістичним з урахуванням доступних ресурсів і строків реалізації напряму;</w:t>
      </w:r>
    </w:p>
    <w:p w:rsidR="00CD1D8B" w:rsidRPr="00CD1D8B" w:rsidRDefault="00CD1D8B" w:rsidP="00CD1D8B">
      <w:pPr>
        <w:spacing w:after="0"/>
        <w:ind w:firstLine="708"/>
        <w:jc w:val="both"/>
        <w:rPr>
          <w:rFonts w:ascii="Times New Roman" w:hAnsi="Times New Roman" w:cs="Times New Roman"/>
          <w:sz w:val="28"/>
          <w:szCs w:val="28"/>
          <w:lang w:val="uk-UA"/>
        </w:rPr>
      </w:pPr>
      <w:r w:rsidRPr="00CD1D8B">
        <w:rPr>
          <w:rFonts w:ascii="Times New Roman" w:hAnsi="Times New Roman" w:cs="Times New Roman"/>
          <w:sz w:val="28"/>
          <w:szCs w:val="28"/>
          <w:lang w:val="uk-UA"/>
        </w:rPr>
        <w:t>релевантність - показник має бути безпосередньо пов’язаний із завданням відповідного документа стратегічного планування.</w:t>
      </w:r>
    </w:p>
    <w:p w:rsidR="00CD1D8B" w:rsidRPr="00CD1D8B" w:rsidRDefault="00CD1D8B" w:rsidP="00CD1D8B">
      <w:pPr>
        <w:spacing w:after="0"/>
        <w:ind w:firstLine="708"/>
        <w:jc w:val="both"/>
        <w:rPr>
          <w:rFonts w:ascii="Times New Roman" w:hAnsi="Times New Roman" w:cs="Times New Roman"/>
          <w:sz w:val="28"/>
          <w:szCs w:val="28"/>
          <w:lang w:val="uk-UA"/>
        </w:rPr>
      </w:pPr>
      <w:r w:rsidRPr="00CD1D8B">
        <w:rPr>
          <w:rFonts w:ascii="Times New Roman" w:hAnsi="Times New Roman" w:cs="Times New Roman"/>
          <w:sz w:val="28"/>
          <w:szCs w:val="28"/>
          <w:lang w:val="uk-UA"/>
        </w:rPr>
        <w:t>Кожен напрям публічного інвестування повинен містити щонайменше один цільовий показник.</w:t>
      </w:r>
    </w:p>
    <w:p w:rsidR="00CD1D8B" w:rsidRPr="00CD1D8B" w:rsidRDefault="00CD1D8B" w:rsidP="00CD1D8B">
      <w:pPr>
        <w:spacing w:after="0"/>
        <w:ind w:firstLine="708"/>
        <w:jc w:val="both"/>
        <w:rPr>
          <w:rFonts w:ascii="Times New Roman" w:hAnsi="Times New Roman" w:cs="Times New Roman"/>
          <w:sz w:val="28"/>
          <w:szCs w:val="28"/>
          <w:lang w:val="uk-UA"/>
        </w:rPr>
      </w:pPr>
      <w:r w:rsidRPr="00CD1D8B">
        <w:rPr>
          <w:rFonts w:ascii="Times New Roman" w:hAnsi="Times New Roman" w:cs="Times New Roman"/>
          <w:sz w:val="28"/>
          <w:szCs w:val="28"/>
          <w:lang w:val="uk-UA"/>
        </w:rPr>
        <w:t>У графі “Базове значення (%)” вказується значення відповідного цільового показника у році, в якому здійснюється формування напряму. Базове значення використовується як відправна точка для оцінки змін, які мають бути досягнуті в результаті реалізації напряму публічного інвестування.</w:t>
      </w:r>
    </w:p>
    <w:p w:rsidR="00CD1D8B" w:rsidRPr="00CD1D8B" w:rsidRDefault="00CD1D8B" w:rsidP="00CD1D8B">
      <w:pPr>
        <w:spacing w:after="0"/>
        <w:ind w:firstLine="708"/>
        <w:jc w:val="both"/>
        <w:rPr>
          <w:rFonts w:ascii="Times New Roman" w:hAnsi="Times New Roman" w:cs="Times New Roman"/>
          <w:sz w:val="28"/>
          <w:szCs w:val="28"/>
          <w:lang w:val="uk-UA"/>
        </w:rPr>
      </w:pPr>
      <w:r w:rsidRPr="00CD1D8B">
        <w:rPr>
          <w:rFonts w:ascii="Times New Roman" w:hAnsi="Times New Roman" w:cs="Times New Roman"/>
          <w:sz w:val="28"/>
          <w:szCs w:val="28"/>
          <w:lang w:val="uk-UA"/>
        </w:rPr>
        <w:t>У графі “Планове значення (%)” вказується значення цільового показника, яке планується досягти за визначений період шляхом реалізації напряму публічного інвестування. Планове значення визначає очікуваний результат реалізації напряму публічного інвестування.</w:t>
      </w:r>
    </w:p>
    <w:p w:rsidR="00CD1D8B" w:rsidRPr="00CD1D8B" w:rsidRDefault="00CD1D8B" w:rsidP="00CD1D8B">
      <w:pPr>
        <w:spacing w:after="0"/>
        <w:ind w:firstLine="708"/>
        <w:jc w:val="both"/>
        <w:rPr>
          <w:rFonts w:ascii="Times New Roman" w:hAnsi="Times New Roman" w:cs="Times New Roman"/>
          <w:sz w:val="28"/>
          <w:szCs w:val="28"/>
          <w:lang w:val="uk-UA"/>
        </w:rPr>
      </w:pPr>
      <w:r w:rsidRPr="00CD1D8B">
        <w:rPr>
          <w:rFonts w:ascii="Times New Roman" w:hAnsi="Times New Roman" w:cs="Times New Roman"/>
          <w:sz w:val="28"/>
          <w:szCs w:val="28"/>
          <w:lang w:val="uk-UA"/>
        </w:rPr>
        <w:t>У графі “Планується досягти (по наростаючій)” до цільового показника вказуються значення цільового показника у розрізі років реалізації напряму публічного інвестування. Такі значення відображають очікувану динаміку досягнення цільового показника протягом середньострокового періоду. Значення цільового показника для кожного наступного року вказуються з урахуванням досягнутого значення попереднього року (по наростаючій).</w:t>
      </w:r>
    </w:p>
    <w:p w:rsidR="00CD1D8B" w:rsidRPr="00CD1D8B" w:rsidRDefault="00CD1D8B" w:rsidP="00CD1D8B">
      <w:pPr>
        <w:spacing w:after="0"/>
        <w:ind w:firstLine="708"/>
        <w:jc w:val="both"/>
        <w:rPr>
          <w:rFonts w:ascii="Times New Roman" w:hAnsi="Times New Roman" w:cs="Times New Roman"/>
          <w:sz w:val="28"/>
          <w:szCs w:val="28"/>
          <w:lang w:val="uk-UA"/>
        </w:rPr>
      </w:pPr>
      <w:r w:rsidRPr="00CD1D8B">
        <w:rPr>
          <w:rFonts w:ascii="Times New Roman" w:hAnsi="Times New Roman" w:cs="Times New Roman"/>
          <w:sz w:val="28"/>
          <w:szCs w:val="28"/>
          <w:lang w:val="uk-UA"/>
        </w:rPr>
        <w:t>Цільовий показник має визначатися у відсотках.</w:t>
      </w:r>
    </w:p>
    <w:p w:rsidR="00CD1D8B" w:rsidRPr="00CD1D8B" w:rsidRDefault="00CD1D8B" w:rsidP="00CD1D8B">
      <w:pPr>
        <w:spacing w:after="0"/>
        <w:ind w:firstLine="708"/>
        <w:jc w:val="both"/>
        <w:rPr>
          <w:rFonts w:ascii="Times New Roman" w:hAnsi="Times New Roman" w:cs="Times New Roman"/>
          <w:sz w:val="28"/>
          <w:szCs w:val="28"/>
          <w:lang w:val="uk-UA"/>
        </w:rPr>
      </w:pPr>
      <w:r w:rsidRPr="00CD1D8B">
        <w:rPr>
          <w:rFonts w:ascii="Times New Roman" w:hAnsi="Times New Roman" w:cs="Times New Roman"/>
          <w:sz w:val="28"/>
          <w:szCs w:val="28"/>
          <w:lang w:val="uk-UA"/>
        </w:rPr>
        <w:t>У графі “Джерело показника” вказується джерело даних, на підставі яких визначається значення відповідного цільового показника. Такими джерелами можуть бути, зокрема: офіційна статистика, адміністративні дані органів державної влади та органів місцевого самоврядування, галузеві інформаційні системи, офіційні звіти, результати досліджень або інші достовірні джерела інформації.</w:t>
      </w:r>
    </w:p>
    <w:p w:rsidR="00CD1D8B" w:rsidRPr="00CD1D8B" w:rsidRDefault="00CD1D8B" w:rsidP="00CD1D8B">
      <w:pPr>
        <w:spacing w:after="0"/>
        <w:ind w:firstLine="708"/>
        <w:jc w:val="both"/>
        <w:rPr>
          <w:rFonts w:ascii="Times New Roman" w:hAnsi="Times New Roman" w:cs="Times New Roman"/>
          <w:sz w:val="28"/>
          <w:szCs w:val="28"/>
          <w:lang w:val="uk-UA"/>
        </w:rPr>
      </w:pPr>
      <w:r w:rsidRPr="00CD1D8B">
        <w:rPr>
          <w:rFonts w:ascii="Times New Roman" w:hAnsi="Times New Roman" w:cs="Times New Roman"/>
          <w:sz w:val="28"/>
          <w:szCs w:val="28"/>
          <w:lang w:val="uk-UA"/>
        </w:rPr>
        <w:t>У графі “Найменування індикатора вимірювання цільового показника п” вказується порядковий номер індикатора вимірювання цільового показника шляхом внесення змін до назви графи, а також назва індикатора, за допомогою якого здійснюється вимірювання досягнення відповідного цільового показника.</w:t>
      </w:r>
    </w:p>
    <w:p w:rsidR="00CD1D8B" w:rsidRPr="00CD1D8B" w:rsidRDefault="00CD1D8B" w:rsidP="00CD1D8B">
      <w:pPr>
        <w:spacing w:after="0"/>
        <w:ind w:firstLine="708"/>
        <w:jc w:val="both"/>
        <w:rPr>
          <w:rFonts w:ascii="Times New Roman" w:hAnsi="Times New Roman" w:cs="Times New Roman"/>
          <w:sz w:val="28"/>
          <w:szCs w:val="28"/>
          <w:lang w:val="uk-UA"/>
        </w:rPr>
      </w:pPr>
      <w:r w:rsidRPr="00CD1D8B">
        <w:rPr>
          <w:rFonts w:ascii="Times New Roman" w:hAnsi="Times New Roman" w:cs="Times New Roman"/>
          <w:sz w:val="28"/>
          <w:szCs w:val="28"/>
          <w:lang w:val="uk-UA"/>
        </w:rPr>
        <w:t>Індикатори вимірювання цільового показника визначаються у вигляді кількісних (абсолютних) значень та відображають конкретні параметри реалізації напряму публічного інвестування.</w:t>
      </w:r>
    </w:p>
    <w:p w:rsidR="00CD1D8B" w:rsidRPr="00CD1D8B" w:rsidRDefault="00CD1D8B" w:rsidP="00CD1D8B">
      <w:pPr>
        <w:spacing w:after="0"/>
        <w:ind w:firstLine="708"/>
        <w:jc w:val="both"/>
        <w:rPr>
          <w:rFonts w:ascii="Times New Roman" w:hAnsi="Times New Roman" w:cs="Times New Roman"/>
          <w:sz w:val="28"/>
          <w:szCs w:val="28"/>
          <w:lang w:val="uk-UA"/>
        </w:rPr>
      </w:pPr>
      <w:r w:rsidRPr="00CD1D8B">
        <w:rPr>
          <w:rFonts w:ascii="Times New Roman" w:hAnsi="Times New Roman" w:cs="Times New Roman"/>
          <w:sz w:val="28"/>
          <w:szCs w:val="28"/>
          <w:lang w:val="uk-UA"/>
        </w:rPr>
        <w:t xml:space="preserve"> </w:t>
      </w:r>
    </w:p>
    <w:p w:rsidR="00CD1D8B" w:rsidRPr="00CD1D8B" w:rsidRDefault="00CD1D8B" w:rsidP="00CD1D8B">
      <w:pPr>
        <w:spacing w:after="0"/>
        <w:ind w:firstLine="708"/>
        <w:jc w:val="both"/>
        <w:rPr>
          <w:rFonts w:ascii="Times New Roman" w:hAnsi="Times New Roman" w:cs="Times New Roman"/>
          <w:sz w:val="28"/>
          <w:szCs w:val="28"/>
          <w:lang w:val="uk-UA"/>
        </w:rPr>
      </w:pPr>
    </w:p>
    <w:p w:rsidR="00CD1D8B" w:rsidRPr="00CD1D8B" w:rsidRDefault="00CD1D8B" w:rsidP="00CD1D8B">
      <w:pPr>
        <w:spacing w:after="0"/>
        <w:ind w:firstLine="708"/>
        <w:jc w:val="both"/>
        <w:rPr>
          <w:rFonts w:ascii="Times New Roman" w:hAnsi="Times New Roman" w:cs="Times New Roman"/>
          <w:sz w:val="28"/>
          <w:szCs w:val="28"/>
          <w:lang w:val="uk-UA"/>
        </w:rPr>
      </w:pPr>
      <w:r w:rsidRPr="00CD1D8B">
        <w:rPr>
          <w:rFonts w:ascii="Times New Roman" w:hAnsi="Times New Roman" w:cs="Times New Roman"/>
          <w:sz w:val="28"/>
          <w:szCs w:val="28"/>
          <w:lang w:val="uk-UA"/>
        </w:rPr>
        <w:lastRenderedPageBreak/>
        <w:t>Для кожного цільового показника необхідно визначати не менше одного індикатора вимірювання такого цільового показника.</w:t>
      </w:r>
    </w:p>
    <w:p w:rsidR="00CD1D8B" w:rsidRPr="00CD1D8B" w:rsidRDefault="00CD1D8B" w:rsidP="00CD1D8B">
      <w:pPr>
        <w:spacing w:after="0"/>
        <w:ind w:firstLine="708"/>
        <w:jc w:val="both"/>
        <w:rPr>
          <w:rFonts w:ascii="Times New Roman" w:hAnsi="Times New Roman" w:cs="Times New Roman"/>
          <w:sz w:val="28"/>
          <w:szCs w:val="28"/>
          <w:lang w:val="uk-UA"/>
        </w:rPr>
      </w:pPr>
      <w:r w:rsidRPr="00CD1D8B">
        <w:rPr>
          <w:rFonts w:ascii="Times New Roman" w:hAnsi="Times New Roman" w:cs="Times New Roman"/>
          <w:sz w:val="28"/>
          <w:szCs w:val="28"/>
          <w:lang w:val="uk-UA"/>
        </w:rPr>
        <w:t>У графі “Планується досягти (по наростаючій)” до індикатору вимірювання вказуються планові значення такого індикатору вимірювання у розрізі років реалізації напряму публічного інвестування з наростаючим підсумком.</w:t>
      </w:r>
    </w:p>
    <w:p w:rsidR="00CD1D8B" w:rsidRPr="00CD1D8B" w:rsidRDefault="00CD1D8B" w:rsidP="00CD1D8B">
      <w:pPr>
        <w:spacing w:after="0"/>
        <w:ind w:firstLine="708"/>
        <w:jc w:val="both"/>
        <w:rPr>
          <w:rFonts w:ascii="Times New Roman" w:hAnsi="Times New Roman" w:cs="Times New Roman"/>
          <w:sz w:val="28"/>
          <w:szCs w:val="28"/>
          <w:lang w:val="uk-UA"/>
        </w:rPr>
      </w:pPr>
      <w:r w:rsidRPr="00CD1D8B">
        <w:rPr>
          <w:rFonts w:ascii="Times New Roman" w:hAnsi="Times New Roman" w:cs="Times New Roman"/>
          <w:sz w:val="28"/>
          <w:szCs w:val="28"/>
          <w:lang w:val="uk-UA"/>
        </w:rPr>
        <w:t>Поряд із значенням індикатора вимірювання цільового показника зазначається одиниця виміру, що використовується для визначення такого індикатора (наприклад: одиниць, об’єктів, кілометрів, осіб, гектарів, мегават тощо). Одиниця виміру повинна бути сталою для відповідного індикатора вимірювання протягом усього періоду реалізації напряму публічного інвестування.</w:t>
      </w:r>
    </w:p>
    <w:p w:rsidR="00CD1D8B" w:rsidRPr="00CD1D8B" w:rsidRDefault="00CD1D8B" w:rsidP="00CD1D8B">
      <w:pPr>
        <w:spacing w:after="0"/>
        <w:ind w:firstLine="708"/>
        <w:jc w:val="both"/>
        <w:rPr>
          <w:rFonts w:ascii="Times New Roman" w:hAnsi="Times New Roman" w:cs="Times New Roman"/>
          <w:sz w:val="28"/>
          <w:szCs w:val="28"/>
          <w:lang w:val="uk-UA"/>
        </w:rPr>
      </w:pPr>
      <w:r w:rsidRPr="00CD1D8B">
        <w:rPr>
          <w:rFonts w:ascii="Times New Roman" w:hAnsi="Times New Roman" w:cs="Times New Roman"/>
          <w:sz w:val="28"/>
          <w:szCs w:val="28"/>
          <w:lang w:val="uk-UA"/>
        </w:rPr>
        <w:t>Під час підготовки публічного інвестиційного проекту або програми публічних інвестицій ініціатор повинен обрати відповідний напрям публічного інвестування, цільовий показник напряму та вказати значення відповідних індикаторів вимірювання такого цільового показника для підтвердження внеску реалізації такого проекту або програми у досягнення цілей такого напряму.</w:t>
      </w:r>
    </w:p>
    <w:p w:rsidR="00CD1D8B" w:rsidRPr="00CD1D8B" w:rsidRDefault="00CD1D8B" w:rsidP="00CD1D8B">
      <w:pPr>
        <w:spacing w:after="0"/>
        <w:ind w:firstLine="708"/>
        <w:jc w:val="both"/>
        <w:rPr>
          <w:rFonts w:ascii="Times New Roman" w:hAnsi="Times New Roman" w:cs="Times New Roman"/>
          <w:sz w:val="28"/>
          <w:szCs w:val="28"/>
          <w:lang w:val="uk-UA"/>
        </w:rPr>
      </w:pPr>
      <w:r w:rsidRPr="00CD1D8B">
        <w:rPr>
          <w:rFonts w:ascii="Times New Roman" w:hAnsi="Times New Roman" w:cs="Times New Roman"/>
          <w:sz w:val="28"/>
          <w:szCs w:val="28"/>
          <w:lang w:val="uk-UA"/>
        </w:rPr>
        <w:t>Рядки та графи, які заповнюються для визначення цільового показника та індикатору(ів) вимірювання такого цільового показника для відповідного напряму публічного інвестування, є блоком цільового показника (далі - блок).</w:t>
      </w:r>
    </w:p>
    <w:p w:rsidR="00CD1D8B" w:rsidRPr="00CD1D8B" w:rsidRDefault="00CD1D8B" w:rsidP="00CD1D8B">
      <w:pPr>
        <w:spacing w:after="0"/>
        <w:ind w:firstLine="708"/>
        <w:jc w:val="both"/>
        <w:rPr>
          <w:rFonts w:ascii="Times New Roman" w:hAnsi="Times New Roman" w:cs="Times New Roman"/>
          <w:sz w:val="28"/>
          <w:szCs w:val="28"/>
          <w:lang w:val="uk-UA"/>
        </w:rPr>
      </w:pPr>
      <w:r w:rsidRPr="00CD1D8B">
        <w:rPr>
          <w:rFonts w:ascii="Times New Roman" w:hAnsi="Times New Roman" w:cs="Times New Roman"/>
          <w:sz w:val="28"/>
          <w:szCs w:val="28"/>
          <w:lang w:val="uk-UA"/>
        </w:rPr>
        <w:t>У разі коли для відповідного напряму публічного інвестування визначається більше ніж один цільовий показник, заповнюються наступні блоки із зазначенням порядкового номеру такого цільового показника. Кількість таких блоків визначається залежно від кількості цільових показників, визначених для відповідного напряму публічного інвестування.</w:t>
      </w:r>
    </w:p>
    <w:p w:rsidR="00CD1D8B" w:rsidRPr="00CD1D8B" w:rsidRDefault="00CD1D8B" w:rsidP="00CD1D8B">
      <w:pPr>
        <w:spacing w:after="0"/>
        <w:ind w:firstLine="708"/>
        <w:jc w:val="both"/>
        <w:rPr>
          <w:rFonts w:ascii="Times New Roman" w:hAnsi="Times New Roman" w:cs="Times New Roman"/>
          <w:sz w:val="28"/>
          <w:szCs w:val="28"/>
          <w:lang w:val="uk-UA"/>
        </w:rPr>
      </w:pPr>
      <w:r w:rsidRPr="00CD1D8B">
        <w:rPr>
          <w:rFonts w:ascii="Times New Roman" w:hAnsi="Times New Roman" w:cs="Times New Roman"/>
          <w:sz w:val="28"/>
          <w:szCs w:val="28"/>
          <w:lang w:val="uk-UA"/>
        </w:rPr>
        <w:t>Кожен заповнений блок має містити найменування цільового показника, його базові та планові значення та значення у розрізі років реалізації напряму публічного інвестування, джерела показника, а також значення відповідних індикаторів вимірювання такого показника. Заповнення блоків здійснюється за аналогією з попереднім блоком цільового показника.</w:t>
      </w:r>
    </w:p>
    <w:p w:rsidR="00CD1D8B" w:rsidRPr="00CD1D8B" w:rsidRDefault="00CD1D8B" w:rsidP="00CD1D8B">
      <w:pPr>
        <w:spacing w:after="0"/>
        <w:ind w:firstLine="708"/>
        <w:jc w:val="both"/>
        <w:rPr>
          <w:rFonts w:ascii="Times New Roman" w:hAnsi="Times New Roman" w:cs="Times New Roman"/>
          <w:sz w:val="28"/>
          <w:szCs w:val="28"/>
          <w:lang w:val="uk-UA"/>
        </w:rPr>
      </w:pPr>
      <w:r w:rsidRPr="00CD1D8B">
        <w:rPr>
          <w:rFonts w:ascii="Times New Roman" w:hAnsi="Times New Roman" w:cs="Times New Roman"/>
          <w:sz w:val="28"/>
          <w:szCs w:val="28"/>
          <w:lang w:val="uk-UA"/>
        </w:rPr>
        <w:t>У рядку “Найменування критерію відповідності п (у разі наявності)” вказується порядковий номер критерію відповідності шляхом внесення змін до назви рядка, а також назва критерію відповідності, який визначає мінімально необхідну вимогу, відповідно до якої публічні інвестиційні проекти та/або програми публічних інвестицій можуть бути віднесені до відповідного напряму публічного інвестування.</w:t>
      </w:r>
    </w:p>
    <w:p w:rsidR="00CD1D8B" w:rsidRPr="00CD1D8B" w:rsidRDefault="00CD1D8B" w:rsidP="00CD1D8B">
      <w:pPr>
        <w:spacing w:after="0"/>
        <w:ind w:firstLine="708"/>
        <w:jc w:val="both"/>
        <w:rPr>
          <w:rFonts w:ascii="Times New Roman" w:hAnsi="Times New Roman" w:cs="Times New Roman"/>
          <w:sz w:val="28"/>
          <w:szCs w:val="28"/>
          <w:lang w:val="uk-UA"/>
        </w:rPr>
      </w:pPr>
      <w:r w:rsidRPr="00CD1D8B">
        <w:rPr>
          <w:rFonts w:ascii="Times New Roman" w:hAnsi="Times New Roman" w:cs="Times New Roman"/>
          <w:sz w:val="28"/>
          <w:szCs w:val="28"/>
          <w:lang w:val="uk-UA"/>
        </w:rPr>
        <w:t>Критерії відповідності можуть визначатися з метою уточнення умов віднесення публічних інвестиційних проектів та програм публічних інвестицій до відповідного напряму публічного інвестування. Такі критерії повинні узгоджуватися із завданнями відповідного документа стратегічного планування та корелювати з індикаторами їх виконання, а також відображати основні ознаки відповідного напряму публічного інвестування.</w:t>
      </w:r>
    </w:p>
    <w:p w:rsidR="00CD1D8B" w:rsidRPr="00CD1D8B" w:rsidRDefault="00CD1D8B" w:rsidP="00CD1D8B">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Pr="00CD1D8B">
        <w:rPr>
          <w:rFonts w:ascii="Times New Roman" w:hAnsi="Times New Roman" w:cs="Times New Roman"/>
          <w:sz w:val="28"/>
          <w:szCs w:val="28"/>
          <w:lang w:val="uk-UA"/>
        </w:rPr>
        <w:t>Критерії відповідності у разі їх визначення можуть формуватися у вигляді питань, на які передбачаються варіанти відповідей “так / ні”. Такі питання застосовуються під час підготовки публічних інвестиційних проектів та програм публічних інвестицій та використовуються як умова для віднесення відповідного проекту або програми до напряму публічного інвестування.</w:t>
      </w:r>
    </w:p>
    <w:p w:rsidR="00CD1D8B" w:rsidRPr="00CD1D8B" w:rsidRDefault="00CD1D8B" w:rsidP="00CD1D8B">
      <w:pPr>
        <w:spacing w:after="0"/>
        <w:ind w:firstLine="708"/>
        <w:jc w:val="both"/>
        <w:rPr>
          <w:rFonts w:ascii="Times New Roman" w:hAnsi="Times New Roman" w:cs="Times New Roman"/>
          <w:sz w:val="28"/>
          <w:szCs w:val="28"/>
          <w:lang w:val="uk-UA"/>
        </w:rPr>
      </w:pPr>
      <w:r w:rsidRPr="00CD1D8B">
        <w:rPr>
          <w:rFonts w:ascii="Times New Roman" w:hAnsi="Times New Roman" w:cs="Times New Roman"/>
          <w:sz w:val="28"/>
          <w:szCs w:val="28"/>
          <w:lang w:val="uk-UA"/>
        </w:rPr>
        <w:t>Критерії повинні забезпечувати, щоб такі публічні інвестиції були пов’язані з вирішенням проблем, які розв’язуються в межах відповідного стратегічного завдання, а також відповідати існуючим умовам, потребам заінтересованих сторін, часовим рамкам та наявним ресурсам.</w:t>
      </w:r>
    </w:p>
    <w:p w:rsidR="00CD1D8B" w:rsidRPr="00CD1D8B" w:rsidRDefault="00CD1D8B" w:rsidP="00CD1D8B">
      <w:pPr>
        <w:spacing w:after="0"/>
        <w:ind w:firstLine="708"/>
        <w:jc w:val="both"/>
        <w:rPr>
          <w:rFonts w:ascii="Times New Roman" w:hAnsi="Times New Roman" w:cs="Times New Roman"/>
          <w:sz w:val="28"/>
          <w:szCs w:val="28"/>
          <w:lang w:val="uk-UA"/>
        </w:rPr>
      </w:pPr>
      <w:r w:rsidRPr="00CD1D8B">
        <w:rPr>
          <w:rFonts w:ascii="Times New Roman" w:hAnsi="Times New Roman" w:cs="Times New Roman"/>
          <w:sz w:val="28"/>
          <w:szCs w:val="28"/>
          <w:lang w:val="uk-UA"/>
        </w:rPr>
        <w:t>У разі необхідності визначення додаткового критерію відповідності заповнюється рядок “Найменування критерію відповідності (n+1) (у разі наявності)”, зокрема зазначається порядковий номер такого критерію відповідності шляхом внесення змін до назви рядка, а також назва цього критерію відповідності.</w:t>
      </w:r>
    </w:p>
    <w:p w:rsidR="00CD1D8B" w:rsidRPr="00CD1D8B" w:rsidRDefault="00CD1D8B" w:rsidP="00CD1D8B">
      <w:pPr>
        <w:spacing w:after="0"/>
        <w:ind w:firstLine="708"/>
        <w:jc w:val="both"/>
        <w:rPr>
          <w:rFonts w:ascii="Times New Roman" w:hAnsi="Times New Roman" w:cs="Times New Roman"/>
          <w:sz w:val="28"/>
          <w:szCs w:val="28"/>
          <w:lang w:val="uk-UA"/>
        </w:rPr>
      </w:pPr>
      <w:r w:rsidRPr="00CD1D8B">
        <w:rPr>
          <w:rFonts w:ascii="Times New Roman" w:hAnsi="Times New Roman" w:cs="Times New Roman"/>
          <w:sz w:val="28"/>
          <w:szCs w:val="28"/>
          <w:lang w:val="uk-UA"/>
        </w:rPr>
        <w:t>У графах “Назва діючих програм публічних інвестицій, що реалізуються в межах відповідного напряму (у разі наявності)” та “Назва діючих публічних інвестиційних проектів, що реалізуються в межах відповідного напряму (у разі наявності)” вказуються відповідні назви програм публічних інвестицій або публічних інвестиційних проектів, реалізація яких уже розпочата або триває та які належать до відповідного напряму публічного інвестування.</w:t>
      </w:r>
    </w:p>
    <w:p w:rsidR="00CD1D8B" w:rsidRPr="00CD1D8B" w:rsidRDefault="00CD1D8B" w:rsidP="00CD1D8B">
      <w:pPr>
        <w:spacing w:after="0"/>
        <w:ind w:firstLine="708"/>
        <w:jc w:val="both"/>
        <w:rPr>
          <w:rFonts w:ascii="Times New Roman" w:hAnsi="Times New Roman" w:cs="Times New Roman"/>
          <w:sz w:val="28"/>
          <w:szCs w:val="28"/>
          <w:lang w:val="uk-UA"/>
        </w:rPr>
      </w:pPr>
      <w:r w:rsidRPr="00CD1D8B">
        <w:rPr>
          <w:rFonts w:ascii="Times New Roman" w:hAnsi="Times New Roman" w:cs="Times New Roman"/>
          <w:sz w:val="28"/>
          <w:szCs w:val="28"/>
          <w:lang w:val="uk-UA"/>
        </w:rPr>
        <w:t>У разі наявності таких програм або проектів у відповідних графах зазначається унікальний ідентифікатор в Єдиній інформаційній системі управління публічними інвестиційними проектами (DREAM).</w:t>
      </w:r>
    </w:p>
    <w:p w:rsidR="00CD1D8B" w:rsidRPr="00CD1D8B" w:rsidRDefault="00CD1D8B" w:rsidP="00CD1D8B">
      <w:pPr>
        <w:spacing w:after="0"/>
        <w:ind w:firstLine="708"/>
        <w:jc w:val="both"/>
        <w:rPr>
          <w:rFonts w:ascii="Times New Roman" w:hAnsi="Times New Roman" w:cs="Times New Roman"/>
          <w:sz w:val="28"/>
          <w:szCs w:val="28"/>
          <w:lang w:val="uk-UA"/>
        </w:rPr>
      </w:pPr>
      <w:r w:rsidRPr="00CD1D8B">
        <w:rPr>
          <w:rFonts w:ascii="Times New Roman" w:hAnsi="Times New Roman" w:cs="Times New Roman"/>
          <w:sz w:val="28"/>
          <w:szCs w:val="28"/>
          <w:lang w:val="uk-UA"/>
        </w:rPr>
        <w:t>Зазначення такої інформації здійснюється з метою забезпечення узгодженості напряму публічного інвестування з уже розпочатими публічними інвестиційними проектами та програмами публічних інвестицій, а також для подальшого моніторингу їх реалізації.</w:t>
      </w:r>
    </w:p>
    <w:p w:rsidR="00CD1D8B" w:rsidRPr="00CD1D8B" w:rsidRDefault="00CD1D8B" w:rsidP="00CD1D8B">
      <w:pPr>
        <w:spacing w:after="0"/>
        <w:ind w:firstLine="708"/>
        <w:jc w:val="both"/>
        <w:rPr>
          <w:rFonts w:ascii="Times New Roman" w:hAnsi="Times New Roman" w:cs="Times New Roman"/>
          <w:sz w:val="28"/>
          <w:szCs w:val="28"/>
          <w:lang w:val="uk-UA"/>
        </w:rPr>
      </w:pPr>
      <w:r w:rsidRPr="00CD1D8B">
        <w:rPr>
          <w:rFonts w:ascii="Times New Roman" w:hAnsi="Times New Roman" w:cs="Times New Roman"/>
          <w:sz w:val="28"/>
          <w:szCs w:val="28"/>
          <w:lang w:val="uk-UA"/>
        </w:rPr>
        <w:t>У рядку “Додаткова інформація” вказується інформація, яка не була охоплена попередніми графами та рядками пропозиції до Середньострокового плану, а також інші відомості, які необхідно врахувати під час формування Середньострокового плану.</w:t>
      </w:r>
    </w:p>
    <w:p w:rsidR="00CD1D8B" w:rsidRPr="00CD1D8B" w:rsidRDefault="00CD1D8B" w:rsidP="00CD1D8B">
      <w:pPr>
        <w:spacing w:after="0"/>
        <w:ind w:firstLine="708"/>
        <w:jc w:val="both"/>
        <w:rPr>
          <w:rFonts w:ascii="Times New Roman" w:hAnsi="Times New Roman" w:cs="Times New Roman"/>
          <w:sz w:val="28"/>
          <w:szCs w:val="28"/>
          <w:lang w:val="uk-UA"/>
        </w:rPr>
      </w:pPr>
      <w:r w:rsidRPr="00CD1D8B">
        <w:rPr>
          <w:rFonts w:ascii="Times New Roman" w:hAnsi="Times New Roman" w:cs="Times New Roman"/>
          <w:sz w:val="28"/>
          <w:szCs w:val="28"/>
          <w:lang w:val="uk-UA"/>
        </w:rPr>
        <w:t>У цьому рядку, зокрема, можуть зазначатися:</w:t>
      </w:r>
    </w:p>
    <w:p w:rsidR="00CD1D8B" w:rsidRPr="00CD1D8B" w:rsidRDefault="00CD1D8B" w:rsidP="00CD1D8B">
      <w:pPr>
        <w:spacing w:after="0"/>
        <w:ind w:firstLine="708"/>
        <w:jc w:val="both"/>
        <w:rPr>
          <w:rFonts w:ascii="Times New Roman" w:hAnsi="Times New Roman" w:cs="Times New Roman"/>
          <w:sz w:val="28"/>
          <w:szCs w:val="28"/>
          <w:lang w:val="uk-UA"/>
        </w:rPr>
      </w:pPr>
      <w:r w:rsidRPr="00CD1D8B">
        <w:rPr>
          <w:rFonts w:ascii="Times New Roman" w:hAnsi="Times New Roman" w:cs="Times New Roman"/>
          <w:sz w:val="28"/>
          <w:szCs w:val="28"/>
          <w:lang w:val="uk-UA"/>
        </w:rPr>
        <w:t>1)</w:t>
      </w:r>
      <w:r w:rsidRPr="00CD1D8B">
        <w:rPr>
          <w:rFonts w:ascii="Times New Roman" w:hAnsi="Times New Roman" w:cs="Times New Roman"/>
          <w:sz w:val="28"/>
          <w:szCs w:val="28"/>
          <w:lang w:val="uk-UA"/>
        </w:rPr>
        <w:tab/>
        <w:t>обґрунтування визначення напряму публічного інвестування у довільній формі, у тому числі пояснення причин, з яких відповідний напрям пропонується визначити пріоритетним для відповідної галузі (сектору) для публічного інвестування на місцевому рівні;</w:t>
      </w:r>
    </w:p>
    <w:p w:rsidR="00CD1D8B" w:rsidRPr="00CD1D8B" w:rsidRDefault="00CD1D8B" w:rsidP="00CD1D8B">
      <w:pPr>
        <w:spacing w:after="0"/>
        <w:ind w:firstLine="708"/>
        <w:jc w:val="both"/>
        <w:rPr>
          <w:rFonts w:ascii="Times New Roman" w:hAnsi="Times New Roman" w:cs="Times New Roman"/>
          <w:sz w:val="28"/>
          <w:szCs w:val="28"/>
          <w:lang w:val="uk-UA"/>
        </w:rPr>
      </w:pPr>
      <w:r w:rsidRPr="00CD1D8B">
        <w:rPr>
          <w:rFonts w:ascii="Times New Roman" w:hAnsi="Times New Roman" w:cs="Times New Roman"/>
          <w:sz w:val="28"/>
          <w:szCs w:val="28"/>
          <w:lang w:val="uk-UA"/>
        </w:rPr>
        <w:t>2)</w:t>
      </w:r>
      <w:r w:rsidRPr="00CD1D8B">
        <w:rPr>
          <w:rFonts w:ascii="Times New Roman" w:hAnsi="Times New Roman" w:cs="Times New Roman"/>
          <w:sz w:val="28"/>
          <w:szCs w:val="28"/>
          <w:lang w:val="uk-UA"/>
        </w:rPr>
        <w:tab/>
        <w:t>перелік документів та матеріалів, що додаються до пропозиції, зокрема аналітичні матеріали, дослідження, технічні завдання, фінансові розрахунки, таблиці або інші документи, які підтверджують або деталізують інформацію, зазначену у пропозиції до Середньострокового плану;</w:t>
      </w:r>
    </w:p>
    <w:p w:rsidR="00CD1D8B" w:rsidRPr="00CD1D8B" w:rsidRDefault="00CD1D8B" w:rsidP="00CD1D8B">
      <w:pPr>
        <w:spacing w:after="0"/>
        <w:ind w:firstLine="708"/>
        <w:jc w:val="both"/>
        <w:rPr>
          <w:rFonts w:ascii="Times New Roman" w:hAnsi="Times New Roman" w:cs="Times New Roman"/>
          <w:sz w:val="28"/>
          <w:szCs w:val="28"/>
          <w:lang w:val="uk-UA"/>
        </w:rPr>
      </w:pPr>
      <w:r w:rsidRPr="00CD1D8B">
        <w:rPr>
          <w:rFonts w:ascii="Times New Roman" w:hAnsi="Times New Roman" w:cs="Times New Roman"/>
          <w:sz w:val="28"/>
          <w:szCs w:val="28"/>
          <w:lang w:val="uk-UA"/>
        </w:rPr>
        <w:t>3)</w:t>
      </w:r>
      <w:r w:rsidRPr="00CD1D8B">
        <w:rPr>
          <w:rFonts w:ascii="Times New Roman" w:hAnsi="Times New Roman" w:cs="Times New Roman"/>
          <w:sz w:val="28"/>
          <w:szCs w:val="28"/>
          <w:lang w:val="uk-UA"/>
        </w:rPr>
        <w:tab/>
        <w:t xml:space="preserve">секторально-специфічні питання, що враховують особливості відповідної галузі (сектору) для публічного інвестування, специфіку </w:t>
      </w:r>
      <w:r w:rsidR="006D264E">
        <w:rPr>
          <w:rFonts w:ascii="Times New Roman" w:hAnsi="Times New Roman" w:cs="Times New Roman"/>
          <w:sz w:val="28"/>
          <w:szCs w:val="28"/>
          <w:lang w:val="uk-UA"/>
        </w:rPr>
        <w:t>громади</w:t>
      </w:r>
      <w:r w:rsidRPr="00CD1D8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а також особливості підготовки, </w:t>
      </w:r>
      <w:r w:rsidRPr="00CD1D8B">
        <w:rPr>
          <w:rFonts w:ascii="Times New Roman" w:hAnsi="Times New Roman" w:cs="Times New Roman"/>
          <w:sz w:val="28"/>
          <w:szCs w:val="28"/>
          <w:lang w:val="uk-UA"/>
        </w:rPr>
        <w:t xml:space="preserve">оцінки та реалізації публічних інвестиційних </w:t>
      </w:r>
      <w:r w:rsidRPr="00CD1D8B">
        <w:rPr>
          <w:rFonts w:ascii="Times New Roman" w:hAnsi="Times New Roman" w:cs="Times New Roman"/>
          <w:sz w:val="28"/>
          <w:szCs w:val="28"/>
          <w:lang w:val="uk-UA"/>
        </w:rPr>
        <w:lastRenderedPageBreak/>
        <w:t>проектів і програм публічних інвестицій (далі - блок секторально-специфічних питань).</w:t>
      </w:r>
    </w:p>
    <w:p w:rsidR="00CD1D8B" w:rsidRPr="00CD1D8B" w:rsidRDefault="00CD1D8B" w:rsidP="00CD1D8B">
      <w:pPr>
        <w:spacing w:after="0"/>
        <w:ind w:firstLine="708"/>
        <w:jc w:val="both"/>
        <w:rPr>
          <w:rFonts w:ascii="Times New Roman" w:hAnsi="Times New Roman" w:cs="Times New Roman"/>
          <w:sz w:val="28"/>
          <w:szCs w:val="28"/>
          <w:lang w:val="uk-UA"/>
        </w:rPr>
      </w:pPr>
      <w:r w:rsidRPr="00CD1D8B">
        <w:rPr>
          <w:rFonts w:ascii="Times New Roman" w:hAnsi="Times New Roman" w:cs="Times New Roman"/>
          <w:sz w:val="28"/>
          <w:szCs w:val="28"/>
          <w:lang w:val="uk-UA"/>
        </w:rPr>
        <w:t>Секторально-специфічні питання можуть формуватися з метою уточнення окремих аспектів підготовки, оцінки та відбору публічних інвестиційних проектів і програм публічних інвестицій, що плануються до реалізації в межах відповідного напряму публічного інвестування, та застосовуються у випадках, коли такі аспекти не охоплені критеріями відповідності напряму публічного інвестування та/або загальними інструментами оцінки таких проектів і програм.</w:t>
      </w:r>
    </w:p>
    <w:p w:rsidR="00CD1D8B" w:rsidRPr="00CD1D8B" w:rsidRDefault="00CD1D8B" w:rsidP="00CD1D8B">
      <w:pPr>
        <w:spacing w:after="0"/>
        <w:ind w:firstLine="708"/>
        <w:jc w:val="both"/>
        <w:rPr>
          <w:rFonts w:ascii="Times New Roman" w:hAnsi="Times New Roman" w:cs="Times New Roman"/>
          <w:sz w:val="28"/>
          <w:szCs w:val="28"/>
          <w:lang w:val="uk-UA"/>
        </w:rPr>
      </w:pPr>
      <w:r w:rsidRPr="00CD1D8B">
        <w:rPr>
          <w:rFonts w:ascii="Times New Roman" w:hAnsi="Times New Roman" w:cs="Times New Roman"/>
          <w:sz w:val="28"/>
          <w:szCs w:val="28"/>
          <w:lang w:val="uk-UA"/>
        </w:rPr>
        <w:t xml:space="preserve">Також ці питання можуть використовуватися під час проведення галузевої (секторальної) оцінки публічних інвестиційних проектів і програм публічних інвестицій, формування галузевих (секторальних) проектних </w:t>
      </w:r>
      <w:r w:rsidR="006D264E">
        <w:rPr>
          <w:rFonts w:ascii="Times New Roman" w:hAnsi="Times New Roman" w:cs="Times New Roman"/>
          <w:sz w:val="28"/>
          <w:szCs w:val="28"/>
          <w:lang w:val="uk-UA"/>
        </w:rPr>
        <w:t>портфелів громади</w:t>
      </w:r>
      <w:r w:rsidRPr="00CD1D8B">
        <w:rPr>
          <w:rFonts w:ascii="Times New Roman" w:hAnsi="Times New Roman" w:cs="Times New Roman"/>
          <w:sz w:val="28"/>
          <w:szCs w:val="28"/>
          <w:lang w:val="uk-UA"/>
        </w:rPr>
        <w:t xml:space="preserve">, а також під час формування єдиного проектного портфеля публічних інвестицій </w:t>
      </w:r>
      <w:r w:rsidR="00907207">
        <w:rPr>
          <w:rFonts w:ascii="Times New Roman" w:hAnsi="Times New Roman" w:cs="Times New Roman"/>
          <w:sz w:val="28"/>
          <w:szCs w:val="28"/>
          <w:lang w:val="uk-UA"/>
        </w:rPr>
        <w:t>громади</w:t>
      </w:r>
      <w:r w:rsidRPr="00CD1D8B">
        <w:rPr>
          <w:rFonts w:ascii="Times New Roman" w:hAnsi="Times New Roman" w:cs="Times New Roman"/>
          <w:sz w:val="28"/>
          <w:szCs w:val="28"/>
          <w:lang w:val="uk-UA"/>
        </w:rPr>
        <w:t>.</w:t>
      </w:r>
    </w:p>
    <w:p w:rsidR="00CD1D8B" w:rsidRPr="00CD1D8B" w:rsidRDefault="00CD1D8B" w:rsidP="00CD1D8B">
      <w:pPr>
        <w:spacing w:after="0"/>
        <w:ind w:firstLine="708"/>
        <w:jc w:val="both"/>
        <w:rPr>
          <w:rFonts w:ascii="Times New Roman" w:hAnsi="Times New Roman" w:cs="Times New Roman"/>
          <w:sz w:val="28"/>
          <w:szCs w:val="28"/>
          <w:lang w:val="uk-UA"/>
        </w:rPr>
      </w:pPr>
      <w:r w:rsidRPr="00CD1D8B">
        <w:rPr>
          <w:rFonts w:ascii="Times New Roman" w:hAnsi="Times New Roman" w:cs="Times New Roman"/>
          <w:sz w:val="28"/>
          <w:szCs w:val="28"/>
          <w:lang w:val="uk-UA"/>
        </w:rPr>
        <w:t>Секторально-специфічні питання можуть включати:</w:t>
      </w:r>
    </w:p>
    <w:p w:rsidR="00CD1D8B" w:rsidRPr="00CD1D8B" w:rsidRDefault="00CD1D8B" w:rsidP="00CD1D8B">
      <w:pPr>
        <w:spacing w:after="0"/>
        <w:ind w:firstLine="708"/>
        <w:jc w:val="both"/>
        <w:rPr>
          <w:rFonts w:ascii="Times New Roman" w:hAnsi="Times New Roman" w:cs="Times New Roman"/>
          <w:sz w:val="28"/>
          <w:szCs w:val="28"/>
          <w:lang w:val="uk-UA"/>
        </w:rPr>
      </w:pPr>
      <w:r w:rsidRPr="00CD1D8B">
        <w:rPr>
          <w:rFonts w:ascii="Times New Roman" w:hAnsi="Times New Roman" w:cs="Times New Roman"/>
          <w:sz w:val="28"/>
          <w:szCs w:val="28"/>
          <w:lang w:val="uk-UA"/>
        </w:rPr>
        <w:t>секторальні питання, відповіді на які надаються відповідальним структурним підрозділом під час проведення галузевої (секторальної) оцінки проектів та програм публічних інвестицій;</w:t>
      </w:r>
    </w:p>
    <w:p w:rsidR="00CD1D8B" w:rsidRPr="00CD1D8B" w:rsidRDefault="00CD1D8B" w:rsidP="00CD1D8B">
      <w:pPr>
        <w:spacing w:after="0"/>
        <w:ind w:firstLine="708"/>
        <w:jc w:val="both"/>
        <w:rPr>
          <w:rFonts w:ascii="Times New Roman" w:hAnsi="Times New Roman" w:cs="Times New Roman"/>
          <w:sz w:val="28"/>
          <w:szCs w:val="28"/>
          <w:lang w:val="uk-UA"/>
        </w:rPr>
      </w:pPr>
      <w:r w:rsidRPr="00CD1D8B">
        <w:rPr>
          <w:rFonts w:ascii="Times New Roman" w:hAnsi="Times New Roman" w:cs="Times New Roman"/>
          <w:sz w:val="28"/>
          <w:szCs w:val="28"/>
          <w:lang w:val="uk-UA"/>
        </w:rPr>
        <w:t>контрольні питання, відповіді на які надаються ініціатором публічного інвестиційного проекту або програми публічних інвестицій під час підготовки відповідної проектної пропозиції.</w:t>
      </w:r>
    </w:p>
    <w:p w:rsidR="00CD1D8B" w:rsidRPr="00CD1D8B" w:rsidRDefault="00CD1D8B" w:rsidP="00CD1D8B">
      <w:pPr>
        <w:spacing w:after="0"/>
        <w:ind w:firstLine="708"/>
        <w:jc w:val="both"/>
        <w:rPr>
          <w:rFonts w:ascii="Times New Roman" w:hAnsi="Times New Roman" w:cs="Times New Roman"/>
          <w:sz w:val="28"/>
          <w:szCs w:val="28"/>
          <w:lang w:val="uk-UA"/>
        </w:rPr>
      </w:pPr>
      <w:r w:rsidRPr="00CD1D8B">
        <w:rPr>
          <w:rFonts w:ascii="Times New Roman" w:hAnsi="Times New Roman" w:cs="Times New Roman"/>
          <w:sz w:val="28"/>
          <w:szCs w:val="28"/>
          <w:lang w:val="uk-UA"/>
        </w:rPr>
        <w:t>Контрольні питання формуються з підготовленими варіантами відповідей таким чином, щоб забезпечити отримання необхідної інформації для надання відповідей на певні секторальні питання.</w:t>
      </w:r>
    </w:p>
    <w:p w:rsidR="00CD1D8B" w:rsidRPr="00CD1D8B" w:rsidRDefault="00CD1D8B" w:rsidP="00CD1D8B">
      <w:pPr>
        <w:spacing w:after="0"/>
        <w:ind w:firstLine="708"/>
        <w:jc w:val="both"/>
        <w:rPr>
          <w:rFonts w:ascii="Times New Roman" w:hAnsi="Times New Roman" w:cs="Times New Roman"/>
          <w:sz w:val="28"/>
          <w:szCs w:val="28"/>
          <w:lang w:val="uk-UA"/>
        </w:rPr>
      </w:pPr>
      <w:r w:rsidRPr="00CD1D8B">
        <w:rPr>
          <w:rFonts w:ascii="Times New Roman" w:hAnsi="Times New Roman" w:cs="Times New Roman"/>
          <w:sz w:val="28"/>
          <w:szCs w:val="28"/>
          <w:lang w:val="uk-UA"/>
        </w:rPr>
        <w:t>У разі визначення секторального питання рекомендується формувати щонайменше одне контрольне питання.</w:t>
      </w:r>
    </w:p>
    <w:p w:rsidR="00CD1D8B" w:rsidRPr="00CD1D8B" w:rsidRDefault="00CD1D8B" w:rsidP="00CD1D8B">
      <w:pPr>
        <w:spacing w:after="0"/>
        <w:ind w:firstLine="708"/>
        <w:jc w:val="both"/>
        <w:rPr>
          <w:rFonts w:ascii="Times New Roman" w:hAnsi="Times New Roman" w:cs="Times New Roman"/>
          <w:sz w:val="28"/>
          <w:szCs w:val="28"/>
          <w:lang w:val="uk-UA"/>
        </w:rPr>
      </w:pPr>
      <w:r w:rsidRPr="00CD1D8B">
        <w:rPr>
          <w:rFonts w:ascii="Times New Roman" w:hAnsi="Times New Roman" w:cs="Times New Roman"/>
          <w:sz w:val="28"/>
          <w:szCs w:val="28"/>
          <w:lang w:val="uk-UA"/>
        </w:rPr>
        <w:t xml:space="preserve">Блок секторально-специфічних питань є опційним, та інформація у ньому зазначається лише у разі наявності потреби врахування особливостей відповідної галузі (сектору) для публічного інвестування або специфіки </w:t>
      </w:r>
      <w:r w:rsidR="00907207">
        <w:rPr>
          <w:rFonts w:ascii="Times New Roman" w:hAnsi="Times New Roman" w:cs="Times New Roman"/>
          <w:sz w:val="28"/>
          <w:szCs w:val="28"/>
          <w:lang w:val="uk-UA"/>
        </w:rPr>
        <w:t>громади</w:t>
      </w:r>
      <w:r w:rsidRPr="00CD1D8B">
        <w:rPr>
          <w:rFonts w:ascii="Times New Roman" w:hAnsi="Times New Roman" w:cs="Times New Roman"/>
          <w:sz w:val="28"/>
          <w:szCs w:val="28"/>
          <w:lang w:val="uk-UA"/>
        </w:rPr>
        <w:t>.</w:t>
      </w:r>
    </w:p>
    <w:p w:rsidR="00CD1D8B" w:rsidRPr="00CD1D8B" w:rsidRDefault="00CD1D8B" w:rsidP="00CD1D8B">
      <w:pPr>
        <w:spacing w:after="0"/>
        <w:ind w:firstLine="708"/>
        <w:jc w:val="both"/>
        <w:rPr>
          <w:rFonts w:ascii="Times New Roman" w:hAnsi="Times New Roman" w:cs="Times New Roman"/>
          <w:sz w:val="28"/>
          <w:szCs w:val="28"/>
          <w:lang w:val="uk-UA"/>
        </w:rPr>
      </w:pPr>
      <w:r w:rsidRPr="00CD1D8B">
        <w:rPr>
          <w:rFonts w:ascii="Times New Roman" w:hAnsi="Times New Roman" w:cs="Times New Roman"/>
          <w:sz w:val="28"/>
          <w:szCs w:val="28"/>
          <w:lang w:val="uk-UA"/>
        </w:rPr>
        <w:t>З урахуванням інформації, викладеної у пропозиції до Середньострокового плану, секторальні структурні підрозділи заповнюють таблицю “Рейтинговий список напрямів публічного інвестування у розрізі галузі (сектора) для публічного інвестування” за формою згідно з додатком 2 до цього листа.</w:t>
      </w:r>
    </w:p>
    <w:p w:rsidR="00CD1D8B" w:rsidRPr="00CD1D8B" w:rsidRDefault="00CD1D8B" w:rsidP="00CD1D8B">
      <w:pPr>
        <w:spacing w:after="0"/>
        <w:ind w:firstLine="708"/>
        <w:jc w:val="both"/>
        <w:rPr>
          <w:rFonts w:ascii="Times New Roman" w:hAnsi="Times New Roman" w:cs="Times New Roman"/>
          <w:sz w:val="28"/>
          <w:szCs w:val="28"/>
          <w:lang w:val="uk-UA"/>
        </w:rPr>
      </w:pPr>
      <w:r w:rsidRPr="00CD1D8B">
        <w:rPr>
          <w:rFonts w:ascii="Times New Roman" w:hAnsi="Times New Roman" w:cs="Times New Roman"/>
          <w:sz w:val="28"/>
          <w:szCs w:val="28"/>
          <w:lang w:val="uk-UA"/>
        </w:rPr>
        <w:t>Зазначена таблиця формується з метою узагальнення напрямів публічного інвестування у межах відповідної галузі (сектору) для публічного інвестування та повинна відображати послідовність напрямів публічного інвестування відповідно до визначеного місця такого напряму у рейтингу, відповідні підсектори галузей (секторів) для публічного інвестування, а також орієнтовні фінансові потреби для здійснення публічних інвестицій за такими напрямами.</w:t>
      </w:r>
    </w:p>
    <w:p w:rsidR="00CD1D8B" w:rsidRPr="00CD1D8B" w:rsidRDefault="00CD1D8B" w:rsidP="00116025">
      <w:pPr>
        <w:spacing w:after="0"/>
        <w:ind w:firstLine="708"/>
        <w:jc w:val="both"/>
        <w:rPr>
          <w:rFonts w:ascii="Times New Roman" w:hAnsi="Times New Roman" w:cs="Times New Roman"/>
          <w:sz w:val="28"/>
          <w:szCs w:val="28"/>
          <w:lang w:val="uk-UA"/>
        </w:rPr>
      </w:pPr>
      <w:r w:rsidRPr="00CD1D8B">
        <w:rPr>
          <w:rFonts w:ascii="Times New Roman" w:hAnsi="Times New Roman" w:cs="Times New Roman"/>
          <w:sz w:val="28"/>
          <w:szCs w:val="28"/>
          <w:lang w:val="uk-UA"/>
        </w:rPr>
        <w:lastRenderedPageBreak/>
        <w:t>Під час підготовки пропозицій до Середньострокового плану секторальним структурним підрозділам слід враховувати, що напрям публічного інвестування не є окремим публічним інвестиційним проектом, програмою публічних інвестицій або окремим об’єктом будівництва.</w:t>
      </w:r>
      <w:r w:rsidR="00116025">
        <w:rPr>
          <w:rFonts w:ascii="Times New Roman" w:hAnsi="Times New Roman" w:cs="Times New Roman"/>
          <w:sz w:val="28"/>
          <w:szCs w:val="28"/>
          <w:lang w:val="uk-UA"/>
        </w:rPr>
        <w:t xml:space="preserve"> Напрям публічного інвестування </w:t>
      </w:r>
      <w:r w:rsidRPr="00CD1D8B">
        <w:rPr>
          <w:rFonts w:ascii="Times New Roman" w:hAnsi="Times New Roman" w:cs="Times New Roman"/>
          <w:sz w:val="28"/>
          <w:szCs w:val="28"/>
          <w:lang w:val="uk-UA"/>
        </w:rPr>
        <w:t>формує стратегічно пов’язану сукупність публічних інвестиційних проектів та/або програм публічних інвестицій, реалізація яких забезпечує досягнення відповідних цільових показників у межах відповідної галузі (сектора) для публічного інвестування. Один напрям публічного інвестування може включати декілька публічних інвестиційних проектів, декілька програм публічних інвестицій, декілька об’єктів будівництва, а також такі проекти та програми, що реалізуються за рахунок різних джерел фінансування.</w:t>
      </w:r>
    </w:p>
    <w:p w:rsidR="00AE77A8" w:rsidRDefault="00AE77A8" w:rsidP="00CD1D8B">
      <w:pPr>
        <w:spacing w:after="0"/>
        <w:ind w:firstLine="708"/>
        <w:jc w:val="both"/>
        <w:rPr>
          <w:rFonts w:ascii="Times New Roman" w:hAnsi="Times New Roman" w:cs="Times New Roman"/>
          <w:sz w:val="28"/>
          <w:szCs w:val="28"/>
          <w:lang w:val="uk-UA"/>
        </w:rPr>
      </w:pPr>
    </w:p>
    <w:p w:rsidR="00116025" w:rsidRDefault="00116025" w:rsidP="00CD1D8B">
      <w:pPr>
        <w:spacing w:after="0"/>
        <w:ind w:firstLine="708"/>
        <w:jc w:val="both"/>
        <w:rPr>
          <w:rFonts w:ascii="Times New Roman" w:hAnsi="Times New Roman" w:cs="Times New Roman"/>
          <w:sz w:val="28"/>
          <w:szCs w:val="28"/>
          <w:lang w:val="uk-UA"/>
        </w:rPr>
      </w:pPr>
    </w:p>
    <w:p w:rsidR="00116025" w:rsidRDefault="00116025" w:rsidP="00CD1D8B">
      <w:pPr>
        <w:spacing w:after="0"/>
        <w:ind w:firstLine="708"/>
        <w:jc w:val="both"/>
        <w:rPr>
          <w:rFonts w:ascii="Times New Roman" w:hAnsi="Times New Roman" w:cs="Times New Roman"/>
          <w:sz w:val="28"/>
          <w:szCs w:val="28"/>
          <w:lang w:val="uk-UA"/>
        </w:rPr>
      </w:pPr>
    </w:p>
    <w:p w:rsidR="00116025" w:rsidRDefault="00116025" w:rsidP="00CD1D8B">
      <w:pPr>
        <w:spacing w:after="0"/>
        <w:ind w:firstLine="708"/>
        <w:jc w:val="both"/>
        <w:rPr>
          <w:rFonts w:ascii="Times New Roman" w:hAnsi="Times New Roman" w:cs="Times New Roman"/>
          <w:sz w:val="28"/>
          <w:szCs w:val="28"/>
          <w:lang w:val="uk-UA"/>
        </w:rPr>
      </w:pPr>
    </w:p>
    <w:p w:rsidR="00116025" w:rsidRDefault="00116025" w:rsidP="00CD1D8B">
      <w:pPr>
        <w:spacing w:after="0"/>
        <w:ind w:firstLine="708"/>
        <w:jc w:val="both"/>
        <w:rPr>
          <w:rFonts w:ascii="Times New Roman" w:hAnsi="Times New Roman" w:cs="Times New Roman"/>
          <w:sz w:val="28"/>
          <w:szCs w:val="28"/>
          <w:lang w:val="uk-UA"/>
        </w:rPr>
      </w:pPr>
    </w:p>
    <w:p w:rsidR="00116025" w:rsidRDefault="00116025" w:rsidP="00CD1D8B">
      <w:pPr>
        <w:spacing w:after="0"/>
        <w:ind w:firstLine="708"/>
        <w:jc w:val="both"/>
        <w:rPr>
          <w:rFonts w:ascii="Times New Roman" w:hAnsi="Times New Roman" w:cs="Times New Roman"/>
          <w:sz w:val="28"/>
          <w:szCs w:val="28"/>
          <w:lang w:val="uk-UA"/>
        </w:rPr>
      </w:pPr>
    </w:p>
    <w:p w:rsidR="00116025" w:rsidRDefault="00116025" w:rsidP="00CD1D8B">
      <w:pPr>
        <w:spacing w:after="0"/>
        <w:ind w:firstLine="708"/>
        <w:jc w:val="both"/>
        <w:rPr>
          <w:rFonts w:ascii="Times New Roman" w:hAnsi="Times New Roman" w:cs="Times New Roman"/>
          <w:sz w:val="28"/>
          <w:szCs w:val="28"/>
          <w:lang w:val="uk-UA"/>
        </w:rPr>
      </w:pPr>
    </w:p>
    <w:p w:rsidR="00116025" w:rsidRDefault="00116025" w:rsidP="00CD1D8B">
      <w:pPr>
        <w:spacing w:after="0"/>
        <w:ind w:firstLine="708"/>
        <w:jc w:val="both"/>
        <w:rPr>
          <w:rFonts w:ascii="Times New Roman" w:hAnsi="Times New Roman" w:cs="Times New Roman"/>
          <w:sz w:val="28"/>
          <w:szCs w:val="28"/>
          <w:lang w:val="uk-UA"/>
        </w:rPr>
      </w:pPr>
    </w:p>
    <w:p w:rsidR="00116025" w:rsidRDefault="00116025" w:rsidP="00CD1D8B">
      <w:pPr>
        <w:spacing w:after="0"/>
        <w:ind w:firstLine="708"/>
        <w:jc w:val="both"/>
        <w:rPr>
          <w:rFonts w:ascii="Times New Roman" w:hAnsi="Times New Roman" w:cs="Times New Roman"/>
          <w:sz w:val="28"/>
          <w:szCs w:val="28"/>
          <w:lang w:val="uk-UA"/>
        </w:rPr>
      </w:pPr>
    </w:p>
    <w:p w:rsidR="00116025" w:rsidRDefault="00116025" w:rsidP="00CD1D8B">
      <w:pPr>
        <w:spacing w:after="0"/>
        <w:ind w:firstLine="708"/>
        <w:jc w:val="both"/>
        <w:rPr>
          <w:rFonts w:ascii="Times New Roman" w:hAnsi="Times New Roman" w:cs="Times New Roman"/>
          <w:sz w:val="28"/>
          <w:szCs w:val="28"/>
          <w:lang w:val="uk-UA"/>
        </w:rPr>
      </w:pPr>
    </w:p>
    <w:p w:rsidR="00116025" w:rsidRDefault="00116025" w:rsidP="00CD1D8B">
      <w:pPr>
        <w:spacing w:after="0"/>
        <w:ind w:firstLine="708"/>
        <w:jc w:val="both"/>
        <w:rPr>
          <w:rFonts w:ascii="Times New Roman" w:hAnsi="Times New Roman" w:cs="Times New Roman"/>
          <w:sz w:val="28"/>
          <w:szCs w:val="28"/>
          <w:lang w:val="uk-UA"/>
        </w:rPr>
      </w:pPr>
    </w:p>
    <w:p w:rsidR="00116025" w:rsidRDefault="00116025" w:rsidP="00CD1D8B">
      <w:pPr>
        <w:spacing w:after="0"/>
        <w:ind w:firstLine="708"/>
        <w:jc w:val="both"/>
        <w:rPr>
          <w:rFonts w:ascii="Times New Roman" w:hAnsi="Times New Roman" w:cs="Times New Roman"/>
          <w:sz w:val="28"/>
          <w:szCs w:val="28"/>
          <w:lang w:val="uk-UA"/>
        </w:rPr>
      </w:pPr>
    </w:p>
    <w:p w:rsidR="00116025" w:rsidRDefault="00116025" w:rsidP="00CD1D8B">
      <w:pPr>
        <w:spacing w:after="0"/>
        <w:ind w:firstLine="708"/>
        <w:jc w:val="both"/>
        <w:rPr>
          <w:rFonts w:ascii="Times New Roman" w:hAnsi="Times New Roman" w:cs="Times New Roman"/>
          <w:sz w:val="28"/>
          <w:szCs w:val="28"/>
          <w:lang w:val="uk-UA"/>
        </w:rPr>
      </w:pPr>
    </w:p>
    <w:p w:rsidR="00116025" w:rsidRDefault="00116025" w:rsidP="00CD1D8B">
      <w:pPr>
        <w:spacing w:after="0"/>
        <w:ind w:firstLine="708"/>
        <w:jc w:val="both"/>
        <w:rPr>
          <w:rFonts w:ascii="Times New Roman" w:hAnsi="Times New Roman" w:cs="Times New Roman"/>
          <w:sz w:val="28"/>
          <w:szCs w:val="28"/>
          <w:lang w:val="uk-UA"/>
        </w:rPr>
      </w:pPr>
    </w:p>
    <w:p w:rsidR="00116025" w:rsidRDefault="00116025" w:rsidP="00CD1D8B">
      <w:pPr>
        <w:spacing w:after="0"/>
        <w:ind w:firstLine="708"/>
        <w:jc w:val="both"/>
        <w:rPr>
          <w:rFonts w:ascii="Times New Roman" w:hAnsi="Times New Roman" w:cs="Times New Roman"/>
          <w:sz w:val="28"/>
          <w:szCs w:val="28"/>
          <w:lang w:val="uk-UA"/>
        </w:rPr>
      </w:pPr>
    </w:p>
    <w:p w:rsidR="00116025" w:rsidRDefault="00116025" w:rsidP="00CD1D8B">
      <w:pPr>
        <w:spacing w:after="0"/>
        <w:ind w:firstLine="708"/>
        <w:jc w:val="both"/>
        <w:rPr>
          <w:rFonts w:ascii="Times New Roman" w:hAnsi="Times New Roman" w:cs="Times New Roman"/>
          <w:sz w:val="28"/>
          <w:szCs w:val="28"/>
          <w:lang w:val="uk-UA"/>
        </w:rPr>
      </w:pPr>
    </w:p>
    <w:p w:rsidR="00116025" w:rsidRDefault="00116025" w:rsidP="00CD1D8B">
      <w:pPr>
        <w:spacing w:after="0"/>
        <w:ind w:firstLine="708"/>
        <w:jc w:val="both"/>
        <w:rPr>
          <w:rFonts w:ascii="Times New Roman" w:hAnsi="Times New Roman" w:cs="Times New Roman"/>
          <w:sz w:val="28"/>
          <w:szCs w:val="28"/>
          <w:lang w:val="uk-UA"/>
        </w:rPr>
      </w:pPr>
    </w:p>
    <w:p w:rsidR="00116025" w:rsidRDefault="00116025" w:rsidP="00CD1D8B">
      <w:pPr>
        <w:spacing w:after="0"/>
        <w:ind w:firstLine="708"/>
        <w:jc w:val="both"/>
        <w:rPr>
          <w:rFonts w:ascii="Times New Roman" w:hAnsi="Times New Roman" w:cs="Times New Roman"/>
          <w:sz w:val="28"/>
          <w:szCs w:val="28"/>
          <w:lang w:val="uk-UA"/>
        </w:rPr>
      </w:pPr>
    </w:p>
    <w:p w:rsidR="00116025" w:rsidRDefault="00116025" w:rsidP="00CD1D8B">
      <w:pPr>
        <w:spacing w:after="0"/>
        <w:ind w:firstLine="708"/>
        <w:jc w:val="both"/>
        <w:rPr>
          <w:rFonts w:ascii="Times New Roman" w:hAnsi="Times New Roman" w:cs="Times New Roman"/>
          <w:sz w:val="28"/>
          <w:szCs w:val="28"/>
          <w:lang w:val="uk-UA"/>
        </w:rPr>
      </w:pPr>
    </w:p>
    <w:p w:rsidR="00116025" w:rsidRDefault="00116025" w:rsidP="00CD1D8B">
      <w:pPr>
        <w:spacing w:after="0"/>
        <w:ind w:firstLine="708"/>
        <w:jc w:val="both"/>
        <w:rPr>
          <w:rFonts w:ascii="Times New Roman" w:hAnsi="Times New Roman" w:cs="Times New Roman"/>
          <w:sz w:val="28"/>
          <w:szCs w:val="28"/>
          <w:lang w:val="uk-UA"/>
        </w:rPr>
      </w:pPr>
    </w:p>
    <w:p w:rsidR="00116025" w:rsidRDefault="00116025" w:rsidP="00CD1D8B">
      <w:pPr>
        <w:spacing w:after="0"/>
        <w:ind w:firstLine="708"/>
        <w:jc w:val="both"/>
        <w:rPr>
          <w:rFonts w:ascii="Times New Roman" w:hAnsi="Times New Roman" w:cs="Times New Roman"/>
          <w:sz w:val="28"/>
          <w:szCs w:val="28"/>
          <w:lang w:val="uk-UA"/>
        </w:rPr>
      </w:pPr>
    </w:p>
    <w:p w:rsidR="00116025" w:rsidRDefault="00116025" w:rsidP="00CD1D8B">
      <w:pPr>
        <w:spacing w:after="0"/>
        <w:ind w:firstLine="708"/>
        <w:jc w:val="both"/>
        <w:rPr>
          <w:rFonts w:ascii="Times New Roman" w:hAnsi="Times New Roman" w:cs="Times New Roman"/>
          <w:sz w:val="28"/>
          <w:szCs w:val="28"/>
          <w:lang w:val="uk-UA"/>
        </w:rPr>
      </w:pPr>
    </w:p>
    <w:p w:rsidR="00116025" w:rsidRDefault="00116025" w:rsidP="00CD1D8B">
      <w:pPr>
        <w:spacing w:after="0"/>
        <w:ind w:firstLine="708"/>
        <w:jc w:val="both"/>
        <w:rPr>
          <w:rFonts w:ascii="Times New Roman" w:hAnsi="Times New Roman" w:cs="Times New Roman"/>
          <w:sz w:val="28"/>
          <w:szCs w:val="28"/>
          <w:lang w:val="uk-UA"/>
        </w:rPr>
      </w:pPr>
    </w:p>
    <w:p w:rsidR="00116025" w:rsidRDefault="00116025" w:rsidP="00CD1D8B">
      <w:pPr>
        <w:spacing w:after="0"/>
        <w:ind w:firstLine="708"/>
        <w:jc w:val="both"/>
        <w:rPr>
          <w:rFonts w:ascii="Times New Roman" w:hAnsi="Times New Roman" w:cs="Times New Roman"/>
          <w:sz w:val="28"/>
          <w:szCs w:val="28"/>
          <w:lang w:val="uk-UA"/>
        </w:rPr>
      </w:pPr>
    </w:p>
    <w:p w:rsidR="00116025" w:rsidRDefault="00116025" w:rsidP="00CD1D8B">
      <w:pPr>
        <w:spacing w:after="0"/>
        <w:ind w:firstLine="708"/>
        <w:jc w:val="both"/>
        <w:rPr>
          <w:rFonts w:ascii="Times New Roman" w:hAnsi="Times New Roman" w:cs="Times New Roman"/>
          <w:sz w:val="28"/>
          <w:szCs w:val="28"/>
          <w:lang w:val="uk-UA"/>
        </w:rPr>
      </w:pPr>
    </w:p>
    <w:p w:rsidR="00116025" w:rsidRDefault="00116025" w:rsidP="00CD1D8B">
      <w:pPr>
        <w:spacing w:after="0"/>
        <w:ind w:firstLine="708"/>
        <w:jc w:val="both"/>
        <w:rPr>
          <w:rFonts w:ascii="Times New Roman" w:hAnsi="Times New Roman" w:cs="Times New Roman"/>
          <w:sz w:val="28"/>
          <w:szCs w:val="28"/>
          <w:lang w:val="uk-UA"/>
        </w:rPr>
      </w:pPr>
    </w:p>
    <w:p w:rsidR="00116025" w:rsidRDefault="00116025" w:rsidP="00CD1D8B">
      <w:pPr>
        <w:spacing w:after="0"/>
        <w:ind w:firstLine="708"/>
        <w:jc w:val="both"/>
        <w:rPr>
          <w:rFonts w:ascii="Times New Roman" w:hAnsi="Times New Roman" w:cs="Times New Roman"/>
          <w:sz w:val="28"/>
          <w:szCs w:val="28"/>
          <w:lang w:val="uk-UA"/>
        </w:rPr>
      </w:pPr>
    </w:p>
    <w:p w:rsidR="00116025" w:rsidRDefault="00116025" w:rsidP="00CD1D8B">
      <w:pPr>
        <w:spacing w:after="0"/>
        <w:ind w:firstLine="708"/>
        <w:jc w:val="both"/>
        <w:rPr>
          <w:rFonts w:ascii="Times New Roman" w:hAnsi="Times New Roman" w:cs="Times New Roman"/>
          <w:sz w:val="28"/>
          <w:szCs w:val="28"/>
          <w:lang w:val="uk-UA"/>
        </w:rPr>
      </w:pPr>
    </w:p>
    <w:p w:rsidR="00116025" w:rsidRDefault="00116025" w:rsidP="00CD1D8B">
      <w:pPr>
        <w:spacing w:after="0"/>
        <w:ind w:firstLine="708"/>
        <w:jc w:val="both"/>
        <w:rPr>
          <w:rFonts w:ascii="Times New Roman" w:hAnsi="Times New Roman" w:cs="Times New Roman"/>
          <w:sz w:val="28"/>
          <w:szCs w:val="28"/>
          <w:lang w:val="uk-UA"/>
        </w:rPr>
        <w:sectPr w:rsidR="00116025" w:rsidSect="0001279E">
          <w:pgSz w:w="11906" w:h="16838"/>
          <w:pgMar w:top="709" w:right="850" w:bottom="1134" w:left="1701" w:header="708" w:footer="708" w:gutter="0"/>
          <w:cols w:space="708"/>
          <w:docGrid w:linePitch="360"/>
        </w:sectPr>
      </w:pPr>
    </w:p>
    <w:p w:rsidR="00116025" w:rsidRDefault="00116025" w:rsidP="00CD1D8B">
      <w:pPr>
        <w:spacing w:after="0"/>
        <w:ind w:firstLine="708"/>
        <w:jc w:val="both"/>
        <w:rPr>
          <w:rFonts w:ascii="Times New Roman" w:hAnsi="Times New Roman" w:cs="Times New Roman"/>
          <w:sz w:val="28"/>
          <w:szCs w:val="28"/>
          <w:lang w:val="uk-UA"/>
        </w:rPr>
      </w:pPr>
    </w:p>
    <w:p w:rsidR="00116025" w:rsidRPr="00116025" w:rsidRDefault="00116025" w:rsidP="00116025">
      <w:pPr>
        <w:framePr w:w="15019" w:h="1685" w:hRule="exact" w:wrap="none" w:vAnchor="page" w:hAnchor="page" w:x="1303" w:y="926"/>
        <w:widowControl w:val="0"/>
        <w:spacing w:after="0" w:line="240" w:lineRule="auto"/>
        <w:ind w:left="8620"/>
        <w:rPr>
          <w:rFonts w:ascii="Times New Roman" w:eastAsia="Times New Roman" w:hAnsi="Times New Roman" w:cs="Times New Roman"/>
          <w:sz w:val="28"/>
          <w:szCs w:val="28"/>
          <w:lang w:val="uk-UA" w:eastAsia="uk-UA" w:bidi="uk-UA"/>
        </w:rPr>
      </w:pPr>
      <w:r w:rsidRPr="00116025">
        <w:rPr>
          <w:rFonts w:ascii="Times New Roman" w:eastAsia="Times New Roman" w:hAnsi="Times New Roman" w:cs="Times New Roman"/>
          <w:sz w:val="28"/>
          <w:szCs w:val="28"/>
          <w:lang w:val="uk-UA" w:eastAsia="uk-UA" w:bidi="uk-UA"/>
        </w:rPr>
        <w:t>Додаток 1</w:t>
      </w:r>
    </w:p>
    <w:p w:rsidR="00116025" w:rsidRPr="00116025" w:rsidRDefault="00116025" w:rsidP="00116025">
      <w:pPr>
        <w:framePr w:w="15019" w:h="1685" w:hRule="exact" w:wrap="none" w:vAnchor="page" w:hAnchor="page" w:x="1303" w:y="926"/>
        <w:widowControl w:val="0"/>
        <w:spacing w:after="0" w:line="240" w:lineRule="auto"/>
        <w:ind w:left="8620"/>
        <w:rPr>
          <w:rFonts w:ascii="Times New Roman" w:eastAsia="Times New Roman" w:hAnsi="Times New Roman" w:cs="Times New Roman"/>
          <w:sz w:val="28"/>
          <w:szCs w:val="28"/>
          <w:lang w:val="uk-UA" w:eastAsia="uk-UA" w:bidi="uk-UA"/>
        </w:rPr>
      </w:pPr>
      <w:r w:rsidRPr="00116025">
        <w:rPr>
          <w:rFonts w:ascii="Times New Roman" w:eastAsia="Times New Roman" w:hAnsi="Times New Roman" w:cs="Times New Roman"/>
          <w:sz w:val="28"/>
          <w:szCs w:val="28"/>
          <w:lang w:val="uk-UA" w:eastAsia="uk-UA" w:bidi="uk-UA"/>
        </w:rPr>
        <w:t xml:space="preserve">до Інструктивного листа щодо формування пропозицій до середньострокового плану пріоритетних публічних інвестицій </w:t>
      </w:r>
      <w:r>
        <w:rPr>
          <w:rFonts w:ascii="Times New Roman" w:eastAsia="Times New Roman" w:hAnsi="Times New Roman" w:cs="Times New Roman"/>
          <w:sz w:val="28"/>
          <w:szCs w:val="28"/>
          <w:lang w:val="uk-UA" w:eastAsia="uk-UA" w:bidi="uk-UA"/>
        </w:rPr>
        <w:t>громади</w:t>
      </w:r>
    </w:p>
    <w:p w:rsidR="00116025" w:rsidRPr="00116025" w:rsidRDefault="00116025" w:rsidP="00116025">
      <w:pPr>
        <w:framePr w:w="15019" w:h="1958" w:hRule="exact" w:wrap="none" w:vAnchor="page" w:hAnchor="page" w:x="1303" w:y="3134"/>
        <w:widowControl w:val="0"/>
        <w:spacing w:after="0" w:line="240" w:lineRule="auto"/>
        <w:jc w:val="center"/>
        <w:rPr>
          <w:rFonts w:ascii="Times New Roman" w:eastAsia="Times New Roman" w:hAnsi="Times New Roman" w:cs="Times New Roman"/>
          <w:sz w:val="26"/>
          <w:szCs w:val="26"/>
          <w:lang w:val="uk-UA" w:eastAsia="uk-UA" w:bidi="uk-UA"/>
        </w:rPr>
      </w:pPr>
      <w:r w:rsidRPr="00116025">
        <w:rPr>
          <w:rFonts w:ascii="Times New Roman" w:eastAsia="Times New Roman" w:hAnsi="Times New Roman" w:cs="Times New Roman"/>
          <w:b/>
          <w:bCs/>
          <w:sz w:val="26"/>
          <w:szCs w:val="26"/>
          <w:lang w:val="uk-UA" w:eastAsia="uk-UA" w:bidi="uk-UA"/>
        </w:rPr>
        <w:t>ПРОПОЗИЦІЯ</w:t>
      </w:r>
      <w:r w:rsidRPr="00116025">
        <w:rPr>
          <w:rFonts w:ascii="Times New Roman" w:eastAsia="Times New Roman" w:hAnsi="Times New Roman" w:cs="Times New Roman"/>
          <w:b/>
          <w:bCs/>
          <w:sz w:val="26"/>
          <w:szCs w:val="26"/>
          <w:lang w:val="uk-UA" w:eastAsia="uk-UA" w:bidi="uk-UA"/>
        </w:rPr>
        <w:br/>
      </w:r>
      <w:r w:rsidRPr="00116025">
        <w:rPr>
          <w:rFonts w:ascii="Times New Roman" w:eastAsia="Times New Roman" w:hAnsi="Times New Roman" w:cs="Times New Roman"/>
          <w:b/>
          <w:bCs/>
          <w:sz w:val="26"/>
          <w:szCs w:val="26"/>
          <w:lang w:eastAsia="ru-RU" w:bidi="ru-RU"/>
        </w:rPr>
        <w:t xml:space="preserve">до середньострокового плану </w:t>
      </w:r>
      <w:r w:rsidRPr="00116025">
        <w:rPr>
          <w:rFonts w:ascii="Times New Roman" w:eastAsia="Times New Roman" w:hAnsi="Times New Roman" w:cs="Times New Roman"/>
          <w:b/>
          <w:bCs/>
          <w:sz w:val="26"/>
          <w:szCs w:val="26"/>
          <w:lang w:val="uk-UA" w:eastAsia="uk-UA" w:bidi="uk-UA"/>
        </w:rPr>
        <w:t xml:space="preserve">пріоритетних публічних інвестицій </w:t>
      </w:r>
      <w:r>
        <w:rPr>
          <w:rFonts w:ascii="Times New Roman" w:eastAsia="Times New Roman" w:hAnsi="Times New Roman" w:cs="Times New Roman"/>
          <w:b/>
          <w:bCs/>
          <w:sz w:val="26"/>
          <w:szCs w:val="26"/>
          <w:lang w:eastAsia="ru-RU" w:bidi="ru-RU"/>
        </w:rPr>
        <w:t>громади</w:t>
      </w:r>
    </w:p>
    <w:p w:rsidR="00116025" w:rsidRPr="00116025" w:rsidRDefault="00116025" w:rsidP="00116025">
      <w:pPr>
        <w:framePr w:w="15019" w:h="1958" w:hRule="exact" w:wrap="none" w:vAnchor="page" w:hAnchor="page" w:x="1303" w:y="3134"/>
        <w:widowControl w:val="0"/>
        <w:spacing w:after="0" w:line="240" w:lineRule="auto"/>
        <w:ind w:right="2340"/>
        <w:jc w:val="right"/>
        <w:rPr>
          <w:rFonts w:ascii="Times New Roman" w:eastAsia="Times New Roman" w:hAnsi="Times New Roman" w:cs="Times New Roman"/>
          <w:sz w:val="26"/>
          <w:szCs w:val="26"/>
          <w:lang w:val="uk-UA" w:eastAsia="uk-UA" w:bidi="uk-UA"/>
        </w:rPr>
      </w:pPr>
      <w:r w:rsidRPr="00116025">
        <w:rPr>
          <w:rFonts w:ascii="Times New Roman" w:eastAsia="Times New Roman" w:hAnsi="Times New Roman" w:cs="Times New Roman"/>
          <w:color w:val="EBEBEB"/>
          <w:sz w:val="26"/>
          <w:szCs w:val="26"/>
          <w:lang w:eastAsia="ru-RU" w:bidi="ru-RU"/>
        </w:rPr>
        <w:t>.</w:t>
      </w:r>
    </w:p>
    <w:p w:rsidR="00116025" w:rsidRPr="00116025" w:rsidRDefault="00116025" w:rsidP="00116025">
      <w:pPr>
        <w:framePr w:w="15019" w:h="1958" w:hRule="exact" w:wrap="none" w:vAnchor="page" w:hAnchor="page" w:x="1303" w:y="3134"/>
        <w:widowControl w:val="0"/>
        <w:pBdr>
          <w:top w:val="single" w:sz="4" w:space="0" w:color="auto"/>
        </w:pBdr>
        <w:spacing w:after="200" w:line="240" w:lineRule="auto"/>
        <w:jc w:val="center"/>
        <w:rPr>
          <w:rFonts w:ascii="Times New Roman" w:eastAsia="Times New Roman" w:hAnsi="Times New Roman" w:cs="Times New Roman"/>
          <w:sz w:val="20"/>
          <w:szCs w:val="20"/>
          <w:lang w:val="uk-UA" w:eastAsia="uk-UA" w:bidi="uk-UA"/>
        </w:rPr>
      </w:pPr>
      <w:r w:rsidRPr="00116025">
        <w:rPr>
          <w:rFonts w:ascii="Times New Roman" w:eastAsia="Times New Roman" w:hAnsi="Times New Roman" w:cs="Times New Roman"/>
          <w:sz w:val="20"/>
          <w:szCs w:val="20"/>
          <w:lang w:eastAsia="ru-RU" w:bidi="ru-RU"/>
        </w:rPr>
        <w:t xml:space="preserve">(найменування структурного </w:t>
      </w:r>
      <w:r w:rsidRPr="00116025">
        <w:rPr>
          <w:rFonts w:ascii="Times New Roman" w:eastAsia="Times New Roman" w:hAnsi="Times New Roman" w:cs="Times New Roman"/>
          <w:sz w:val="20"/>
          <w:szCs w:val="20"/>
          <w:lang w:val="uk-UA" w:eastAsia="uk-UA" w:bidi="uk-UA"/>
        </w:rPr>
        <w:t xml:space="preserve">підрозділу відповідального </w:t>
      </w:r>
      <w:r w:rsidRPr="00116025">
        <w:rPr>
          <w:rFonts w:ascii="Times New Roman" w:eastAsia="Times New Roman" w:hAnsi="Times New Roman" w:cs="Times New Roman"/>
          <w:sz w:val="20"/>
          <w:szCs w:val="20"/>
          <w:lang w:eastAsia="ru-RU" w:bidi="ru-RU"/>
        </w:rPr>
        <w:t xml:space="preserve">за галузь (сектор) для </w:t>
      </w:r>
      <w:r w:rsidRPr="00116025">
        <w:rPr>
          <w:rFonts w:ascii="Times New Roman" w:eastAsia="Times New Roman" w:hAnsi="Times New Roman" w:cs="Times New Roman"/>
          <w:sz w:val="20"/>
          <w:szCs w:val="20"/>
          <w:lang w:val="uk-UA" w:eastAsia="uk-UA" w:bidi="uk-UA"/>
        </w:rPr>
        <w:t>публічного інвестування)</w:t>
      </w:r>
    </w:p>
    <w:p w:rsidR="00116025" w:rsidRPr="00116025" w:rsidRDefault="00116025" w:rsidP="00116025">
      <w:pPr>
        <w:framePr w:w="15019" w:h="1958" w:hRule="exact" w:wrap="none" w:vAnchor="page" w:hAnchor="page" w:x="1303" w:y="3134"/>
        <w:widowControl w:val="0"/>
        <w:tabs>
          <w:tab w:val="left" w:leader="underscore" w:pos="9979"/>
        </w:tabs>
        <w:spacing w:after="0" w:line="240" w:lineRule="auto"/>
        <w:rPr>
          <w:rFonts w:ascii="Times New Roman" w:eastAsia="Times New Roman" w:hAnsi="Times New Roman" w:cs="Times New Roman"/>
          <w:sz w:val="26"/>
          <w:szCs w:val="26"/>
          <w:lang w:val="uk-UA" w:eastAsia="uk-UA" w:bidi="uk-UA"/>
        </w:rPr>
      </w:pPr>
      <w:r w:rsidRPr="00116025">
        <w:rPr>
          <w:rFonts w:ascii="Times New Roman" w:eastAsia="Times New Roman" w:hAnsi="Times New Roman" w:cs="Times New Roman"/>
          <w:sz w:val="26"/>
          <w:szCs w:val="26"/>
          <w:lang w:eastAsia="ru-RU" w:bidi="ru-RU"/>
        </w:rPr>
        <w:t xml:space="preserve">Галузь (сектор) для </w:t>
      </w:r>
      <w:r w:rsidRPr="00116025">
        <w:rPr>
          <w:rFonts w:ascii="Times New Roman" w:eastAsia="Times New Roman" w:hAnsi="Times New Roman" w:cs="Times New Roman"/>
          <w:sz w:val="26"/>
          <w:szCs w:val="26"/>
          <w:lang w:val="uk-UA" w:eastAsia="uk-UA" w:bidi="uk-UA"/>
        </w:rPr>
        <w:t xml:space="preserve">публічного інвестування </w:t>
      </w:r>
      <w:r w:rsidRPr="00116025">
        <w:rPr>
          <w:rFonts w:ascii="Times New Roman" w:eastAsia="Times New Roman" w:hAnsi="Times New Roman" w:cs="Times New Roman"/>
          <w:sz w:val="26"/>
          <w:szCs w:val="26"/>
          <w:lang w:eastAsia="ru-RU" w:bidi="ru-RU"/>
        </w:rPr>
        <w:tab/>
      </w:r>
    </w:p>
    <w:p w:rsidR="00116025" w:rsidRPr="00116025" w:rsidRDefault="00116025" w:rsidP="00116025">
      <w:pPr>
        <w:framePr w:wrap="none" w:vAnchor="page" w:hAnchor="page" w:x="5109" w:y="5318"/>
        <w:widowControl w:val="0"/>
        <w:spacing w:after="0" w:line="240" w:lineRule="auto"/>
        <w:rPr>
          <w:rFonts w:ascii="Times New Roman" w:eastAsia="Times New Roman" w:hAnsi="Times New Roman" w:cs="Times New Roman"/>
          <w:sz w:val="26"/>
          <w:szCs w:val="26"/>
          <w:lang w:val="uk-UA" w:eastAsia="uk-UA" w:bidi="uk-UA"/>
        </w:rPr>
      </w:pPr>
      <w:r w:rsidRPr="00116025">
        <w:rPr>
          <w:rFonts w:ascii="Times New Roman" w:eastAsia="Times New Roman" w:hAnsi="Times New Roman" w:cs="Times New Roman"/>
          <w:b/>
          <w:bCs/>
          <w:sz w:val="26"/>
          <w:szCs w:val="26"/>
          <w:lang w:eastAsia="ru-RU" w:bidi="ru-RU"/>
        </w:rPr>
        <w:t xml:space="preserve">Рейтинговий список </w:t>
      </w:r>
      <w:r w:rsidRPr="00116025">
        <w:rPr>
          <w:rFonts w:ascii="Times New Roman" w:eastAsia="Times New Roman" w:hAnsi="Times New Roman" w:cs="Times New Roman"/>
          <w:b/>
          <w:bCs/>
          <w:sz w:val="26"/>
          <w:szCs w:val="26"/>
          <w:lang w:val="uk-UA" w:eastAsia="uk-UA" w:bidi="uk-UA"/>
        </w:rPr>
        <w:t>напрямів публічного інвестування</w:t>
      </w:r>
    </w:p>
    <w:tbl>
      <w:tblPr>
        <w:tblOverlap w:val="never"/>
        <w:tblW w:w="0" w:type="auto"/>
        <w:tblLayout w:type="fixed"/>
        <w:tblCellMar>
          <w:left w:w="10" w:type="dxa"/>
          <w:right w:w="10" w:type="dxa"/>
        </w:tblCellMar>
        <w:tblLook w:val="04A0" w:firstRow="1" w:lastRow="0" w:firstColumn="1" w:lastColumn="0" w:noHBand="0" w:noVBand="1"/>
      </w:tblPr>
      <w:tblGrid>
        <w:gridCol w:w="5770"/>
        <w:gridCol w:w="9250"/>
      </w:tblGrid>
      <w:tr w:rsidR="00116025" w:rsidRPr="00116025" w:rsidTr="00116025">
        <w:trPr>
          <w:trHeight w:hRule="exact" w:val="490"/>
        </w:trPr>
        <w:tc>
          <w:tcPr>
            <w:tcW w:w="15020" w:type="dxa"/>
            <w:gridSpan w:val="2"/>
            <w:tcBorders>
              <w:top w:val="single" w:sz="4" w:space="0" w:color="auto"/>
              <w:left w:val="single" w:sz="4" w:space="0" w:color="auto"/>
              <w:right w:val="single" w:sz="4" w:space="0" w:color="auto"/>
            </w:tcBorders>
            <w:shd w:val="clear" w:color="auto" w:fill="auto"/>
          </w:tcPr>
          <w:p w:rsidR="00116025" w:rsidRPr="00116025" w:rsidRDefault="00116025" w:rsidP="00116025">
            <w:pPr>
              <w:framePr w:w="15019" w:h="4368" w:wrap="none" w:vAnchor="page" w:hAnchor="page" w:x="1303" w:y="5923"/>
              <w:widowControl w:val="0"/>
              <w:tabs>
                <w:tab w:val="left" w:leader="underscore" w:pos="4594"/>
              </w:tabs>
              <w:spacing w:after="0" w:line="240" w:lineRule="auto"/>
              <w:rPr>
                <w:rFonts w:ascii="Times New Roman" w:eastAsia="Times New Roman" w:hAnsi="Times New Roman" w:cs="Times New Roman"/>
                <w:sz w:val="24"/>
                <w:szCs w:val="24"/>
                <w:lang w:val="uk-UA" w:eastAsia="uk-UA" w:bidi="uk-UA"/>
              </w:rPr>
            </w:pPr>
            <w:r w:rsidRPr="00116025">
              <w:rPr>
                <w:rFonts w:ascii="Times New Roman" w:eastAsia="Times New Roman" w:hAnsi="Times New Roman" w:cs="Times New Roman"/>
                <w:b/>
                <w:bCs/>
                <w:sz w:val="24"/>
                <w:szCs w:val="24"/>
                <w:lang w:val="uk-UA" w:eastAsia="uk-UA" w:bidi="uk-UA"/>
              </w:rPr>
              <w:t>Напрям публічного інвестування №</w:t>
            </w:r>
            <w:r w:rsidRPr="00116025">
              <w:rPr>
                <w:rFonts w:ascii="Times New Roman" w:eastAsia="Times New Roman" w:hAnsi="Times New Roman" w:cs="Times New Roman"/>
                <w:b/>
                <w:bCs/>
                <w:sz w:val="24"/>
                <w:szCs w:val="24"/>
                <w:lang w:val="uk-UA" w:eastAsia="uk-UA" w:bidi="uk-UA"/>
              </w:rPr>
              <w:tab/>
              <w:t xml:space="preserve"> у рейтингу</w:t>
            </w:r>
          </w:p>
        </w:tc>
      </w:tr>
      <w:tr w:rsidR="00116025" w:rsidRPr="00116025" w:rsidTr="00116025">
        <w:trPr>
          <w:trHeight w:hRule="exact" w:val="691"/>
        </w:trPr>
        <w:tc>
          <w:tcPr>
            <w:tcW w:w="5770" w:type="dxa"/>
            <w:tcBorders>
              <w:top w:val="single" w:sz="4" w:space="0" w:color="auto"/>
              <w:left w:val="single" w:sz="4" w:space="0" w:color="auto"/>
            </w:tcBorders>
            <w:shd w:val="clear" w:color="auto" w:fill="auto"/>
          </w:tcPr>
          <w:p w:rsidR="00116025" w:rsidRPr="00116025" w:rsidRDefault="00116025" w:rsidP="00116025">
            <w:pPr>
              <w:framePr w:w="15019" w:h="4368" w:wrap="none" w:vAnchor="page" w:hAnchor="page" w:x="1303" w:y="5923"/>
              <w:widowControl w:val="0"/>
              <w:spacing w:after="0" w:line="240" w:lineRule="auto"/>
              <w:rPr>
                <w:rFonts w:ascii="Times New Roman" w:eastAsia="Times New Roman" w:hAnsi="Times New Roman" w:cs="Times New Roman"/>
                <w:sz w:val="24"/>
                <w:szCs w:val="24"/>
                <w:lang w:val="uk-UA" w:eastAsia="uk-UA" w:bidi="uk-UA"/>
              </w:rPr>
            </w:pPr>
            <w:r w:rsidRPr="00116025">
              <w:rPr>
                <w:rFonts w:ascii="Times New Roman" w:eastAsia="Times New Roman" w:hAnsi="Times New Roman" w:cs="Times New Roman"/>
                <w:sz w:val="24"/>
                <w:szCs w:val="24"/>
                <w:lang w:val="uk-UA" w:eastAsia="uk-UA" w:bidi="uk-UA"/>
              </w:rPr>
              <w:t>Підсектор галузі (сектора) для публічного інвестування</w:t>
            </w:r>
          </w:p>
        </w:tc>
        <w:tc>
          <w:tcPr>
            <w:tcW w:w="9250" w:type="dxa"/>
            <w:tcBorders>
              <w:top w:val="single" w:sz="4" w:space="0" w:color="auto"/>
              <w:left w:val="single" w:sz="4" w:space="0" w:color="auto"/>
              <w:right w:val="single" w:sz="4" w:space="0" w:color="auto"/>
            </w:tcBorders>
            <w:shd w:val="clear" w:color="auto" w:fill="auto"/>
          </w:tcPr>
          <w:p w:rsidR="00116025" w:rsidRPr="00116025" w:rsidRDefault="00116025" w:rsidP="00116025">
            <w:pPr>
              <w:framePr w:w="15019" w:h="4368" w:wrap="none" w:vAnchor="page" w:hAnchor="page" w:x="1303" w:y="5923"/>
              <w:widowControl w:val="0"/>
              <w:spacing w:after="0" w:line="240" w:lineRule="auto"/>
              <w:rPr>
                <w:rFonts w:ascii="Tahoma" w:eastAsia="Tahoma" w:hAnsi="Tahoma" w:cs="Tahoma"/>
                <w:color w:val="000000"/>
                <w:sz w:val="10"/>
                <w:szCs w:val="10"/>
                <w:lang w:val="uk-UA" w:eastAsia="uk-UA" w:bidi="uk-UA"/>
              </w:rPr>
            </w:pPr>
          </w:p>
        </w:tc>
      </w:tr>
      <w:tr w:rsidR="00116025" w:rsidRPr="00116025" w:rsidTr="00116025">
        <w:trPr>
          <w:trHeight w:hRule="exact" w:val="566"/>
        </w:trPr>
        <w:tc>
          <w:tcPr>
            <w:tcW w:w="5770" w:type="dxa"/>
            <w:tcBorders>
              <w:top w:val="single" w:sz="4" w:space="0" w:color="auto"/>
              <w:left w:val="single" w:sz="4" w:space="0" w:color="auto"/>
            </w:tcBorders>
            <w:shd w:val="clear" w:color="auto" w:fill="auto"/>
            <w:vAlign w:val="bottom"/>
          </w:tcPr>
          <w:p w:rsidR="00116025" w:rsidRPr="00116025" w:rsidRDefault="00116025" w:rsidP="00116025">
            <w:pPr>
              <w:framePr w:w="15019" w:h="4368" w:wrap="none" w:vAnchor="page" w:hAnchor="page" w:x="1303" w:y="5923"/>
              <w:widowControl w:val="0"/>
              <w:spacing w:after="0" w:line="240" w:lineRule="auto"/>
              <w:rPr>
                <w:rFonts w:ascii="Times New Roman" w:eastAsia="Times New Roman" w:hAnsi="Times New Roman" w:cs="Times New Roman"/>
                <w:sz w:val="24"/>
                <w:szCs w:val="24"/>
                <w:lang w:val="uk-UA" w:eastAsia="uk-UA" w:bidi="uk-UA"/>
              </w:rPr>
            </w:pPr>
            <w:r w:rsidRPr="00116025">
              <w:rPr>
                <w:rFonts w:ascii="Times New Roman" w:eastAsia="Times New Roman" w:hAnsi="Times New Roman" w:cs="Times New Roman"/>
                <w:sz w:val="24"/>
                <w:szCs w:val="24"/>
                <w:lang w:val="uk-UA" w:eastAsia="uk-UA" w:bidi="uk-UA"/>
              </w:rPr>
              <w:t>Назва напряму публічного інвестування (далі - напрям)</w:t>
            </w:r>
          </w:p>
        </w:tc>
        <w:tc>
          <w:tcPr>
            <w:tcW w:w="9250" w:type="dxa"/>
            <w:tcBorders>
              <w:top w:val="single" w:sz="4" w:space="0" w:color="auto"/>
              <w:left w:val="single" w:sz="4" w:space="0" w:color="auto"/>
              <w:right w:val="single" w:sz="4" w:space="0" w:color="auto"/>
            </w:tcBorders>
            <w:shd w:val="clear" w:color="auto" w:fill="auto"/>
          </w:tcPr>
          <w:p w:rsidR="00116025" w:rsidRPr="00116025" w:rsidRDefault="00116025" w:rsidP="00116025">
            <w:pPr>
              <w:framePr w:w="15019" w:h="4368" w:wrap="none" w:vAnchor="page" w:hAnchor="page" w:x="1303" w:y="5923"/>
              <w:widowControl w:val="0"/>
              <w:spacing w:after="0" w:line="240" w:lineRule="auto"/>
              <w:rPr>
                <w:rFonts w:ascii="Tahoma" w:eastAsia="Tahoma" w:hAnsi="Tahoma" w:cs="Tahoma"/>
                <w:color w:val="000000"/>
                <w:sz w:val="10"/>
                <w:szCs w:val="10"/>
                <w:lang w:val="uk-UA" w:eastAsia="uk-UA" w:bidi="uk-UA"/>
              </w:rPr>
            </w:pPr>
          </w:p>
        </w:tc>
      </w:tr>
      <w:tr w:rsidR="00116025" w:rsidRPr="00116025" w:rsidTr="00116025">
        <w:trPr>
          <w:trHeight w:hRule="exact" w:val="485"/>
        </w:trPr>
        <w:tc>
          <w:tcPr>
            <w:tcW w:w="5770" w:type="dxa"/>
            <w:tcBorders>
              <w:top w:val="single" w:sz="4" w:space="0" w:color="auto"/>
              <w:left w:val="single" w:sz="4" w:space="0" w:color="auto"/>
            </w:tcBorders>
            <w:shd w:val="clear" w:color="auto" w:fill="auto"/>
          </w:tcPr>
          <w:p w:rsidR="00116025" w:rsidRPr="00116025" w:rsidRDefault="00116025" w:rsidP="00116025">
            <w:pPr>
              <w:framePr w:w="15019" w:h="4368" w:wrap="none" w:vAnchor="page" w:hAnchor="page" w:x="1303" w:y="5923"/>
              <w:widowControl w:val="0"/>
              <w:spacing w:after="0" w:line="240" w:lineRule="auto"/>
              <w:rPr>
                <w:rFonts w:ascii="Times New Roman" w:eastAsia="Times New Roman" w:hAnsi="Times New Roman" w:cs="Times New Roman"/>
                <w:sz w:val="24"/>
                <w:szCs w:val="24"/>
                <w:lang w:val="uk-UA" w:eastAsia="uk-UA" w:bidi="uk-UA"/>
              </w:rPr>
            </w:pPr>
            <w:r w:rsidRPr="00116025">
              <w:rPr>
                <w:rFonts w:ascii="Times New Roman" w:eastAsia="Times New Roman" w:hAnsi="Times New Roman" w:cs="Times New Roman"/>
                <w:sz w:val="24"/>
                <w:szCs w:val="24"/>
                <w:lang w:val="uk-UA" w:eastAsia="uk-UA" w:bidi="uk-UA"/>
              </w:rPr>
              <w:t>Найменування документа стратегічного планування</w:t>
            </w:r>
          </w:p>
        </w:tc>
        <w:tc>
          <w:tcPr>
            <w:tcW w:w="9250" w:type="dxa"/>
            <w:tcBorders>
              <w:top w:val="single" w:sz="4" w:space="0" w:color="auto"/>
              <w:left w:val="single" w:sz="4" w:space="0" w:color="auto"/>
              <w:right w:val="single" w:sz="4" w:space="0" w:color="auto"/>
            </w:tcBorders>
            <w:shd w:val="clear" w:color="auto" w:fill="auto"/>
          </w:tcPr>
          <w:p w:rsidR="00116025" w:rsidRPr="00116025" w:rsidRDefault="00116025" w:rsidP="00116025">
            <w:pPr>
              <w:framePr w:w="15019" w:h="4368" w:wrap="none" w:vAnchor="page" w:hAnchor="page" w:x="1303" w:y="5923"/>
              <w:widowControl w:val="0"/>
              <w:spacing w:after="0" w:line="240" w:lineRule="auto"/>
              <w:rPr>
                <w:rFonts w:ascii="Tahoma" w:eastAsia="Tahoma" w:hAnsi="Tahoma" w:cs="Tahoma"/>
                <w:color w:val="000000"/>
                <w:sz w:val="10"/>
                <w:szCs w:val="10"/>
                <w:lang w:val="uk-UA" w:eastAsia="uk-UA" w:bidi="uk-UA"/>
              </w:rPr>
            </w:pPr>
          </w:p>
        </w:tc>
      </w:tr>
      <w:tr w:rsidR="00116025" w:rsidRPr="00116025" w:rsidTr="00116025">
        <w:trPr>
          <w:trHeight w:hRule="exact" w:val="571"/>
        </w:trPr>
        <w:tc>
          <w:tcPr>
            <w:tcW w:w="5770" w:type="dxa"/>
            <w:tcBorders>
              <w:top w:val="single" w:sz="4" w:space="0" w:color="auto"/>
              <w:left w:val="single" w:sz="4" w:space="0" w:color="auto"/>
            </w:tcBorders>
            <w:shd w:val="clear" w:color="auto" w:fill="auto"/>
            <w:vAlign w:val="bottom"/>
          </w:tcPr>
          <w:p w:rsidR="00116025" w:rsidRPr="00116025" w:rsidRDefault="00116025" w:rsidP="00116025">
            <w:pPr>
              <w:framePr w:w="15019" w:h="4368" w:wrap="none" w:vAnchor="page" w:hAnchor="page" w:x="1303" w:y="5923"/>
              <w:widowControl w:val="0"/>
              <w:spacing w:after="0" w:line="240" w:lineRule="auto"/>
              <w:rPr>
                <w:rFonts w:ascii="Times New Roman" w:eastAsia="Times New Roman" w:hAnsi="Times New Roman" w:cs="Times New Roman"/>
                <w:sz w:val="24"/>
                <w:szCs w:val="24"/>
                <w:lang w:val="uk-UA" w:eastAsia="uk-UA" w:bidi="uk-UA"/>
              </w:rPr>
            </w:pPr>
            <w:r w:rsidRPr="00116025">
              <w:rPr>
                <w:rFonts w:ascii="Times New Roman" w:eastAsia="Times New Roman" w:hAnsi="Times New Roman" w:cs="Times New Roman"/>
                <w:sz w:val="24"/>
                <w:szCs w:val="24"/>
                <w:lang w:val="uk-UA" w:eastAsia="uk-UA" w:bidi="uk-UA"/>
              </w:rPr>
              <w:t>Завдання документа стратегічного планування, якому відповідає напрям</w:t>
            </w:r>
          </w:p>
        </w:tc>
        <w:tc>
          <w:tcPr>
            <w:tcW w:w="9250" w:type="dxa"/>
            <w:tcBorders>
              <w:top w:val="single" w:sz="4" w:space="0" w:color="auto"/>
              <w:left w:val="single" w:sz="4" w:space="0" w:color="auto"/>
              <w:right w:val="single" w:sz="4" w:space="0" w:color="auto"/>
            </w:tcBorders>
            <w:shd w:val="clear" w:color="auto" w:fill="auto"/>
          </w:tcPr>
          <w:p w:rsidR="00116025" w:rsidRPr="00116025" w:rsidRDefault="00116025" w:rsidP="00116025">
            <w:pPr>
              <w:framePr w:w="15019" w:h="4368" w:wrap="none" w:vAnchor="page" w:hAnchor="page" w:x="1303" w:y="5923"/>
              <w:widowControl w:val="0"/>
              <w:spacing w:after="0" w:line="240" w:lineRule="auto"/>
              <w:rPr>
                <w:rFonts w:ascii="Tahoma" w:eastAsia="Tahoma" w:hAnsi="Tahoma" w:cs="Tahoma"/>
                <w:color w:val="000000"/>
                <w:sz w:val="10"/>
                <w:szCs w:val="10"/>
                <w:lang w:val="uk-UA" w:eastAsia="uk-UA" w:bidi="uk-UA"/>
              </w:rPr>
            </w:pPr>
          </w:p>
        </w:tc>
      </w:tr>
      <w:tr w:rsidR="00116025" w:rsidRPr="00116025" w:rsidTr="00116025">
        <w:trPr>
          <w:trHeight w:hRule="exact" w:val="480"/>
        </w:trPr>
        <w:tc>
          <w:tcPr>
            <w:tcW w:w="15020" w:type="dxa"/>
            <w:gridSpan w:val="2"/>
            <w:tcBorders>
              <w:top w:val="single" w:sz="4" w:space="0" w:color="auto"/>
              <w:left w:val="single" w:sz="4" w:space="0" w:color="auto"/>
              <w:right w:val="single" w:sz="4" w:space="0" w:color="auto"/>
            </w:tcBorders>
            <w:shd w:val="clear" w:color="auto" w:fill="auto"/>
          </w:tcPr>
          <w:p w:rsidR="00116025" w:rsidRPr="00116025" w:rsidRDefault="00116025" w:rsidP="00116025">
            <w:pPr>
              <w:framePr w:w="15019" w:h="4368" w:wrap="none" w:vAnchor="page" w:hAnchor="page" w:x="1303" w:y="5923"/>
              <w:widowControl w:val="0"/>
              <w:spacing w:after="0" w:line="240" w:lineRule="auto"/>
              <w:ind w:left="2100"/>
              <w:rPr>
                <w:rFonts w:ascii="Times New Roman" w:eastAsia="Times New Roman" w:hAnsi="Times New Roman" w:cs="Times New Roman"/>
                <w:sz w:val="24"/>
                <w:szCs w:val="24"/>
                <w:lang w:val="uk-UA" w:eastAsia="uk-UA" w:bidi="uk-UA"/>
              </w:rPr>
            </w:pPr>
            <w:r w:rsidRPr="00116025">
              <w:rPr>
                <w:rFonts w:ascii="Times New Roman" w:eastAsia="Times New Roman" w:hAnsi="Times New Roman" w:cs="Times New Roman"/>
                <w:sz w:val="24"/>
                <w:szCs w:val="24"/>
                <w:lang w:val="uk-UA" w:eastAsia="uk-UA" w:bidi="uk-UA"/>
              </w:rPr>
              <w:t>Орієнтовні фінансові потреби для реалізації напряму публічного інвестування (за наявності розрахунків)</w:t>
            </w:r>
          </w:p>
        </w:tc>
      </w:tr>
      <w:tr w:rsidR="00116025" w:rsidRPr="00116025" w:rsidTr="00116025">
        <w:trPr>
          <w:trHeight w:hRule="exact" w:val="504"/>
        </w:trPr>
        <w:tc>
          <w:tcPr>
            <w:tcW w:w="15020" w:type="dxa"/>
            <w:gridSpan w:val="2"/>
            <w:tcBorders>
              <w:top w:val="single" w:sz="4" w:space="0" w:color="auto"/>
              <w:left w:val="single" w:sz="4" w:space="0" w:color="auto"/>
              <w:right w:val="single" w:sz="4" w:space="0" w:color="auto"/>
            </w:tcBorders>
            <w:shd w:val="clear" w:color="auto" w:fill="auto"/>
          </w:tcPr>
          <w:p w:rsidR="00116025" w:rsidRPr="00116025" w:rsidRDefault="00116025" w:rsidP="00116025">
            <w:pPr>
              <w:framePr w:w="15019" w:h="4368" w:wrap="none" w:vAnchor="page" w:hAnchor="page" w:x="1303" w:y="5923"/>
              <w:widowControl w:val="0"/>
              <w:tabs>
                <w:tab w:val="left" w:leader="underscore" w:pos="2347"/>
                <w:tab w:val="left" w:pos="6355"/>
                <w:tab w:val="left" w:leader="underscore" w:pos="8707"/>
                <w:tab w:val="left" w:leader="underscore" w:pos="11765"/>
                <w:tab w:val="left" w:leader="underscore" w:pos="14347"/>
              </w:tabs>
              <w:spacing w:after="0" w:line="240" w:lineRule="auto"/>
              <w:rPr>
                <w:rFonts w:ascii="Times New Roman" w:eastAsia="Times New Roman" w:hAnsi="Times New Roman" w:cs="Times New Roman"/>
                <w:sz w:val="20"/>
                <w:szCs w:val="20"/>
                <w:lang w:val="uk-UA" w:eastAsia="uk-UA" w:bidi="uk-UA"/>
              </w:rPr>
            </w:pPr>
            <w:r w:rsidRPr="00116025">
              <w:rPr>
                <w:rFonts w:ascii="Times New Roman" w:eastAsia="Times New Roman" w:hAnsi="Times New Roman" w:cs="Times New Roman"/>
                <w:sz w:val="24"/>
                <w:szCs w:val="24"/>
                <w:lang w:val="uk-UA" w:eastAsia="uk-UA" w:bidi="uk-UA"/>
              </w:rPr>
              <w:t>2027 рік</w:t>
            </w:r>
            <w:r w:rsidRPr="00116025">
              <w:rPr>
                <w:rFonts w:ascii="Times New Roman" w:eastAsia="Times New Roman" w:hAnsi="Times New Roman" w:cs="Times New Roman"/>
                <w:sz w:val="24"/>
                <w:szCs w:val="24"/>
                <w:lang w:val="uk-UA" w:eastAsia="uk-UA" w:bidi="uk-UA"/>
              </w:rPr>
              <w:tab/>
              <w:t>грн</w:t>
            </w:r>
            <w:r w:rsidRPr="00116025">
              <w:rPr>
                <w:rFonts w:ascii="Times New Roman" w:eastAsia="Times New Roman" w:hAnsi="Times New Roman" w:cs="Times New Roman"/>
                <w:sz w:val="24"/>
                <w:szCs w:val="24"/>
                <w:lang w:val="uk-UA" w:eastAsia="uk-UA" w:bidi="uk-UA"/>
              </w:rPr>
              <w:tab/>
              <w:t>2028 рік</w:t>
            </w:r>
            <w:r w:rsidRPr="00116025">
              <w:rPr>
                <w:rFonts w:ascii="Times New Roman" w:eastAsia="Times New Roman" w:hAnsi="Times New Roman" w:cs="Times New Roman"/>
                <w:sz w:val="24"/>
                <w:szCs w:val="24"/>
                <w:lang w:val="uk-UA" w:eastAsia="uk-UA" w:bidi="uk-UA"/>
              </w:rPr>
              <w:tab/>
              <w:t>грн 2029 рік</w:t>
            </w:r>
            <w:r w:rsidRPr="00116025">
              <w:rPr>
                <w:rFonts w:ascii="Times New Roman" w:eastAsia="Times New Roman" w:hAnsi="Times New Roman" w:cs="Times New Roman"/>
                <w:sz w:val="24"/>
                <w:szCs w:val="24"/>
                <w:lang w:val="uk-UA" w:eastAsia="uk-UA" w:bidi="uk-UA"/>
              </w:rPr>
              <w:tab/>
              <w:t xml:space="preserve">грн </w:t>
            </w:r>
            <w:r w:rsidRPr="00116025">
              <w:rPr>
                <w:rFonts w:ascii="Times New Roman" w:eastAsia="Times New Roman" w:hAnsi="Times New Roman" w:cs="Times New Roman"/>
                <w:sz w:val="20"/>
                <w:szCs w:val="20"/>
                <w:lang w:val="uk-UA" w:eastAsia="uk-UA" w:bidi="uk-UA"/>
              </w:rPr>
              <w:t>Всього</w:t>
            </w:r>
            <w:r w:rsidRPr="00116025">
              <w:rPr>
                <w:rFonts w:ascii="Times New Roman" w:eastAsia="Times New Roman" w:hAnsi="Times New Roman" w:cs="Times New Roman"/>
                <w:sz w:val="20"/>
                <w:szCs w:val="20"/>
                <w:lang w:val="uk-UA" w:eastAsia="uk-UA" w:bidi="uk-UA"/>
              </w:rPr>
              <w:tab/>
              <w:t>гри</w:t>
            </w:r>
          </w:p>
        </w:tc>
      </w:tr>
      <w:tr w:rsidR="00116025" w:rsidRPr="00116025" w:rsidTr="00116025">
        <w:trPr>
          <w:trHeight w:hRule="exact" w:val="581"/>
        </w:trPr>
        <w:tc>
          <w:tcPr>
            <w:tcW w:w="150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116025" w:rsidRPr="00116025" w:rsidRDefault="00116025" w:rsidP="00116025">
            <w:pPr>
              <w:framePr w:w="15019" w:h="4368" w:wrap="none" w:vAnchor="page" w:hAnchor="page" w:x="1303" w:y="5923"/>
              <w:widowControl w:val="0"/>
              <w:spacing w:after="0" w:line="240" w:lineRule="auto"/>
              <w:rPr>
                <w:rFonts w:ascii="Times New Roman" w:eastAsia="Times New Roman" w:hAnsi="Times New Roman" w:cs="Times New Roman"/>
                <w:sz w:val="24"/>
                <w:szCs w:val="24"/>
                <w:lang w:val="uk-UA" w:eastAsia="uk-UA" w:bidi="uk-UA"/>
              </w:rPr>
            </w:pPr>
            <w:r w:rsidRPr="00116025">
              <w:rPr>
                <w:rFonts w:ascii="Times New Roman" w:eastAsia="Times New Roman" w:hAnsi="Times New Roman" w:cs="Times New Roman"/>
                <w:sz w:val="24"/>
                <w:szCs w:val="24"/>
                <w:lang w:val="uk-UA" w:eastAsia="uk-UA" w:bidi="uk-UA"/>
              </w:rPr>
              <w:t>Потенційні джерела фінансування (у разі наявності)</w:t>
            </w:r>
          </w:p>
        </w:tc>
      </w:tr>
    </w:tbl>
    <w:p w:rsidR="00116025" w:rsidRPr="00116025" w:rsidRDefault="00116025" w:rsidP="00116025">
      <w:pPr>
        <w:widowControl w:val="0"/>
        <w:spacing w:after="0" w:line="1" w:lineRule="exact"/>
        <w:rPr>
          <w:rFonts w:ascii="Tahoma" w:eastAsia="Tahoma" w:hAnsi="Tahoma" w:cs="Tahoma"/>
          <w:color w:val="000000"/>
          <w:sz w:val="24"/>
          <w:szCs w:val="24"/>
          <w:lang w:val="uk-UA" w:eastAsia="uk-UA" w:bidi="uk-UA"/>
        </w:rPr>
        <w:sectPr w:rsidR="00116025" w:rsidRPr="00116025">
          <w:pgSz w:w="16840" w:h="11900" w:orient="landscape"/>
          <w:pgMar w:top="360" w:right="360" w:bottom="360" w:left="360" w:header="0" w:footer="3" w:gutter="0"/>
          <w:cols w:space="720"/>
          <w:noEndnote/>
          <w:docGrid w:linePitch="360"/>
        </w:sectPr>
      </w:pPr>
    </w:p>
    <w:p w:rsidR="00116025" w:rsidRPr="00116025" w:rsidRDefault="00116025" w:rsidP="00116025">
      <w:pPr>
        <w:widowControl w:val="0"/>
        <w:spacing w:after="0" w:line="1" w:lineRule="exact"/>
        <w:rPr>
          <w:rFonts w:ascii="Tahoma" w:eastAsia="Tahoma" w:hAnsi="Tahoma" w:cs="Tahoma"/>
          <w:color w:val="000000"/>
          <w:sz w:val="24"/>
          <w:szCs w:val="24"/>
          <w:lang w:val="uk-UA" w:eastAsia="uk-UA" w:bidi="uk-UA"/>
        </w:rPr>
      </w:pPr>
    </w:p>
    <w:p w:rsidR="00116025" w:rsidRPr="00116025" w:rsidRDefault="00116025" w:rsidP="00116025">
      <w:pPr>
        <w:framePr w:w="2904" w:h="398" w:hRule="exact" w:wrap="none" w:vAnchor="page" w:hAnchor="page" w:x="12011" w:y="538"/>
        <w:widowControl w:val="0"/>
        <w:spacing w:after="0" w:line="240" w:lineRule="auto"/>
        <w:ind w:right="24"/>
        <w:jc w:val="right"/>
        <w:rPr>
          <w:rFonts w:ascii="Times New Roman" w:eastAsia="Times New Roman" w:hAnsi="Times New Roman" w:cs="Times New Roman"/>
          <w:sz w:val="28"/>
          <w:szCs w:val="28"/>
          <w:lang w:val="uk-UA" w:eastAsia="uk-UA" w:bidi="uk-UA"/>
        </w:rPr>
      </w:pPr>
    </w:p>
    <w:tbl>
      <w:tblPr>
        <w:tblOverlap w:val="never"/>
        <w:tblW w:w="0" w:type="auto"/>
        <w:tblLayout w:type="fixed"/>
        <w:tblCellMar>
          <w:left w:w="10" w:type="dxa"/>
          <w:right w:w="10" w:type="dxa"/>
        </w:tblCellMar>
        <w:tblLook w:val="04A0" w:firstRow="1" w:lastRow="0" w:firstColumn="1" w:lastColumn="0" w:noHBand="0" w:noVBand="1"/>
      </w:tblPr>
      <w:tblGrid>
        <w:gridCol w:w="3293"/>
        <w:gridCol w:w="2477"/>
        <w:gridCol w:w="2218"/>
        <w:gridCol w:w="2688"/>
        <w:gridCol w:w="2400"/>
        <w:gridCol w:w="1944"/>
      </w:tblGrid>
      <w:tr w:rsidR="00116025" w:rsidRPr="00116025" w:rsidTr="00116025">
        <w:trPr>
          <w:trHeight w:hRule="exact" w:val="586"/>
        </w:trPr>
        <w:tc>
          <w:tcPr>
            <w:tcW w:w="3293" w:type="dxa"/>
            <w:tcBorders>
              <w:top w:val="single" w:sz="4" w:space="0" w:color="auto"/>
              <w:left w:val="single" w:sz="4" w:space="0" w:color="auto"/>
            </w:tcBorders>
            <w:shd w:val="clear" w:color="auto" w:fill="auto"/>
            <w:vAlign w:val="bottom"/>
          </w:tcPr>
          <w:p w:rsidR="00116025" w:rsidRPr="00116025" w:rsidRDefault="00116025" w:rsidP="00116025">
            <w:pPr>
              <w:framePr w:w="15019" w:h="9259" w:wrap="none" w:vAnchor="page" w:hAnchor="page" w:x="1303" w:y="821"/>
              <w:widowControl w:val="0"/>
              <w:spacing w:after="0" w:line="240" w:lineRule="auto"/>
              <w:jc w:val="center"/>
              <w:rPr>
                <w:rFonts w:ascii="Times New Roman" w:eastAsia="Times New Roman" w:hAnsi="Times New Roman" w:cs="Times New Roman"/>
                <w:sz w:val="24"/>
                <w:szCs w:val="24"/>
                <w:lang w:val="uk-UA" w:eastAsia="uk-UA" w:bidi="uk-UA"/>
              </w:rPr>
            </w:pPr>
            <w:r w:rsidRPr="00116025">
              <w:rPr>
                <w:rFonts w:ascii="Times New Roman" w:eastAsia="Times New Roman" w:hAnsi="Times New Roman" w:cs="Times New Roman"/>
                <w:sz w:val="24"/>
                <w:szCs w:val="24"/>
                <w:lang w:val="uk-UA" w:eastAsia="uk-UA" w:bidi="uk-UA"/>
              </w:rPr>
              <w:t>Найменування цільового показника п</w:t>
            </w:r>
          </w:p>
        </w:tc>
        <w:tc>
          <w:tcPr>
            <w:tcW w:w="2477" w:type="dxa"/>
            <w:tcBorders>
              <w:top w:val="single" w:sz="4" w:space="0" w:color="auto"/>
              <w:left w:val="single" w:sz="4" w:space="0" w:color="auto"/>
            </w:tcBorders>
            <w:shd w:val="clear" w:color="auto" w:fill="auto"/>
            <w:vAlign w:val="bottom"/>
          </w:tcPr>
          <w:p w:rsidR="00116025" w:rsidRPr="00116025" w:rsidRDefault="00116025" w:rsidP="00116025">
            <w:pPr>
              <w:framePr w:w="15019" w:h="9259" w:wrap="none" w:vAnchor="page" w:hAnchor="page" w:x="1303" w:y="821"/>
              <w:widowControl w:val="0"/>
              <w:spacing w:after="0" w:line="240" w:lineRule="auto"/>
              <w:jc w:val="center"/>
              <w:rPr>
                <w:rFonts w:ascii="Times New Roman" w:eastAsia="Times New Roman" w:hAnsi="Times New Roman" w:cs="Times New Roman"/>
                <w:sz w:val="24"/>
                <w:szCs w:val="24"/>
                <w:lang w:val="uk-UA" w:eastAsia="uk-UA" w:bidi="uk-UA"/>
              </w:rPr>
            </w:pPr>
            <w:r w:rsidRPr="00116025">
              <w:rPr>
                <w:rFonts w:ascii="Times New Roman" w:eastAsia="Times New Roman" w:hAnsi="Times New Roman" w:cs="Times New Roman"/>
                <w:sz w:val="24"/>
                <w:szCs w:val="24"/>
                <w:lang w:val="uk-UA" w:eastAsia="uk-UA" w:bidi="uk-UA"/>
              </w:rPr>
              <w:t>Базове значення (%)</w:t>
            </w:r>
          </w:p>
        </w:tc>
        <w:tc>
          <w:tcPr>
            <w:tcW w:w="2218" w:type="dxa"/>
            <w:tcBorders>
              <w:top w:val="single" w:sz="4" w:space="0" w:color="auto"/>
              <w:left w:val="single" w:sz="4" w:space="0" w:color="auto"/>
            </w:tcBorders>
            <w:shd w:val="clear" w:color="auto" w:fill="auto"/>
            <w:vAlign w:val="bottom"/>
          </w:tcPr>
          <w:p w:rsidR="00116025" w:rsidRPr="00116025" w:rsidRDefault="00116025" w:rsidP="00116025">
            <w:pPr>
              <w:framePr w:w="15019" w:h="9259" w:wrap="none" w:vAnchor="page" w:hAnchor="page" w:x="1303" w:y="821"/>
              <w:widowControl w:val="0"/>
              <w:spacing w:after="0" w:line="240" w:lineRule="auto"/>
              <w:jc w:val="center"/>
              <w:rPr>
                <w:rFonts w:ascii="Times New Roman" w:eastAsia="Times New Roman" w:hAnsi="Times New Roman" w:cs="Times New Roman"/>
                <w:sz w:val="24"/>
                <w:szCs w:val="24"/>
                <w:lang w:val="uk-UA" w:eastAsia="uk-UA" w:bidi="uk-UA"/>
              </w:rPr>
            </w:pPr>
            <w:r w:rsidRPr="00116025">
              <w:rPr>
                <w:rFonts w:ascii="Times New Roman" w:eastAsia="Times New Roman" w:hAnsi="Times New Roman" w:cs="Times New Roman"/>
                <w:sz w:val="24"/>
                <w:szCs w:val="24"/>
                <w:lang w:val="uk-UA" w:eastAsia="uk-UA" w:bidi="uk-UA"/>
              </w:rPr>
              <w:t>Планове значення (%)</w:t>
            </w:r>
          </w:p>
        </w:tc>
        <w:tc>
          <w:tcPr>
            <w:tcW w:w="5088" w:type="dxa"/>
            <w:gridSpan w:val="2"/>
            <w:tcBorders>
              <w:top w:val="single" w:sz="4" w:space="0" w:color="auto"/>
              <w:left w:val="single" w:sz="4" w:space="0" w:color="auto"/>
            </w:tcBorders>
            <w:shd w:val="clear" w:color="auto" w:fill="auto"/>
            <w:vAlign w:val="bottom"/>
          </w:tcPr>
          <w:p w:rsidR="00116025" w:rsidRPr="00116025" w:rsidRDefault="00116025" w:rsidP="00116025">
            <w:pPr>
              <w:framePr w:w="15019" w:h="9259" w:wrap="none" w:vAnchor="page" w:hAnchor="page" w:x="1303" w:y="821"/>
              <w:widowControl w:val="0"/>
              <w:spacing w:after="0" w:line="240" w:lineRule="auto"/>
              <w:jc w:val="center"/>
              <w:rPr>
                <w:rFonts w:ascii="Times New Roman" w:eastAsia="Times New Roman" w:hAnsi="Times New Roman" w:cs="Times New Roman"/>
                <w:sz w:val="24"/>
                <w:szCs w:val="24"/>
                <w:lang w:val="uk-UA" w:eastAsia="uk-UA" w:bidi="uk-UA"/>
              </w:rPr>
            </w:pPr>
            <w:r w:rsidRPr="00116025">
              <w:rPr>
                <w:rFonts w:ascii="Times New Roman" w:eastAsia="Times New Roman" w:hAnsi="Times New Roman" w:cs="Times New Roman"/>
                <w:sz w:val="24"/>
                <w:szCs w:val="24"/>
                <w:lang w:val="uk-UA" w:eastAsia="uk-UA" w:bidi="uk-UA"/>
              </w:rPr>
              <w:t>Планується досягти (по наростаючій)</w:t>
            </w:r>
          </w:p>
        </w:tc>
        <w:tc>
          <w:tcPr>
            <w:tcW w:w="1944" w:type="dxa"/>
            <w:tcBorders>
              <w:top w:val="single" w:sz="4" w:space="0" w:color="auto"/>
              <w:left w:val="single" w:sz="4" w:space="0" w:color="auto"/>
              <w:right w:val="single" w:sz="4" w:space="0" w:color="auto"/>
            </w:tcBorders>
            <w:shd w:val="clear" w:color="auto" w:fill="auto"/>
            <w:vAlign w:val="bottom"/>
          </w:tcPr>
          <w:p w:rsidR="00116025" w:rsidRPr="00116025" w:rsidRDefault="00116025" w:rsidP="00116025">
            <w:pPr>
              <w:framePr w:w="15019" w:h="9259" w:wrap="none" w:vAnchor="page" w:hAnchor="page" w:x="1303" w:y="821"/>
              <w:widowControl w:val="0"/>
              <w:spacing w:after="0" w:line="240" w:lineRule="auto"/>
              <w:jc w:val="center"/>
              <w:rPr>
                <w:rFonts w:ascii="Times New Roman" w:eastAsia="Times New Roman" w:hAnsi="Times New Roman" w:cs="Times New Roman"/>
                <w:sz w:val="24"/>
                <w:szCs w:val="24"/>
                <w:lang w:val="uk-UA" w:eastAsia="uk-UA" w:bidi="uk-UA"/>
              </w:rPr>
            </w:pPr>
            <w:r w:rsidRPr="00116025">
              <w:rPr>
                <w:rFonts w:ascii="Times New Roman" w:eastAsia="Times New Roman" w:hAnsi="Times New Roman" w:cs="Times New Roman"/>
                <w:sz w:val="24"/>
                <w:szCs w:val="24"/>
                <w:lang w:val="uk-UA" w:eastAsia="uk-UA" w:bidi="uk-UA"/>
              </w:rPr>
              <w:t>Джерело показника</w:t>
            </w:r>
          </w:p>
        </w:tc>
      </w:tr>
      <w:tr w:rsidR="00116025" w:rsidRPr="00116025" w:rsidTr="00116025">
        <w:trPr>
          <w:trHeight w:hRule="exact" w:val="504"/>
        </w:trPr>
        <w:tc>
          <w:tcPr>
            <w:tcW w:w="3293" w:type="dxa"/>
            <w:vMerge w:val="restart"/>
            <w:tcBorders>
              <w:top w:val="single" w:sz="4" w:space="0" w:color="auto"/>
              <w:left w:val="single" w:sz="4" w:space="0" w:color="auto"/>
            </w:tcBorders>
            <w:shd w:val="clear" w:color="auto" w:fill="auto"/>
          </w:tcPr>
          <w:p w:rsidR="00116025" w:rsidRPr="00116025" w:rsidRDefault="00116025" w:rsidP="00116025">
            <w:pPr>
              <w:framePr w:w="15019" w:h="9259" w:wrap="none" w:vAnchor="page" w:hAnchor="page" w:x="1303" w:y="821"/>
              <w:widowControl w:val="0"/>
              <w:spacing w:after="0" w:line="240" w:lineRule="auto"/>
              <w:rPr>
                <w:rFonts w:ascii="Tahoma" w:eastAsia="Tahoma" w:hAnsi="Tahoma" w:cs="Tahoma"/>
                <w:color w:val="000000"/>
                <w:sz w:val="10"/>
                <w:szCs w:val="10"/>
                <w:lang w:val="uk-UA" w:eastAsia="uk-UA" w:bidi="uk-UA"/>
              </w:rPr>
            </w:pPr>
          </w:p>
        </w:tc>
        <w:tc>
          <w:tcPr>
            <w:tcW w:w="2477" w:type="dxa"/>
            <w:vMerge w:val="restart"/>
            <w:tcBorders>
              <w:top w:val="single" w:sz="4" w:space="0" w:color="auto"/>
              <w:left w:val="single" w:sz="4" w:space="0" w:color="auto"/>
            </w:tcBorders>
            <w:shd w:val="clear" w:color="auto" w:fill="auto"/>
          </w:tcPr>
          <w:p w:rsidR="00116025" w:rsidRPr="00116025" w:rsidRDefault="00116025" w:rsidP="00116025">
            <w:pPr>
              <w:framePr w:w="15019" w:h="9259" w:wrap="none" w:vAnchor="page" w:hAnchor="page" w:x="1303" w:y="821"/>
              <w:widowControl w:val="0"/>
              <w:spacing w:after="0" w:line="240" w:lineRule="auto"/>
              <w:rPr>
                <w:rFonts w:ascii="Tahoma" w:eastAsia="Tahoma" w:hAnsi="Tahoma" w:cs="Tahoma"/>
                <w:color w:val="000000"/>
                <w:sz w:val="10"/>
                <w:szCs w:val="10"/>
                <w:lang w:val="uk-UA" w:eastAsia="uk-UA" w:bidi="uk-UA"/>
              </w:rPr>
            </w:pPr>
          </w:p>
        </w:tc>
        <w:tc>
          <w:tcPr>
            <w:tcW w:w="2218" w:type="dxa"/>
            <w:vMerge w:val="restart"/>
            <w:tcBorders>
              <w:top w:val="single" w:sz="4" w:space="0" w:color="auto"/>
              <w:left w:val="single" w:sz="4" w:space="0" w:color="auto"/>
            </w:tcBorders>
            <w:shd w:val="clear" w:color="auto" w:fill="auto"/>
          </w:tcPr>
          <w:p w:rsidR="00116025" w:rsidRPr="00116025" w:rsidRDefault="00116025" w:rsidP="00116025">
            <w:pPr>
              <w:framePr w:w="15019" w:h="9259" w:wrap="none" w:vAnchor="page" w:hAnchor="page" w:x="1303" w:y="821"/>
              <w:widowControl w:val="0"/>
              <w:spacing w:after="0" w:line="240" w:lineRule="auto"/>
              <w:rPr>
                <w:rFonts w:ascii="Tahoma" w:eastAsia="Tahoma" w:hAnsi="Tahoma" w:cs="Tahoma"/>
                <w:color w:val="000000"/>
                <w:sz w:val="10"/>
                <w:szCs w:val="10"/>
                <w:lang w:val="uk-UA" w:eastAsia="uk-UA" w:bidi="uk-UA"/>
              </w:rPr>
            </w:pPr>
          </w:p>
        </w:tc>
        <w:tc>
          <w:tcPr>
            <w:tcW w:w="2688" w:type="dxa"/>
            <w:tcBorders>
              <w:top w:val="single" w:sz="4" w:space="0" w:color="auto"/>
              <w:left w:val="single" w:sz="4" w:space="0" w:color="auto"/>
            </w:tcBorders>
            <w:shd w:val="clear" w:color="auto" w:fill="auto"/>
          </w:tcPr>
          <w:p w:rsidR="00116025" w:rsidRPr="00116025" w:rsidRDefault="00116025" w:rsidP="00116025">
            <w:pPr>
              <w:framePr w:w="15019" w:h="9259" w:wrap="none" w:vAnchor="page" w:hAnchor="page" w:x="1303" w:y="821"/>
              <w:widowControl w:val="0"/>
              <w:spacing w:after="0" w:line="240" w:lineRule="auto"/>
              <w:ind w:firstLine="160"/>
              <w:rPr>
                <w:rFonts w:ascii="Times New Roman" w:eastAsia="Times New Roman" w:hAnsi="Times New Roman" w:cs="Times New Roman"/>
                <w:sz w:val="24"/>
                <w:szCs w:val="24"/>
                <w:lang w:val="uk-UA" w:eastAsia="uk-UA" w:bidi="uk-UA"/>
              </w:rPr>
            </w:pPr>
            <w:r w:rsidRPr="00116025">
              <w:rPr>
                <w:rFonts w:ascii="Times New Roman" w:eastAsia="Times New Roman" w:hAnsi="Times New Roman" w:cs="Times New Roman"/>
                <w:sz w:val="24"/>
                <w:szCs w:val="24"/>
                <w:lang w:val="uk-UA" w:eastAsia="uk-UA" w:bidi="uk-UA"/>
              </w:rPr>
              <w:t>Значення на 2027 рік</w:t>
            </w:r>
          </w:p>
        </w:tc>
        <w:tc>
          <w:tcPr>
            <w:tcW w:w="2400" w:type="dxa"/>
            <w:tcBorders>
              <w:top w:val="single" w:sz="4" w:space="0" w:color="auto"/>
              <w:left w:val="single" w:sz="4" w:space="0" w:color="auto"/>
            </w:tcBorders>
            <w:shd w:val="clear" w:color="auto" w:fill="auto"/>
          </w:tcPr>
          <w:p w:rsidR="00116025" w:rsidRPr="00116025" w:rsidRDefault="00116025" w:rsidP="00116025">
            <w:pPr>
              <w:framePr w:w="15019" w:h="9259" w:wrap="none" w:vAnchor="page" w:hAnchor="page" w:x="1303" w:y="821"/>
              <w:widowControl w:val="0"/>
              <w:spacing w:after="0" w:line="240" w:lineRule="auto"/>
              <w:rPr>
                <w:rFonts w:ascii="Tahoma" w:eastAsia="Tahoma" w:hAnsi="Tahoma" w:cs="Tahoma"/>
                <w:color w:val="000000"/>
                <w:sz w:val="10"/>
                <w:szCs w:val="10"/>
                <w:lang w:val="uk-UA" w:eastAsia="uk-UA" w:bidi="uk-UA"/>
              </w:rPr>
            </w:pPr>
          </w:p>
        </w:tc>
        <w:tc>
          <w:tcPr>
            <w:tcW w:w="1944" w:type="dxa"/>
            <w:vMerge w:val="restart"/>
            <w:tcBorders>
              <w:top w:val="single" w:sz="4" w:space="0" w:color="auto"/>
              <w:left w:val="single" w:sz="4" w:space="0" w:color="auto"/>
              <w:right w:val="single" w:sz="4" w:space="0" w:color="auto"/>
            </w:tcBorders>
            <w:shd w:val="clear" w:color="auto" w:fill="auto"/>
          </w:tcPr>
          <w:p w:rsidR="00116025" w:rsidRPr="00116025" w:rsidRDefault="00116025" w:rsidP="00116025">
            <w:pPr>
              <w:framePr w:w="15019" w:h="9259" w:wrap="none" w:vAnchor="page" w:hAnchor="page" w:x="1303" w:y="821"/>
              <w:widowControl w:val="0"/>
              <w:spacing w:after="0" w:line="240" w:lineRule="auto"/>
              <w:rPr>
                <w:rFonts w:ascii="Tahoma" w:eastAsia="Tahoma" w:hAnsi="Tahoma" w:cs="Tahoma"/>
                <w:color w:val="000000"/>
                <w:sz w:val="10"/>
                <w:szCs w:val="10"/>
                <w:lang w:val="uk-UA" w:eastAsia="uk-UA" w:bidi="uk-UA"/>
              </w:rPr>
            </w:pPr>
          </w:p>
        </w:tc>
      </w:tr>
      <w:tr w:rsidR="00116025" w:rsidRPr="00116025" w:rsidTr="00116025">
        <w:trPr>
          <w:trHeight w:hRule="exact" w:val="499"/>
        </w:trPr>
        <w:tc>
          <w:tcPr>
            <w:tcW w:w="3293" w:type="dxa"/>
            <w:vMerge/>
            <w:tcBorders>
              <w:left w:val="single" w:sz="4" w:space="0" w:color="auto"/>
            </w:tcBorders>
            <w:shd w:val="clear" w:color="auto" w:fill="auto"/>
          </w:tcPr>
          <w:p w:rsidR="00116025" w:rsidRPr="00116025" w:rsidRDefault="00116025" w:rsidP="00116025">
            <w:pPr>
              <w:framePr w:w="15019" w:h="9259" w:wrap="none" w:vAnchor="page" w:hAnchor="page" w:x="1303" w:y="821"/>
              <w:widowControl w:val="0"/>
              <w:spacing w:after="0" w:line="240" w:lineRule="auto"/>
              <w:rPr>
                <w:rFonts w:ascii="Tahoma" w:eastAsia="Tahoma" w:hAnsi="Tahoma" w:cs="Tahoma"/>
                <w:color w:val="000000"/>
                <w:sz w:val="24"/>
                <w:szCs w:val="24"/>
                <w:lang w:val="uk-UA" w:eastAsia="uk-UA" w:bidi="uk-UA"/>
              </w:rPr>
            </w:pPr>
          </w:p>
        </w:tc>
        <w:tc>
          <w:tcPr>
            <w:tcW w:w="2477" w:type="dxa"/>
            <w:vMerge/>
            <w:tcBorders>
              <w:left w:val="single" w:sz="4" w:space="0" w:color="auto"/>
            </w:tcBorders>
            <w:shd w:val="clear" w:color="auto" w:fill="auto"/>
          </w:tcPr>
          <w:p w:rsidR="00116025" w:rsidRPr="00116025" w:rsidRDefault="00116025" w:rsidP="00116025">
            <w:pPr>
              <w:framePr w:w="15019" w:h="9259" w:wrap="none" w:vAnchor="page" w:hAnchor="page" w:x="1303" w:y="821"/>
              <w:widowControl w:val="0"/>
              <w:spacing w:after="0" w:line="240" w:lineRule="auto"/>
              <w:rPr>
                <w:rFonts w:ascii="Tahoma" w:eastAsia="Tahoma" w:hAnsi="Tahoma" w:cs="Tahoma"/>
                <w:color w:val="000000"/>
                <w:sz w:val="24"/>
                <w:szCs w:val="24"/>
                <w:lang w:val="uk-UA" w:eastAsia="uk-UA" w:bidi="uk-UA"/>
              </w:rPr>
            </w:pPr>
          </w:p>
        </w:tc>
        <w:tc>
          <w:tcPr>
            <w:tcW w:w="2218" w:type="dxa"/>
            <w:vMerge/>
            <w:tcBorders>
              <w:left w:val="single" w:sz="4" w:space="0" w:color="auto"/>
            </w:tcBorders>
            <w:shd w:val="clear" w:color="auto" w:fill="auto"/>
          </w:tcPr>
          <w:p w:rsidR="00116025" w:rsidRPr="00116025" w:rsidRDefault="00116025" w:rsidP="00116025">
            <w:pPr>
              <w:framePr w:w="15019" w:h="9259" w:wrap="none" w:vAnchor="page" w:hAnchor="page" w:x="1303" w:y="821"/>
              <w:widowControl w:val="0"/>
              <w:spacing w:after="0" w:line="240" w:lineRule="auto"/>
              <w:rPr>
                <w:rFonts w:ascii="Tahoma" w:eastAsia="Tahoma" w:hAnsi="Tahoma" w:cs="Tahoma"/>
                <w:color w:val="000000"/>
                <w:sz w:val="24"/>
                <w:szCs w:val="24"/>
                <w:lang w:val="uk-UA" w:eastAsia="uk-UA" w:bidi="uk-UA"/>
              </w:rPr>
            </w:pPr>
          </w:p>
        </w:tc>
        <w:tc>
          <w:tcPr>
            <w:tcW w:w="2688" w:type="dxa"/>
            <w:tcBorders>
              <w:top w:val="single" w:sz="4" w:space="0" w:color="auto"/>
              <w:left w:val="single" w:sz="4" w:space="0" w:color="auto"/>
            </w:tcBorders>
            <w:shd w:val="clear" w:color="auto" w:fill="auto"/>
          </w:tcPr>
          <w:p w:rsidR="00116025" w:rsidRPr="00116025" w:rsidRDefault="00116025" w:rsidP="00116025">
            <w:pPr>
              <w:framePr w:w="15019" w:h="9259" w:wrap="none" w:vAnchor="page" w:hAnchor="page" w:x="1303" w:y="821"/>
              <w:widowControl w:val="0"/>
              <w:spacing w:after="0" w:line="240" w:lineRule="auto"/>
              <w:ind w:firstLine="160"/>
              <w:rPr>
                <w:rFonts w:ascii="Times New Roman" w:eastAsia="Times New Roman" w:hAnsi="Times New Roman" w:cs="Times New Roman"/>
                <w:sz w:val="24"/>
                <w:szCs w:val="24"/>
                <w:lang w:val="uk-UA" w:eastAsia="uk-UA" w:bidi="uk-UA"/>
              </w:rPr>
            </w:pPr>
            <w:r w:rsidRPr="00116025">
              <w:rPr>
                <w:rFonts w:ascii="Times New Roman" w:eastAsia="Times New Roman" w:hAnsi="Times New Roman" w:cs="Times New Roman"/>
                <w:sz w:val="24"/>
                <w:szCs w:val="24"/>
                <w:lang w:val="uk-UA" w:eastAsia="uk-UA" w:bidi="uk-UA"/>
              </w:rPr>
              <w:t>Значення на 2028 рік</w:t>
            </w:r>
          </w:p>
        </w:tc>
        <w:tc>
          <w:tcPr>
            <w:tcW w:w="2400" w:type="dxa"/>
            <w:tcBorders>
              <w:top w:val="single" w:sz="4" w:space="0" w:color="auto"/>
              <w:left w:val="single" w:sz="4" w:space="0" w:color="auto"/>
            </w:tcBorders>
            <w:shd w:val="clear" w:color="auto" w:fill="auto"/>
          </w:tcPr>
          <w:p w:rsidR="00116025" w:rsidRPr="00116025" w:rsidRDefault="00116025" w:rsidP="00116025">
            <w:pPr>
              <w:framePr w:w="15019" w:h="9259" w:wrap="none" w:vAnchor="page" w:hAnchor="page" w:x="1303" w:y="821"/>
              <w:widowControl w:val="0"/>
              <w:spacing w:after="0" w:line="240" w:lineRule="auto"/>
              <w:rPr>
                <w:rFonts w:ascii="Tahoma" w:eastAsia="Tahoma" w:hAnsi="Tahoma" w:cs="Tahoma"/>
                <w:color w:val="000000"/>
                <w:sz w:val="10"/>
                <w:szCs w:val="10"/>
                <w:lang w:val="uk-UA" w:eastAsia="uk-UA" w:bidi="uk-UA"/>
              </w:rPr>
            </w:pPr>
          </w:p>
        </w:tc>
        <w:tc>
          <w:tcPr>
            <w:tcW w:w="1944" w:type="dxa"/>
            <w:vMerge/>
            <w:tcBorders>
              <w:left w:val="single" w:sz="4" w:space="0" w:color="auto"/>
              <w:right w:val="single" w:sz="4" w:space="0" w:color="auto"/>
            </w:tcBorders>
            <w:shd w:val="clear" w:color="auto" w:fill="auto"/>
          </w:tcPr>
          <w:p w:rsidR="00116025" w:rsidRPr="00116025" w:rsidRDefault="00116025" w:rsidP="00116025">
            <w:pPr>
              <w:framePr w:w="15019" w:h="9259" w:wrap="none" w:vAnchor="page" w:hAnchor="page" w:x="1303" w:y="821"/>
              <w:widowControl w:val="0"/>
              <w:spacing w:after="0" w:line="240" w:lineRule="auto"/>
              <w:rPr>
                <w:rFonts w:ascii="Tahoma" w:eastAsia="Tahoma" w:hAnsi="Tahoma" w:cs="Tahoma"/>
                <w:color w:val="000000"/>
                <w:sz w:val="24"/>
                <w:szCs w:val="24"/>
                <w:lang w:val="uk-UA" w:eastAsia="uk-UA" w:bidi="uk-UA"/>
              </w:rPr>
            </w:pPr>
          </w:p>
        </w:tc>
      </w:tr>
      <w:tr w:rsidR="00116025" w:rsidRPr="00116025" w:rsidTr="00116025">
        <w:trPr>
          <w:trHeight w:hRule="exact" w:val="499"/>
        </w:trPr>
        <w:tc>
          <w:tcPr>
            <w:tcW w:w="3293" w:type="dxa"/>
            <w:vMerge/>
            <w:tcBorders>
              <w:left w:val="single" w:sz="4" w:space="0" w:color="auto"/>
            </w:tcBorders>
            <w:shd w:val="clear" w:color="auto" w:fill="auto"/>
          </w:tcPr>
          <w:p w:rsidR="00116025" w:rsidRPr="00116025" w:rsidRDefault="00116025" w:rsidP="00116025">
            <w:pPr>
              <w:framePr w:w="15019" w:h="9259" w:wrap="none" w:vAnchor="page" w:hAnchor="page" w:x="1303" w:y="821"/>
              <w:widowControl w:val="0"/>
              <w:spacing w:after="0" w:line="240" w:lineRule="auto"/>
              <w:rPr>
                <w:rFonts w:ascii="Tahoma" w:eastAsia="Tahoma" w:hAnsi="Tahoma" w:cs="Tahoma"/>
                <w:color w:val="000000"/>
                <w:sz w:val="24"/>
                <w:szCs w:val="24"/>
                <w:lang w:val="uk-UA" w:eastAsia="uk-UA" w:bidi="uk-UA"/>
              </w:rPr>
            </w:pPr>
          </w:p>
        </w:tc>
        <w:tc>
          <w:tcPr>
            <w:tcW w:w="2477" w:type="dxa"/>
            <w:vMerge/>
            <w:tcBorders>
              <w:left w:val="single" w:sz="4" w:space="0" w:color="auto"/>
            </w:tcBorders>
            <w:shd w:val="clear" w:color="auto" w:fill="auto"/>
          </w:tcPr>
          <w:p w:rsidR="00116025" w:rsidRPr="00116025" w:rsidRDefault="00116025" w:rsidP="00116025">
            <w:pPr>
              <w:framePr w:w="15019" w:h="9259" w:wrap="none" w:vAnchor="page" w:hAnchor="page" w:x="1303" w:y="821"/>
              <w:widowControl w:val="0"/>
              <w:spacing w:after="0" w:line="240" w:lineRule="auto"/>
              <w:rPr>
                <w:rFonts w:ascii="Tahoma" w:eastAsia="Tahoma" w:hAnsi="Tahoma" w:cs="Tahoma"/>
                <w:color w:val="000000"/>
                <w:sz w:val="24"/>
                <w:szCs w:val="24"/>
                <w:lang w:val="uk-UA" w:eastAsia="uk-UA" w:bidi="uk-UA"/>
              </w:rPr>
            </w:pPr>
          </w:p>
        </w:tc>
        <w:tc>
          <w:tcPr>
            <w:tcW w:w="2218" w:type="dxa"/>
            <w:vMerge/>
            <w:tcBorders>
              <w:left w:val="single" w:sz="4" w:space="0" w:color="auto"/>
            </w:tcBorders>
            <w:shd w:val="clear" w:color="auto" w:fill="auto"/>
          </w:tcPr>
          <w:p w:rsidR="00116025" w:rsidRPr="00116025" w:rsidRDefault="00116025" w:rsidP="00116025">
            <w:pPr>
              <w:framePr w:w="15019" w:h="9259" w:wrap="none" w:vAnchor="page" w:hAnchor="page" w:x="1303" w:y="821"/>
              <w:widowControl w:val="0"/>
              <w:spacing w:after="0" w:line="240" w:lineRule="auto"/>
              <w:rPr>
                <w:rFonts w:ascii="Tahoma" w:eastAsia="Tahoma" w:hAnsi="Tahoma" w:cs="Tahoma"/>
                <w:color w:val="000000"/>
                <w:sz w:val="24"/>
                <w:szCs w:val="24"/>
                <w:lang w:val="uk-UA" w:eastAsia="uk-UA" w:bidi="uk-UA"/>
              </w:rPr>
            </w:pPr>
          </w:p>
        </w:tc>
        <w:tc>
          <w:tcPr>
            <w:tcW w:w="2688" w:type="dxa"/>
            <w:tcBorders>
              <w:top w:val="single" w:sz="4" w:space="0" w:color="auto"/>
              <w:left w:val="single" w:sz="4" w:space="0" w:color="auto"/>
            </w:tcBorders>
            <w:shd w:val="clear" w:color="auto" w:fill="auto"/>
          </w:tcPr>
          <w:p w:rsidR="00116025" w:rsidRPr="00116025" w:rsidRDefault="00116025" w:rsidP="00116025">
            <w:pPr>
              <w:framePr w:w="15019" w:h="9259" w:wrap="none" w:vAnchor="page" w:hAnchor="page" w:x="1303" w:y="821"/>
              <w:widowControl w:val="0"/>
              <w:spacing w:after="0" w:line="240" w:lineRule="auto"/>
              <w:ind w:firstLine="160"/>
              <w:rPr>
                <w:rFonts w:ascii="Times New Roman" w:eastAsia="Times New Roman" w:hAnsi="Times New Roman" w:cs="Times New Roman"/>
                <w:sz w:val="24"/>
                <w:szCs w:val="24"/>
                <w:lang w:val="uk-UA" w:eastAsia="uk-UA" w:bidi="uk-UA"/>
              </w:rPr>
            </w:pPr>
            <w:r w:rsidRPr="00116025">
              <w:rPr>
                <w:rFonts w:ascii="Times New Roman" w:eastAsia="Times New Roman" w:hAnsi="Times New Roman" w:cs="Times New Roman"/>
                <w:sz w:val="24"/>
                <w:szCs w:val="24"/>
                <w:lang w:val="uk-UA" w:eastAsia="uk-UA" w:bidi="uk-UA"/>
              </w:rPr>
              <w:t>Значення на 2029 рік</w:t>
            </w:r>
          </w:p>
        </w:tc>
        <w:tc>
          <w:tcPr>
            <w:tcW w:w="2400" w:type="dxa"/>
            <w:tcBorders>
              <w:top w:val="single" w:sz="4" w:space="0" w:color="auto"/>
              <w:left w:val="single" w:sz="4" w:space="0" w:color="auto"/>
            </w:tcBorders>
            <w:shd w:val="clear" w:color="auto" w:fill="auto"/>
          </w:tcPr>
          <w:p w:rsidR="00116025" w:rsidRPr="00116025" w:rsidRDefault="00116025" w:rsidP="00116025">
            <w:pPr>
              <w:framePr w:w="15019" w:h="9259" w:wrap="none" w:vAnchor="page" w:hAnchor="page" w:x="1303" w:y="821"/>
              <w:widowControl w:val="0"/>
              <w:spacing w:after="0" w:line="240" w:lineRule="auto"/>
              <w:rPr>
                <w:rFonts w:ascii="Tahoma" w:eastAsia="Tahoma" w:hAnsi="Tahoma" w:cs="Tahoma"/>
                <w:color w:val="000000"/>
                <w:sz w:val="10"/>
                <w:szCs w:val="10"/>
                <w:lang w:val="uk-UA" w:eastAsia="uk-UA" w:bidi="uk-UA"/>
              </w:rPr>
            </w:pPr>
          </w:p>
        </w:tc>
        <w:tc>
          <w:tcPr>
            <w:tcW w:w="1944" w:type="dxa"/>
            <w:vMerge/>
            <w:tcBorders>
              <w:left w:val="single" w:sz="4" w:space="0" w:color="auto"/>
              <w:right w:val="single" w:sz="4" w:space="0" w:color="auto"/>
            </w:tcBorders>
            <w:shd w:val="clear" w:color="auto" w:fill="auto"/>
          </w:tcPr>
          <w:p w:rsidR="00116025" w:rsidRPr="00116025" w:rsidRDefault="00116025" w:rsidP="00116025">
            <w:pPr>
              <w:framePr w:w="15019" w:h="9259" w:wrap="none" w:vAnchor="page" w:hAnchor="page" w:x="1303" w:y="821"/>
              <w:widowControl w:val="0"/>
              <w:spacing w:after="0" w:line="240" w:lineRule="auto"/>
              <w:rPr>
                <w:rFonts w:ascii="Tahoma" w:eastAsia="Tahoma" w:hAnsi="Tahoma" w:cs="Tahoma"/>
                <w:color w:val="000000"/>
                <w:sz w:val="24"/>
                <w:szCs w:val="24"/>
                <w:lang w:val="uk-UA" w:eastAsia="uk-UA" w:bidi="uk-UA"/>
              </w:rPr>
            </w:pPr>
          </w:p>
        </w:tc>
      </w:tr>
      <w:tr w:rsidR="00116025" w:rsidRPr="00116025" w:rsidTr="00116025">
        <w:trPr>
          <w:trHeight w:hRule="exact" w:val="1402"/>
        </w:trPr>
        <w:tc>
          <w:tcPr>
            <w:tcW w:w="3293" w:type="dxa"/>
            <w:tcBorders>
              <w:top w:val="single" w:sz="4" w:space="0" w:color="auto"/>
              <w:left w:val="single" w:sz="4" w:space="0" w:color="auto"/>
            </w:tcBorders>
            <w:shd w:val="clear" w:color="auto" w:fill="auto"/>
          </w:tcPr>
          <w:p w:rsidR="00116025" w:rsidRPr="00116025" w:rsidRDefault="00116025" w:rsidP="00116025">
            <w:pPr>
              <w:framePr w:w="15019" w:h="9259" w:wrap="none" w:vAnchor="page" w:hAnchor="page" w:x="1303" w:y="821"/>
              <w:widowControl w:val="0"/>
              <w:spacing w:after="0" w:line="240" w:lineRule="auto"/>
              <w:jc w:val="center"/>
              <w:rPr>
                <w:rFonts w:ascii="Times New Roman" w:eastAsia="Times New Roman" w:hAnsi="Times New Roman" w:cs="Times New Roman"/>
                <w:sz w:val="24"/>
                <w:szCs w:val="24"/>
                <w:lang w:val="uk-UA" w:eastAsia="uk-UA" w:bidi="uk-UA"/>
              </w:rPr>
            </w:pPr>
            <w:r w:rsidRPr="00116025">
              <w:rPr>
                <w:rFonts w:ascii="Times New Roman" w:eastAsia="Times New Roman" w:hAnsi="Times New Roman" w:cs="Times New Roman"/>
                <w:sz w:val="24"/>
                <w:szCs w:val="24"/>
                <w:lang w:val="uk-UA" w:eastAsia="uk-UA" w:bidi="uk-UA"/>
              </w:rPr>
              <w:t>Найменування індикатора вимірювання цільового показника п</w:t>
            </w:r>
          </w:p>
        </w:tc>
        <w:tc>
          <w:tcPr>
            <w:tcW w:w="4695" w:type="dxa"/>
            <w:gridSpan w:val="2"/>
            <w:tcBorders>
              <w:top w:val="single" w:sz="4" w:space="0" w:color="auto"/>
              <w:left w:val="single" w:sz="4" w:space="0" w:color="auto"/>
            </w:tcBorders>
            <w:shd w:val="clear" w:color="auto" w:fill="auto"/>
          </w:tcPr>
          <w:p w:rsidR="00116025" w:rsidRPr="00116025" w:rsidRDefault="00116025" w:rsidP="00116025">
            <w:pPr>
              <w:framePr w:w="15019" w:h="9259" w:wrap="none" w:vAnchor="page" w:hAnchor="page" w:x="1303" w:y="821"/>
              <w:widowControl w:val="0"/>
              <w:spacing w:after="0" w:line="240" w:lineRule="auto"/>
              <w:jc w:val="center"/>
              <w:rPr>
                <w:rFonts w:ascii="Times New Roman" w:eastAsia="Times New Roman" w:hAnsi="Times New Roman" w:cs="Times New Roman"/>
                <w:sz w:val="24"/>
                <w:szCs w:val="24"/>
                <w:lang w:val="uk-UA" w:eastAsia="uk-UA" w:bidi="uk-UA"/>
              </w:rPr>
            </w:pPr>
            <w:r w:rsidRPr="00116025">
              <w:rPr>
                <w:rFonts w:ascii="Times New Roman" w:eastAsia="Times New Roman" w:hAnsi="Times New Roman" w:cs="Times New Roman"/>
                <w:sz w:val="24"/>
                <w:szCs w:val="24"/>
                <w:lang w:val="uk-UA" w:eastAsia="uk-UA" w:bidi="uk-UA"/>
              </w:rPr>
              <w:t>Планується досягти (по наростаючій)</w:t>
            </w:r>
          </w:p>
        </w:tc>
        <w:tc>
          <w:tcPr>
            <w:tcW w:w="2688" w:type="dxa"/>
            <w:tcBorders>
              <w:top w:val="single" w:sz="4" w:space="0" w:color="auto"/>
              <w:left w:val="single" w:sz="4" w:space="0" w:color="auto"/>
            </w:tcBorders>
            <w:shd w:val="clear" w:color="auto" w:fill="auto"/>
            <w:vAlign w:val="bottom"/>
          </w:tcPr>
          <w:p w:rsidR="00116025" w:rsidRPr="00116025" w:rsidRDefault="00116025" w:rsidP="00116025">
            <w:pPr>
              <w:framePr w:w="15019" w:h="9259" w:wrap="none" w:vAnchor="page" w:hAnchor="page" w:x="1303" w:y="821"/>
              <w:widowControl w:val="0"/>
              <w:spacing w:after="0" w:line="240" w:lineRule="auto"/>
              <w:jc w:val="center"/>
              <w:rPr>
                <w:rFonts w:ascii="Times New Roman" w:eastAsia="Times New Roman" w:hAnsi="Times New Roman" w:cs="Times New Roman"/>
                <w:sz w:val="24"/>
                <w:szCs w:val="24"/>
                <w:lang w:val="uk-UA" w:eastAsia="uk-UA" w:bidi="uk-UA"/>
              </w:rPr>
            </w:pPr>
            <w:r w:rsidRPr="00116025">
              <w:rPr>
                <w:rFonts w:ascii="Times New Roman" w:eastAsia="Times New Roman" w:hAnsi="Times New Roman" w:cs="Times New Roman"/>
                <w:sz w:val="24"/>
                <w:szCs w:val="24"/>
                <w:lang w:val="uk-UA" w:eastAsia="uk-UA" w:bidi="uk-UA"/>
              </w:rPr>
              <w:t>Найменування індикатора вимірювання цільового показника п (у разі наявності)</w:t>
            </w:r>
          </w:p>
        </w:tc>
        <w:tc>
          <w:tcPr>
            <w:tcW w:w="4344" w:type="dxa"/>
            <w:gridSpan w:val="2"/>
            <w:tcBorders>
              <w:top w:val="single" w:sz="4" w:space="0" w:color="auto"/>
              <w:left w:val="single" w:sz="4" w:space="0" w:color="auto"/>
              <w:right w:val="single" w:sz="4" w:space="0" w:color="auto"/>
            </w:tcBorders>
            <w:shd w:val="clear" w:color="auto" w:fill="auto"/>
          </w:tcPr>
          <w:p w:rsidR="00116025" w:rsidRPr="00116025" w:rsidRDefault="00116025" w:rsidP="00116025">
            <w:pPr>
              <w:framePr w:w="15019" w:h="9259" w:wrap="none" w:vAnchor="page" w:hAnchor="page" w:x="1303" w:y="821"/>
              <w:widowControl w:val="0"/>
              <w:spacing w:after="0" w:line="240" w:lineRule="auto"/>
              <w:jc w:val="center"/>
              <w:rPr>
                <w:rFonts w:ascii="Times New Roman" w:eastAsia="Times New Roman" w:hAnsi="Times New Roman" w:cs="Times New Roman"/>
                <w:sz w:val="24"/>
                <w:szCs w:val="24"/>
                <w:lang w:val="uk-UA" w:eastAsia="uk-UA" w:bidi="uk-UA"/>
              </w:rPr>
            </w:pPr>
            <w:r w:rsidRPr="00116025">
              <w:rPr>
                <w:rFonts w:ascii="Times New Roman" w:eastAsia="Times New Roman" w:hAnsi="Times New Roman" w:cs="Times New Roman"/>
                <w:sz w:val="24"/>
                <w:szCs w:val="24"/>
                <w:lang w:val="uk-UA" w:eastAsia="uk-UA" w:bidi="uk-UA"/>
              </w:rPr>
              <w:t>Планується досягти (по наростаючій)</w:t>
            </w:r>
          </w:p>
        </w:tc>
      </w:tr>
      <w:tr w:rsidR="00116025" w:rsidRPr="00116025" w:rsidTr="00116025">
        <w:trPr>
          <w:trHeight w:hRule="exact" w:val="566"/>
        </w:trPr>
        <w:tc>
          <w:tcPr>
            <w:tcW w:w="3293" w:type="dxa"/>
            <w:vMerge w:val="restart"/>
            <w:tcBorders>
              <w:top w:val="single" w:sz="4" w:space="0" w:color="auto"/>
              <w:left w:val="single" w:sz="4" w:space="0" w:color="auto"/>
            </w:tcBorders>
            <w:shd w:val="clear" w:color="auto" w:fill="auto"/>
          </w:tcPr>
          <w:p w:rsidR="00116025" w:rsidRPr="00116025" w:rsidRDefault="00116025" w:rsidP="00116025">
            <w:pPr>
              <w:framePr w:w="15019" w:h="9259" w:wrap="none" w:vAnchor="page" w:hAnchor="page" w:x="1303" w:y="821"/>
              <w:widowControl w:val="0"/>
              <w:spacing w:after="0" w:line="240" w:lineRule="auto"/>
              <w:rPr>
                <w:rFonts w:ascii="Tahoma" w:eastAsia="Tahoma" w:hAnsi="Tahoma" w:cs="Tahoma"/>
                <w:color w:val="000000"/>
                <w:sz w:val="10"/>
                <w:szCs w:val="10"/>
                <w:lang w:val="uk-UA" w:eastAsia="uk-UA" w:bidi="uk-UA"/>
              </w:rPr>
            </w:pPr>
          </w:p>
        </w:tc>
        <w:tc>
          <w:tcPr>
            <w:tcW w:w="2477" w:type="dxa"/>
            <w:tcBorders>
              <w:top w:val="single" w:sz="4" w:space="0" w:color="auto"/>
              <w:left w:val="single" w:sz="4" w:space="0" w:color="auto"/>
            </w:tcBorders>
            <w:shd w:val="clear" w:color="auto" w:fill="auto"/>
          </w:tcPr>
          <w:p w:rsidR="00116025" w:rsidRPr="00116025" w:rsidRDefault="00116025" w:rsidP="00116025">
            <w:pPr>
              <w:framePr w:w="15019" w:h="9259" w:wrap="none" w:vAnchor="page" w:hAnchor="page" w:x="1303" w:y="821"/>
              <w:widowControl w:val="0"/>
              <w:spacing w:after="0" w:line="240" w:lineRule="auto"/>
              <w:ind w:firstLine="160"/>
              <w:rPr>
                <w:rFonts w:ascii="Times New Roman" w:eastAsia="Times New Roman" w:hAnsi="Times New Roman" w:cs="Times New Roman"/>
                <w:sz w:val="24"/>
                <w:szCs w:val="24"/>
                <w:lang w:val="uk-UA" w:eastAsia="uk-UA" w:bidi="uk-UA"/>
              </w:rPr>
            </w:pPr>
            <w:r w:rsidRPr="00116025">
              <w:rPr>
                <w:rFonts w:ascii="Times New Roman" w:eastAsia="Times New Roman" w:hAnsi="Times New Roman" w:cs="Times New Roman"/>
                <w:sz w:val="24"/>
                <w:szCs w:val="24"/>
                <w:lang w:val="uk-UA" w:eastAsia="uk-UA" w:bidi="uk-UA"/>
              </w:rPr>
              <w:t>Значення на 2027 рік</w:t>
            </w:r>
          </w:p>
        </w:tc>
        <w:tc>
          <w:tcPr>
            <w:tcW w:w="2218" w:type="dxa"/>
            <w:tcBorders>
              <w:top w:val="single" w:sz="4" w:space="0" w:color="auto"/>
              <w:left w:val="single" w:sz="4" w:space="0" w:color="auto"/>
            </w:tcBorders>
            <w:shd w:val="clear" w:color="auto" w:fill="auto"/>
          </w:tcPr>
          <w:p w:rsidR="00116025" w:rsidRPr="00116025" w:rsidRDefault="00116025" w:rsidP="00116025">
            <w:pPr>
              <w:framePr w:w="15019" w:h="9259" w:wrap="none" w:vAnchor="page" w:hAnchor="page" w:x="1303" w:y="821"/>
              <w:widowControl w:val="0"/>
              <w:spacing w:after="0" w:line="240" w:lineRule="auto"/>
              <w:rPr>
                <w:rFonts w:ascii="Tahoma" w:eastAsia="Tahoma" w:hAnsi="Tahoma" w:cs="Tahoma"/>
                <w:color w:val="000000"/>
                <w:sz w:val="10"/>
                <w:szCs w:val="10"/>
                <w:lang w:val="uk-UA" w:eastAsia="uk-UA" w:bidi="uk-UA"/>
              </w:rPr>
            </w:pPr>
          </w:p>
        </w:tc>
        <w:tc>
          <w:tcPr>
            <w:tcW w:w="2688" w:type="dxa"/>
            <w:vMerge w:val="restart"/>
            <w:tcBorders>
              <w:top w:val="single" w:sz="4" w:space="0" w:color="auto"/>
              <w:left w:val="single" w:sz="4" w:space="0" w:color="auto"/>
            </w:tcBorders>
            <w:shd w:val="clear" w:color="auto" w:fill="auto"/>
          </w:tcPr>
          <w:p w:rsidR="00116025" w:rsidRPr="00116025" w:rsidRDefault="00116025" w:rsidP="00116025">
            <w:pPr>
              <w:framePr w:w="15019" w:h="9259" w:wrap="none" w:vAnchor="page" w:hAnchor="page" w:x="1303" w:y="821"/>
              <w:widowControl w:val="0"/>
              <w:spacing w:after="0" w:line="240" w:lineRule="auto"/>
              <w:rPr>
                <w:rFonts w:ascii="Tahoma" w:eastAsia="Tahoma" w:hAnsi="Tahoma" w:cs="Tahoma"/>
                <w:color w:val="000000"/>
                <w:sz w:val="10"/>
                <w:szCs w:val="10"/>
                <w:lang w:val="uk-UA" w:eastAsia="uk-UA" w:bidi="uk-UA"/>
              </w:rPr>
            </w:pPr>
          </w:p>
        </w:tc>
        <w:tc>
          <w:tcPr>
            <w:tcW w:w="2400" w:type="dxa"/>
            <w:tcBorders>
              <w:top w:val="single" w:sz="4" w:space="0" w:color="auto"/>
              <w:left w:val="single" w:sz="4" w:space="0" w:color="auto"/>
            </w:tcBorders>
            <w:shd w:val="clear" w:color="auto" w:fill="auto"/>
            <w:vAlign w:val="bottom"/>
          </w:tcPr>
          <w:p w:rsidR="00116025" w:rsidRPr="00116025" w:rsidRDefault="00116025" w:rsidP="00116025">
            <w:pPr>
              <w:framePr w:w="15019" w:h="9259" w:wrap="none" w:vAnchor="page" w:hAnchor="page" w:x="1303" w:y="821"/>
              <w:widowControl w:val="0"/>
              <w:spacing w:after="0" w:line="240" w:lineRule="auto"/>
              <w:jc w:val="center"/>
              <w:rPr>
                <w:rFonts w:ascii="Times New Roman" w:eastAsia="Times New Roman" w:hAnsi="Times New Roman" w:cs="Times New Roman"/>
                <w:sz w:val="24"/>
                <w:szCs w:val="24"/>
                <w:lang w:val="uk-UA" w:eastAsia="uk-UA" w:bidi="uk-UA"/>
              </w:rPr>
            </w:pPr>
            <w:r w:rsidRPr="00116025">
              <w:rPr>
                <w:rFonts w:ascii="Times New Roman" w:eastAsia="Times New Roman" w:hAnsi="Times New Roman" w:cs="Times New Roman"/>
                <w:sz w:val="24"/>
                <w:szCs w:val="24"/>
                <w:lang w:val="uk-UA" w:eastAsia="uk-UA" w:bidi="uk-UA"/>
              </w:rPr>
              <w:t>Значення на 2027 рік</w:t>
            </w:r>
          </w:p>
        </w:tc>
        <w:tc>
          <w:tcPr>
            <w:tcW w:w="1944" w:type="dxa"/>
            <w:tcBorders>
              <w:top w:val="single" w:sz="4" w:space="0" w:color="auto"/>
              <w:left w:val="single" w:sz="4" w:space="0" w:color="auto"/>
              <w:right w:val="single" w:sz="4" w:space="0" w:color="auto"/>
            </w:tcBorders>
            <w:shd w:val="clear" w:color="auto" w:fill="auto"/>
          </w:tcPr>
          <w:p w:rsidR="00116025" w:rsidRPr="00116025" w:rsidRDefault="00116025" w:rsidP="00116025">
            <w:pPr>
              <w:framePr w:w="15019" w:h="9259" w:wrap="none" w:vAnchor="page" w:hAnchor="page" w:x="1303" w:y="821"/>
              <w:widowControl w:val="0"/>
              <w:spacing w:after="0" w:line="240" w:lineRule="auto"/>
              <w:rPr>
                <w:rFonts w:ascii="Tahoma" w:eastAsia="Tahoma" w:hAnsi="Tahoma" w:cs="Tahoma"/>
                <w:color w:val="000000"/>
                <w:sz w:val="10"/>
                <w:szCs w:val="10"/>
                <w:lang w:val="uk-UA" w:eastAsia="uk-UA" w:bidi="uk-UA"/>
              </w:rPr>
            </w:pPr>
          </w:p>
        </w:tc>
      </w:tr>
      <w:tr w:rsidR="00116025" w:rsidRPr="00116025" w:rsidTr="00116025">
        <w:trPr>
          <w:trHeight w:hRule="exact" w:val="571"/>
        </w:trPr>
        <w:tc>
          <w:tcPr>
            <w:tcW w:w="3293" w:type="dxa"/>
            <w:vMerge/>
            <w:tcBorders>
              <w:left w:val="single" w:sz="4" w:space="0" w:color="auto"/>
            </w:tcBorders>
            <w:shd w:val="clear" w:color="auto" w:fill="auto"/>
          </w:tcPr>
          <w:p w:rsidR="00116025" w:rsidRPr="00116025" w:rsidRDefault="00116025" w:rsidP="00116025">
            <w:pPr>
              <w:framePr w:w="15019" w:h="9259" w:wrap="none" w:vAnchor="page" w:hAnchor="page" w:x="1303" w:y="821"/>
              <w:widowControl w:val="0"/>
              <w:spacing w:after="0" w:line="240" w:lineRule="auto"/>
              <w:rPr>
                <w:rFonts w:ascii="Tahoma" w:eastAsia="Tahoma" w:hAnsi="Tahoma" w:cs="Tahoma"/>
                <w:color w:val="000000"/>
                <w:sz w:val="24"/>
                <w:szCs w:val="24"/>
                <w:lang w:val="uk-UA" w:eastAsia="uk-UA" w:bidi="uk-UA"/>
              </w:rPr>
            </w:pPr>
          </w:p>
        </w:tc>
        <w:tc>
          <w:tcPr>
            <w:tcW w:w="2477" w:type="dxa"/>
            <w:tcBorders>
              <w:top w:val="single" w:sz="4" w:space="0" w:color="auto"/>
              <w:left w:val="single" w:sz="4" w:space="0" w:color="auto"/>
            </w:tcBorders>
            <w:shd w:val="clear" w:color="auto" w:fill="auto"/>
          </w:tcPr>
          <w:p w:rsidR="00116025" w:rsidRPr="00116025" w:rsidRDefault="00116025" w:rsidP="00116025">
            <w:pPr>
              <w:framePr w:w="15019" w:h="9259" w:wrap="none" w:vAnchor="page" w:hAnchor="page" w:x="1303" w:y="821"/>
              <w:widowControl w:val="0"/>
              <w:spacing w:after="0" w:line="240" w:lineRule="auto"/>
              <w:ind w:firstLine="160"/>
              <w:rPr>
                <w:rFonts w:ascii="Times New Roman" w:eastAsia="Times New Roman" w:hAnsi="Times New Roman" w:cs="Times New Roman"/>
                <w:sz w:val="24"/>
                <w:szCs w:val="24"/>
                <w:lang w:val="uk-UA" w:eastAsia="uk-UA" w:bidi="uk-UA"/>
              </w:rPr>
            </w:pPr>
            <w:r w:rsidRPr="00116025">
              <w:rPr>
                <w:rFonts w:ascii="Times New Roman" w:eastAsia="Times New Roman" w:hAnsi="Times New Roman" w:cs="Times New Roman"/>
                <w:sz w:val="24"/>
                <w:szCs w:val="24"/>
                <w:lang w:val="uk-UA" w:eastAsia="uk-UA" w:bidi="uk-UA"/>
              </w:rPr>
              <w:t>Значення на 2028 рік</w:t>
            </w:r>
          </w:p>
        </w:tc>
        <w:tc>
          <w:tcPr>
            <w:tcW w:w="2218" w:type="dxa"/>
            <w:tcBorders>
              <w:top w:val="single" w:sz="4" w:space="0" w:color="auto"/>
              <w:left w:val="single" w:sz="4" w:space="0" w:color="auto"/>
            </w:tcBorders>
            <w:shd w:val="clear" w:color="auto" w:fill="auto"/>
          </w:tcPr>
          <w:p w:rsidR="00116025" w:rsidRPr="00116025" w:rsidRDefault="00116025" w:rsidP="00116025">
            <w:pPr>
              <w:framePr w:w="15019" w:h="9259" w:wrap="none" w:vAnchor="page" w:hAnchor="page" w:x="1303" w:y="821"/>
              <w:widowControl w:val="0"/>
              <w:spacing w:after="0" w:line="240" w:lineRule="auto"/>
              <w:rPr>
                <w:rFonts w:ascii="Tahoma" w:eastAsia="Tahoma" w:hAnsi="Tahoma" w:cs="Tahoma"/>
                <w:color w:val="000000"/>
                <w:sz w:val="10"/>
                <w:szCs w:val="10"/>
                <w:lang w:val="uk-UA" w:eastAsia="uk-UA" w:bidi="uk-UA"/>
              </w:rPr>
            </w:pPr>
          </w:p>
        </w:tc>
        <w:tc>
          <w:tcPr>
            <w:tcW w:w="2688" w:type="dxa"/>
            <w:vMerge/>
            <w:tcBorders>
              <w:left w:val="single" w:sz="4" w:space="0" w:color="auto"/>
            </w:tcBorders>
            <w:shd w:val="clear" w:color="auto" w:fill="auto"/>
          </w:tcPr>
          <w:p w:rsidR="00116025" w:rsidRPr="00116025" w:rsidRDefault="00116025" w:rsidP="00116025">
            <w:pPr>
              <w:framePr w:w="15019" w:h="9259" w:wrap="none" w:vAnchor="page" w:hAnchor="page" w:x="1303" w:y="821"/>
              <w:widowControl w:val="0"/>
              <w:spacing w:after="0" w:line="240" w:lineRule="auto"/>
              <w:rPr>
                <w:rFonts w:ascii="Tahoma" w:eastAsia="Tahoma" w:hAnsi="Tahoma" w:cs="Tahoma"/>
                <w:color w:val="000000"/>
                <w:sz w:val="24"/>
                <w:szCs w:val="24"/>
                <w:lang w:val="uk-UA" w:eastAsia="uk-UA" w:bidi="uk-UA"/>
              </w:rPr>
            </w:pPr>
          </w:p>
        </w:tc>
        <w:tc>
          <w:tcPr>
            <w:tcW w:w="2400" w:type="dxa"/>
            <w:tcBorders>
              <w:top w:val="single" w:sz="4" w:space="0" w:color="auto"/>
              <w:left w:val="single" w:sz="4" w:space="0" w:color="auto"/>
            </w:tcBorders>
            <w:shd w:val="clear" w:color="auto" w:fill="auto"/>
            <w:vAlign w:val="bottom"/>
          </w:tcPr>
          <w:p w:rsidR="00116025" w:rsidRPr="00116025" w:rsidRDefault="00116025" w:rsidP="00116025">
            <w:pPr>
              <w:framePr w:w="15019" w:h="9259" w:wrap="none" w:vAnchor="page" w:hAnchor="page" w:x="1303" w:y="821"/>
              <w:widowControl w:val="0"/>
              <w:spacing w:after="0" w:line="240" w:lineRule="auto"/>
              <w:jc w:val="center"/>
              <w:rPr>
                <w:rFonts w:ascii="Times New Roman" w:eastAsia="Times New Roman" w:hAnsi="Times New Roman" w:cs="Times New Roman"/>
                <w:sz w:val="24"/>
                <w:szCs w:val="24"/>
                <w:lang w:val="uk-UA" w:eastAsia="uk-UA" w:bidi="uk-UA"/>
              </w:rPr>
            </w:pPr>
            <w:r w:rsidRPr="00116025">
              <w:rPr>
                <w:rFonts w:ascii="Times New Roman" w:eastAsia="Times New Roman" w:hAnsi="Times New Roman" w:cs="Times New Roman"/>
                <w:sz w:val="24"/>
                <w:szCs w:val="24"/>
                <w:lang w:val="uk-UA" w:eastAsia="uk-UA" w:bidi="uk-UA"/>
              </w:rPr>
              <w:t>Значення на 2028 рік</w:t>
            </w:r>
          </w:p>
        </w:tc>
        <w:tc>
          <w:tcPr>
            <w:tcW w:w="1944" w:type="dxa"/>
            <w:tcBorders>
              <w:top w:val="single" w:sz="4" w:space="0" w:color="auto"/>
              <w:left w:val="single" w:sz="4" w:space="0" w:color="auto"/>
              <w:right w:val="single" w:sz="4" w:space="0" w:color="auto"/>
            </w:tcBorders>
            <w:shd w:val="clear" w:color="auto" w:fill="auto"/>
          </w:tcPr>
          <w:p w:rsidR="00116025" w:rsidRPr="00116025" w:rsidRDefault="00116025" w:rsidP="00116025">
            <w:pPr>
              <w:framePr w:w="15019" w:h="9259" w:wrap="none" w:vAnchor="page" w:hAnchor="page" w:x="1303" w:y="821"/>
              <w:widowControl w:val="0"/>
              <w:spacing w:after="0" w:line="240" w:lineRule="auto"/>
              <w:rPr>
                <w:rFonts w:ascii="Tahoma" w:eastAsia="Tahoma" w:hAnsi="Tahoma" w:cs="Tahoma"/>
                <w:color w:val="000000"/>
                <w:sz w:val="10"/>
                <w:szCs w:val="10"/>
                <w:lang w:val="uk-UA" w:eastAsia="uk-UA" w:bidi="uk-UA"/>
              </w:rPr>
            </w:pPr>
          </w:p>
        </w:tc>
      </w:tr>
      <w:tr w:rsidR="00116025" w:rsidRPr="00116025" w:rsidTr="00116025">
        <w:trPr>
          <w:trHeight w:hRule="exact" w:val="571"/>
        </w:trPr>
        <w:tc>
          <w:tcPr>
            <w:tcW w:w="3293" w:type="dxa"/>
            <w:vMerge/>
            <w:tcBorders>
              <w:left w:val="single" w:sz="4" w:space="0" w:color="auto"/>
            </w:tcBorders>
            <w:shd w:val="clear" w:color="auto" w:fill="auto"/>
          </w:tcPr>
          <w:p w:rsidR="00116025" w:rsidRPr="00116025" w:rsidRDefault="00116025" w:rsidP="00116025">
            <w:pPr>
              <w:framePr w:w="15019" w:h="9259" w:wrap="none" w:vAnchor="page" w:hAnchor="page" w:x="1303" w:y="821"/>
              <w:widowControl w:val="0"/>
              <w:spacing w:after="0" w:line="240" w:lineRule="auto"/>
              <w:rPr>
                <w:rFonts w:ascii="Tahoma" w:eastAsia="Tahoma" w:hAnsi="Tahoma" w:cs="Tahoma"/>
                <w:color w:val="000000"/>
                <w:sz w:val="24"/>
                <w:szCs w:val="24"/>
                <w:lang w:val="uk-UA" w:eastAsia="uk-UA" w:bidi="uk-UA"/>
              </w:rPr>
            </w:pPr>
          </w:p>
        </w:tc>
        <w:tc>
          <w:tcPr>
            <w:tcW w:w="2477" w:type="dxa"/>
            <w:tcBorders>
              <w:top w:val="single" w:sz="4" w:space="0" w:color="auto"/>
              <w:left w:val="single" w:sz="4" w:space="0" w:color="auto"/>
            </w:tcBorders>
            <w:shd w:val="clear" w:color="auto" w:fill="auto"/>
          </w:tcPr>
          <w:p w:rsidR="00116025" w:rsidRPr="00116025" w:rsidRDefault="00116025" w:rsidP="00116025">
            <w:pPr>
              <w:framePr w:w="15019" w:h="9259" w:wrap="none" w:vAnchor="page" w:hAnchor="page" w:x="1303" w:y="821"/>
              <w:widowControl w:val="0"/>
              <w:spacing w:after="0" w:line="240" w:lineRule="auto"/>
              <w:ind w:firstLine="160"/>
              <w:rPr>
                <w:rFonts w:ascii="Times New Roman" w:eastAsia="Times New Roman" w:hAnsi="Times New Roman" w:cs="Times New Roman"/>
                <w:sz w:val="24"/>
                <w:szCs w:val="24"/>
                <w:lang w:val="uk-UA" w:eastAsia="uk-UA" w:bidi="uk-UA"/>
              </w:rPr>
            </w:pPr>
            <w:r w:rsidRPr="00116025">
              <w:rPr>
                <w:rFonts w:ascii="Times New Roman" w:eastAsia="Times New Roman" w:hAnsi="Times New Roman" w:cs="Times New Roman"/>
                <w:sz w:val="24"/>
                <w:szCs w:val="24"/>
                <w:lang w:val="uk-UA" w:eastAsia="uk-UA" w:bidi="uk-UA"/>
              </w:rPr>
              <w:t>Значення на 2029 рік</w:t>
            </w:r>
          </w:p>
        </w:tc>
        <w:tc>
          <w:tcPr>
            <w:tcW w:w="2218" w:type="dxa"/>
            <w:tcBorders>
              <w:top w:val="single" w:sz="4" w:space="0" w:color="auto"/>
              <w:left w:val="single" w:sz="4" w:space="0" w:color="auto"/>
            </w:tcBorders>
            <w:shd w:val="clear" w:color="auto" w:fill="auto"/>
          </w:tcPr>
          <w:p w:rsidR="00116025" w:rsidRPr="00116025" w:rsidRDefault="00116025" w:rsidP="00116025">
            <w:pPr>
              <w:framePr w:w="15019" w:h="9259" w:wrap="none" w:vAnchor="page" w:hAnchor="page" w:x="1303" w:y="821"/>
              <w:widowControl w:val="0"/>
              <w:spacing w:after="0" w:line="240" w:lineRule="auto"/>
              <w:rPr>
                <w:rFonts w:ascii="Tahoma" w:eastAsia="Tahoma" w:hAnsi="Tahoma" w:cs="Tahoma"/>
                <w:color w:val="000000"/>
                <w:sz w:val="10"/>
                <w:szCs w:val="10"/>
                <w:lang w:val="uk-UA" w:eastAsia="uk-UA" w:bidi="uk-UA"/>
              </w:rPr>
            </w:pPr>
          </w:p>
        </w:tc>
        <w:tc>
          <w:tcPr>
            <w:tcW w:w="2688" w:type="dxa"/>
            <w:vMerge/>
            <w:tcBorders>
              <w:left w:val="single" w:sz="4" w:space="0" w:color="auto"/>
            </w:tcBorders>
            <w:shd w:val="clear" w:color="auto" w:fill="auto"/>
          </w:tcPr>
          <w:p w:rsidR="00116025" w:rsidRPr="00116025" w:rsidRDefault="00116025" w:rsidP="00116025">
            <w:pPr>
              <w:framePr w:w="15019" w:h="9259" w:wrap="none" w:vAnchor="page" w:hAnchor="page" w:x="1303" w:y="821"/>
              <w:widowControl w:val="0"/>
              <w:spacing w:after="0" w:line="240" w:lineRule="auto"/>
              <w:rPr>
                <w:rFonts w:ascii="Tahoma" w:eastAsia="Tahoma" w:hAnsi="Tahoma" w:cs="Tahoma"/>
                <w:color w:val="000000"/>
                <w:sz w:val="24"/>
                <w:szCs w:val="24"/>
                <w:lang w:val="uk-UA" w:eastAsia="uk-UA" w:bidi="uk-UA"/>
              </w:rPr>
            </w:pPr>
          </w:p>
        </w:tc>
        <w:tc>
          <w:tcPr>
            <w:tcW w:w="2400" w:type="dxa"/>
            <w:tcBorders>
              <w:top w:val="single" w:sz="4" w:space="0" w:color="auto"/>
              <w:left w:val="single" w:sz="4" w:space="0" w:color="auto"/>
            </w:tcBorders>
            <w:shd w:val="clear" w:color="auto" w:fill="auto"/>
            <w:vAlign w:val="bottom"/>
          </w:tcPr>
          <w:p w:rsidR="00116025" w:rsidRPr="00116025" w:rsidRDefault="00116025" w:rsidP="00116025">
            <w:pPr>
              <w:framePr w:w="15019" w:h="9259" w:wrap="none" w:vAnchor="page" w:hAnchor="page" w:x="1303" w:y="821"/>
              <w:widowControl w:val="0"/>
              <w:spacing w:after="0" w:line="240" w:lineRule="auto"/>
              <w:jc w:val="center"/>
              <w:rPr>
                <w:rFonts w:ascii="Times New Roman" w:eastAsia="Times New Roman" w:hAnsi="Times New Roman" w:cs="Times New Roman"/>
                <w:sz w:val="24"/>
                <w:szCs w:val="24"/>
                <w:lang w:val="uk-UA" w:eastAsia="uk-UA" w:bidi="uk-UA"/>
              </w:rPr>
            </w:pPr>
            <w:r w:rsidRPr="00116025">
              <w:rPr>
                <w:rFonts w:ascii="Times New Roman" w:eastAsia="Times New Roman" w:hAnsi="Times New Roman" w:cs="Times New Roman"/>
                <w:sz w:val="24"/>
                <w:szCs w:val="24"/>
                <w:lang w:val="uk-UA" w:eastAsia="uk-UA" w:bidi="uk-UA"/>
              </w:rPr>
              <w:t>Значення на 2029 рік</w:t>
            </w:r>
          </w:p>
        </w:tc>
        <w:tc>
          <w:tcPr>
            <w:tcW w:w="1944" w:type="dxa"/>
            <w:tcBorders>
              <w:top w:val="single" w:sz="4" w:space="0" w:color="auto"/>
              <w:left w:val="single" w:sz="4" w:space="0" w:color="auto"/>
              <w:right w:val="single" w:sz="4" w:space="0" w:color="auto"/>
            </w:tcBorders>
            <w:shd w:val="clear" w:color="auto" w:fill="auto"/>
          </w:tcPr>
          <w:p w:rsidR="00116025" w:rsidRPr="00116025" w:rsidRDefault="00116025" w:rsidP="00116025">
            <w:pPr>
              <w:framePr w:w="15019" w:h="9259" w:wrap="none" w:vAnchor="page" w:hAnchor="page" w:x="1303" w:y="821"/>
              <w:widowControl w:val="0"/>
              <w:spacing w:after="0" w:line="240" w:lineRule="auto"/>
              <w:rPr>
                <w:rFonts w:ascii="Tahoma" w:eastAsia="Tahoma" w:hAnsi="Tahoma" w:cs="Tahoma"/>
                <w:color w:val="000000"/>
                <w:sz w:val="10"/>
                <w:szCs w:val="10"/>
                <w:lang w:val="uk-UA" w:eastAsia="uk-UA" w:bidi="uk-UA"/>
              </w:rPr>
            </w:pPr>
          </w:p>
        </w:tc>
      </w:tr>
      <w:tr w:rsidR="00116025" w:rsidRPr="00116025" w:rsidTr="00116025">
        <w:trPr>
          <w:trHeight w:hRule="exact" w:val="571"/>
        </w:trPr>
        <w:tc>
          <w:tcPr>
            <w:tcW w:w="3293" w:type="dxa"/>
            <w:tcBorders>
              <w:top w:val="single" w:sz="4" w:space="0" w:color="auto"/>
              <w:left w:val="single" w:sz="4" w:space="0" w:color="auto"/>
            </w:tcBorders>
            <w:shd w:val="clear" w:color="auto" w:fill="auto"/>
            <w:vAlign w:val="bottom"/>
          </w:tcPr>
          <w:p w:rsidR="00116025" w:rsidRPr="00116025" w:rsidRDefault="00116025" w:rsidP="00116025">
            <w:pPr>
              <w:framePr w:w="15019" w:h="9259" w:wrap="none" w:vAnchor="page" w:hAnchor="page" w:x="1303" w:y="821"/>
              <w:widowControl w:val="0"/>
              <w:spacing w:after="0" w:line="240" w:lineRule="auto"/>
              <w:jc w:val="center"/>
              <w:rPr>
                <w:rFonts w:ascii="Times New Roman" w:eastAsia="Times New Roman" w:hAnsi="Times New Roman" w:cs="Times New Roman"/>
                <w:sz w:val="24"/>
                <w:szCs w:val="24"/>
                <w:lang w:val="uk-UA" w:eastAsia="uk-UA" w:bidi="uk-UA"/>
              </w:rPr>
            </w:pPr>
            <w:r w:rsidRPr="00116025">
              <w:rPr>
                <w:rFonts w:ascii="Times New Roman" w:eastAsia="Times New Roman" w:hAnsi="Times New Roman" w:cs="Times New Roman"/>
                <w:sz w:val="24"/>
                <w:szCs w:val="24"/>
                <w:lang w:val="uk-UA" w:eastAsia="uk-UA" w:bidi="uk-UA"/>
              </w:rPr>
              <w:t>Найменування цільового показника (п+1)</w:t>
            </w:r>
          </w:p>
        </w:tc>
        <w:tc>
          <w:tcPr>
            <w:tcW w:w="2477" w:type="dxa"/>
            <w:tcBorders>
              <w:top w:val="single" w:sz="4" w:space="0" w:color="auto"/>
              <w:left w:val="single" w:sz="4" w:space="0" w:color="auto"/>
            </w:tcBorders>
            <w:shd w:val="clear" w:color="auto" w:fill="auto"/>
            <w:vAlign w:val="bottom"/>
          </w:tcPr>
          <w:p w:rsidR="00116025" w:rsidRPr="00116025" w:rsidRDefault="00116025" w:rsidP="00116025">
            <w:pPr>
              <w:framePr w:w="15019" w:h="9259" w:wrap="none" w:vAnchor="page" w:hAnchor="page" w:x="1303" w:y="821"/>
              <w:widowControl w:val="0"/>
              <w:spacing w:after="0" w:line="240" w:lineRule="auto"/>
              <w:jc w:val="center"/>
              <w:rPr>
                <w:rFonts w:ascii="Times New Roman" w:eastAsia="Times New Roman" w:hAnsi="Times New Roman" w:cs="Times New Roman"/>
                <w:sz w:val="24"/>
                <w:szCs w:val="24"/>
                <w:lang w:val="uk-UA" w:eastAsia="uk-UA" w:bidi="uk-UA"/>
              </w:rPr>
            </w:pPr>
            <w:r w:rsidRPr="00116025">
              <w:rPr>
                <w:rFonts w:ascii="Times New Roman" w:eastAsia="Times New Roman" w:hAnsi="Times New Roman" w:cs="Times New Roman"/>
                <w:sz w:val="24"/>
                <w:szCs w:val="24"/>
                <w:lang w:val="uk-UA" w:eastAsia="uk-UA" w:bidi="uk-UA"/>
              </w:rPr>
              <w:t>Базове значення (%)</w:t>
            </w:r>
          </w:p>
        </w:tc>
        <w:tc>
          <w:tcPr>
            <w:tcW w:w="2218" w:type="dxa"/>
            <w:tcBorders>
              <w:top w:val="single" w:sz="4" w:space="0" w:color="auto"/>
              <w:left w:val="single" w:sz="4" w:space="0" w:color="auto"/>
            </w:tcBorders>
            <w:shd w:val="clear" w:color="auto" w:fill="auto"/>
            <w:vAlign w:val="bottom"/>
          </w:tcPr>
          <w:p w:rsidR="00116025" w:rsidRPr="00116025" w:rsidRDefault="00116025" w:rsidP="00116025">
            <w:pPr>
              <w:framePr w:w="15019" w:h="9259" w:wrap="none" w:vAnchor="page" w:hAnchor="page" w:x="1303" w:y="821"/>
              <w:widowControl w:val="0"/>
              <w:spacing w:after="0" w:line="233" w:lineRule="auto"/>
              <w:jc w:val="center"/>
              <w:rPr>
                <w:rFonts w:ascii="Times New Roman" w:eastAsia="Times New Roman" w:hAnsi="Times New Roman" w:cs="Times New Roman"/>
                <w:sz w:val="24"/>
                <w:szCs w:val="24"/>
                <w:lang w:val="uk-UA" w:eastAsia="uk-UA" w:bidi="uk-UA"/>
              </w:rPr>
            </w:pPr>
            <w:r w:rsidRPr="00116025">
              <w:rPr>
                <w:rFonts w:ascii="Times New Roman" w:eastAsia="Times New Roman" w:hAnsi="Times New Roman" w:cs="Times New Roman"/>
                <w:sz w:val="24"/>
                <w:szCs w:val="24"/>
                <w:lang w:val="uk-UA" w:eastAsia="uk-UA" w:bidi="uk-UA"/>
              </w:rPr>
              <w:t>Планове значення (%)</w:t>
            </w:r>
          </w:p>
        </w:tc>
        <w:tc>
          <w:tcPr>
            <w:tcW w:w="5088" w:type="dxa"/>
            <w:gridSpan w:val="2"/>
            <w:tcBorders>
              <w:top w:val="single" w:sz="4" w:space="0" w:color="auto"/>
              <w:left w:val="single" w:sz="4" w:space="0" w:color="auto"/>
            </w:tcBorders>
            <w:shd w:val="clear" w:color="auto" w:fill="auto"/>
            <w:vAlign w:val="bottom"/>
          </w:tcPr>
          <w:p w:rsidR="00116025" w:rsidRPr="00116025" w:rsidRDefault="00116025" w:rsidP="00116025">
            <w:pPr>
              <w:framePr w:w="15019" w:h="9259" w:wrap="none" w:vAnchor="page" w:hAnchor="page" w:x="1303" w:y="821"/>
              <w:widowControl w:val="0"/>
              <w:spacing w:after="0" w:line="240" w:lineRule="auto"/>
              <w:jc w:val="center"/>
              <w:rPr>
                <w:rFonts w:ascii="Times New Roman" w:eastAsia="Times New Roman" w:hAnsi="Times New Roman" w:cs="Times New Roman"/>
                <w:sz w:val="24"/>
                <w:szCs w:val="24"/>
                <w:lang w:val="uk-UA" w:eastAsia="uk-UA" w:bidi="uk-UA"/>
              </w:rPr>
            </w:pPr>
            <w:r w:rsidRPr="00116025">
              <w:rPr>
                <w:rFonts w:ascii="Times New Roman" w:eastAsia="Times New Roman" w:hAnsi="Times New Roman" w:cs="Times New Roman"/>
                <w:sz w:val="24"/>
                <w:szCs w:val="24"/>
                <w:lang w:val="uk-UA" w:eastAsia="uk-UA" w:bidi="uk-UA"/>
              </w:rPr>
              <w:t>Планується досягти (по наростаючій)</w:t>
            </w:r>
          </w:p>
        </w:tc>
        <w:tc>
          <w:tcPr>
            <w:tcW w:w="1944" w:type="dxa"/>
            <w:tcBorders>
              <w:top w:val="single" w:sz="4" w:space="0" w:color="auto"/>
              <w:left w:val="single" w:sz="4" w:space="0" w:color="auto"/>
              <w:right w:val="single" w:sz="4" w:space="0" w:color="auto"/>
            </w:tcBorders>
            <w:shd w:val="clear" w:color="auto" w:fill="auto"/>
            <w:vAlign w:val="bottom"/>
          </w:tcPr>
          <w:p w:rsidR="00116025" w:rsidRPr="00116025" w:rsidRDefault="00116025" w:rsidP="00116025">
            <w:pPr>
              <w:framePr w:w="15019" w:h="9259" w:wrap="none" w:vAnchor="page" w:hAnchor="page" w:x="1303" w:y="821"/>
              <w:widowControl w:val="0"/>
              <w:spacing w:after="0" w:line="240" w:lineRule="auto"/>
              <w:jc w:val="center"/>
              <w:rPr>
                <w:rFonts w:ascii="Times New Roman" w:eastAsia="Times New Roman" w:hAnsi="Times New Roman" w:cs="Times New Roman"/>
                <w:sz w:val="24"/>
                <w:szCs w:val="24"/>
                <w:lang w:val="uk-UA" w:eastAsia="uk-UA" w:bidi="uk-UA"/>
              </w:rPr>
            </w:pPr>
            <w:r w:rsidRPr="00116025">
              <w:rPr>
                <w:rFonts w:ascii="Times New Roman" w:eastAsia="Times New Roman" w:hAnsi="Times New Roman" w:cs="Times New Roman"/>
                <w:sz w:val="24"/>
                <w:szCs w:val="24"/>
                <w:lang w:val="uk-UA" w:eastAsia="uk-UA" w:bidi="uk-UA"/>
              </w:rPr>
              <w:t>Джерело показника</w:t>
            </w:r>
          </w:p>
        </w:tc>
      </w:tr>
      <w:tr w:rsidR="00116025" w:rsidRPr="00116025" w:rsidTr="00116025">
        <w:trPr>
          <w:trHeight w:hRule="exact" w:val="504"/>
        </w:trPr>
        <w:tc>
          <w:tcPr>
            <w:tcW w:w="3293" w:type="dxa"/>
            <w:vMerge w:val="restart"/>
            <w:tcBorders>
              <w:top w:val="single" w:sz="4" w:space="0" w:color="auto"/>
              <w:left w:val="single" w:sz="4" w:space="0" w:color="auto"/>
            </w:tcBorders>
            <w:shd w:val="clear" w:color="auto" w:fill="auto"/>
          </w:tcPr>
          <w:p w:rsidR="00116025" w:rsidRPr="00116025" w:rsidRDefault="00116025" w:rsidP="00116025">
            <w:pPr>
              <w:framePr w:w="15019" w:h="9259" w:wrap="none" w:vAnchor="page" w:hAnchor="page" w:x="1303" w:y="821"/>
              <w:widowControl w:val="0"/>
              <w:spacing w:after="0" w:line="240" w:lineRule="auto"/>
              <w:rPr>
                <w:rFonts w:ascii="Tahoma" w:eastAsia="Tahoma" w:hAnsi="Tahoma" w:cs="Tahoma"/>
                <w:color w:val="000000"/>
                <w:sz w:val="10"/>
                <w:szCs w:val="10"/>
                <w:lang w:val="uk-UA" w:eastAsia="uk-UA" w:bidi="uk-UA"/>
              </w:rPr>
            </w:pPr>
          </w:p>
        </w:tc>
        <w:tc>
          <w:tcPr>
            <w:tcW w:w="2477" w:type="dxa"/>
            <w:vMerge w:val="restart"/>
            <w:tcBorders>
              <w:top w:val="single" w:sz="4" w:space="0" w:color="auto"/>
              <w:left w:val="single" w:sz="4" w:space="0" w:color="auto"/>
            </w:tcBorders>
            <w:shd w:val="clear" w:color="auto" w:fill="auto"/>
          </w:tcPr>
          <w:p w:rsidR="00116025" w:rsidRPr="00116025" w:rsidRDefault="00116025" w:rsidP="00116025">
            <w:pPr>
              <w:framePr w:w="15019" w:h="9259" w:wrap="none" w:vAnchor="page" w:hAnchor="page" w:x="1303" w:y="821"/>
              <w:widowControl w:val="0"/>
              <w:spacing w:after="0" w:line="240" w:lineRule="auto"/>
              <w:rPr>
                <w:rFonts w:ascii="Tahoma" w:eastAsia="Tahoma" w:hAnsi="Tahoma" w:cs="Tahoma"/>
                <w:color w:val="000000"/>
                <w:sz w:val="10"/>
                <w:szCs w:val="10"/>
                <w:lang w:val="uk-UA" w:eastAsia="uk-UA" w:bidi="uk-UA"/>
              </w:rPr>
            </w:pPr>
          </w:p>
        </w:tc>
        <w:tc>
          <w:tcPr>
            <w:tcW w:w="2218" w:type="dxa"/>
            <w:vMerge w:val="restart"/>
            <w:tcBorders>
              <w:top w:val="single" w:sz="4" w:space="0" w:color="auto"/>
              <w:left w:val="single" w:sz="4" w:space="0" w:color="auto"/>
            </w:tcBorders>
            <w:shd w:val="clear" w:color="auto" w:fill="auto"/>
          </w:tcPr>
          <w:p w:rsidR="00116025" w:rsidRPr="00116025" w:rsidRDefault="00116025" w:rsidP="00116025">
            <w:pPr>
              <w:framePr w:w="15019" w:h="9259" w:wrap="none" w:vAnchor="page" w:hAnchor="page" w:x="1303" w:y="821"/>
              <w:widowControl w:val="0"/>
              <w:spacing w:after="0" w:line="240" w:lineRule="auto"/>
              <w:rPr>
                <w:rFonts w:ascii="Tahoma" w:eastAsia="Tahoma" w:hAnsi="Tahoma" w:cs="Tahoma"/>
                <w:color w:val="000000"/>
                <w:sz w:val="10"/>
                <w:szCs w:val="10"/>
                <w:lang w:val="uk-UA" w:eastAsia="uk-UA" w:bidi="uk-UA"/>
              </w:rPr>
            </w:pPr>
          </w:p>
        </w:tc>
        <w:tc>
          <w:tcPr>
            <w:tcW w:w="2688" w:type="dxa"/>
            <w:tcBorders>
              <w:top w:val="single" w:sz="4" w:space="0" w:color="auto"/>
              <w:left w:val="single" w:sz="4" w:space="0" w:color="auto"/>
            </w:tcBorders>
            <w:shd w:val="clear" w:color="auto" w:fill="auto"/>
          </w:tcPr>
          <w:p w:rsidR="00116025" w:rsidRPr="00116025" w:rsidRDefault="00116025" w:rsidP="00116025">
            <w:pPr>
              <w:framePr w:w="15019" w:h="9259" w:wrap="none" w:vAnchor="page" w:hAnchor="page" w:x="1303" w:y="821"/>
              <w:widowControl w:val="0"/>
              <w:spacing w:after="0" w:line="240" w:lineRule="auto"/>
              <w:ind w:firstLine="160"/>
              <w:rPr>
                <w:rFonts w:ascii="Times New Roman" w:eastAsia="Times New Roman" w:hAnsi="Times New Roman" w:cs="Times New Roman"/>
                <w:sz w:val="24"/>
                <w:szCs w:val="24"/>
                <w:lang w:val="uk-UA" w:eastAsia="uk-UA" w:bidi="uk-UA"/>
              </w:rPr>
            </w:pPr>
            <w:r w:rsidRPr="00116025">
              <w:rPr>
                <w:rFonts w:ascii="Times New Roman" w:eastAsia="Times New Roman" w:hAnsi="Times New Roman" w:cs="Times New Roman"/>
                <w:sz w:val="24"/>
                <w:szCs w:val="24"/>
                <w:lang w:val="uk-UA" w:eastAsia="uk-UA" w:bidi="uk-UA"/>
              </w:rPr>
              <w:t>Значення на 2027 рік</w:t>
            </w:r>
          </w:p>
        </w:tc>
        <w:tc>
          <w:tcPr>
            <w:tcW w:w="2400" w:type="dxa"/>
            <w:tcBorders>
              <w:top w:val="single" w:sz="4" w:space="0" w:color="auto"/>
              <w:left w:val="single" w:sz="4" w:space="0" w:color="auto"/>
            </w:tcBorders>
            <w:shd w:val="clear" w:color="auto" w:fill="auto"/>
          </w:tcPr>
          <w:p w:rsidR="00116025" w:rsidRPr="00116025" w:rsidRDefault="00116025" w:rsidP="00116025">
            <w:pPr>
              <w:framePr w:w="15019" w:h="9259" w:wrap="none" w:vAnchor="page" w:hAnchor="page" w:x="1303" w:y="821"/>
              <w:widowControl w:val="0"/>
              <w:spacing w:after="0" w:line="240" w:lineRule="auto"/>
              <w:rPr>
                <w:rFonts w:ascii="Tahoma" w:eastAsia="Tahoma" w:hAnsi="Tahoma" w:cs="Tahoma"/>
                <w:color w:val="000000"/>
                <w:sz w:val="10"/>
                <w:szCs w:val="10"/>
                <w:lang w:val="uk-UA" w:eastAsia="uk-UA" w:bidi="uk-UA"/>
              </w:rPr>
            </w:pPr>
          </w:p>
        </w:tc>
        <w:tc>
          <w:tcPr>
            <w:tcW w:w="1944" w:type="dxa"/>
            <w:vMerge w:val="restart"/>
            <w:tcBorders>
              <w:top w:val="single" w:sz="4" w:space="0" w:color="auto"/>
              <w:left w:val="single" w:sz="4" w:space="0" w:color="auto"/>
              <w:right w:val="single" w:sz="4" w:space="0" w:color="auto"/>
            </w:tcBorders>
            <w:shd w:val="clear" w:color="auto" w:fill="auto"/>
          </w:tcPr>
          <w:p w:rsidR="00116025" w:rsidRPr="00116025" w:rsidRDefault="00116025" w:rsidP="00116025">
            <w:pPr>
              <w:framePr w:w="15019" w:h="9259" w:wrap="none" w:vAnchor="page" w:hAnchor="page" w:x="1303" w:y="821"/>
              <w:widowControl w:val="0"/>
              <w:spacing w:after="0" w:line="240" w:lineRule="auto"/>
              <w:rPr>
                <w:rFonts w:ascii="Tahoma" w:eastAsia="Tahoma" w:hAnsi="Tahoma" w:cs="Tahoma"/>
                <w:color w:val="000000"/>
                <w:sz w:val="10"/>
                <w:szCs w:val="10"/>
                <w:lang w:val="uk-UA" w:eastAsia="uk-UA" w:bidi="uk-UA"/>
              </w:rPr>
            </w:pPr>
          </w:p>
        </w:tc>
      </w:tr>
      <w:tr w:rsidR="00116025" w:rsidRPr="00116025" w:rsidTr="00116025">
        <w:trPr>
          <w:trHeight w:hRule="exact" w:val="504"/>
        </w:trPr>
        <w:tc>
          <w:tcPr>
            <w:tcW w:w="3293" w:type="dxa"/>
            <w:vMerge/>
            <w:tcBorders>
              <w:left w:val="single" w:sz="4" w:space="0" w:color="auto"/>
            </w:tcBorders>
            <w:shd w:val="clear" w:color="auto" w:fill="auto"/>
          </w:tcPr>
          <w:p w:rsidR="00116025" w:rsidRPr="00116025" w:rsidRDefault="00116025" w:rsidP="00116025">
            <w:pPr>
              <w:framePr w:w="15019" w:h="9259" w:wrap="none" w:vAnchor="page" w:hAnchor="page" w:x="1303" w:y="821"/>
              <w:widowControl w:val="0"/>
              <w:spacing w:after="0" w:line="240" w:lineRule="auto"/>
              <w:rPr>
                <w:rFonts w:ascii="Tahoma" w:eastAsia="Tahoma" w:hAnsi="Tahoma" w:cs="Tahoma"/>
                <w:color w:val="000000"/>
                <w:sz w:val="24"/>
                <w:szCs w:val="24"/>
                <w:lang w:val="uk-UA" w:eastAsia="uk-UA" w:bidi="uk-UA"/>
              </w:rPr>
            </w:pPr>
          </w:p>
        </w:tc>
        <w:tc>
          <w:tcPr>
            <w:tcW w:w="2477" w:type="dxa"/>
            <w:vMerge/>
            <w:tcBorders>
              <w:left w:val="single" w:sz="4" w:space="0" w:color="auto"/>
            </w:tcBorders>
            <w:shd w:val="clear" w:color="auto" w:fill="auto"/>
          </w:tcPr>
          <w:p w:rsidR="00116025" w:rsidRPr="00116025" w:rsidRDefault="00116025" w:rsidP="00116025">
            <w:pPr>
              <w:framePr w:w="15019" w:h="9259" w:wrap="none" w:vAnchor="page" w:hAnchor="page" w:x="1303" w:y="821"/>
              <w:widowControl w:val="0"/>
              <w:spacing w:after="0" w:line="240" w:lineRule="auto"/>
              <w:rPr>
                <w:rFonts w:ascii="Tahoma" w:eastAsia="Tahoma" w:hAnsi="Tahoma" w:cs="Tahoma"/>
                <w:color w:val="000000"/>
                <w:sz w:val="24"/>
                <w:szCs w:val="24"/>
                <w:lang w:val="uk-UA" w:eastAsia="uk-UA" w:bidi="uk-UA"/>
              </w:rPr>
            </w:pPr>
          </w:p>
        </w:tc>
        <w:tc>
          <w:tcPr>
            <w:tcW w:w="2218" w:type="dxa"/>
            <w:vMerge/>
            <w:tcBorders>
              <w:left w:val="single" w:sz="4" w:space="0" w:color="auto"/>
            </w:tcBorders>
            <w:shd w:val="clear" w:color="auto" w:fill="auto"/>
          </w:tcPr>
          <w:p w:rsidR="00116025" w:rsidRPr="00116025" w:rsidRDefault="00116025" w:rsidP="00116025">
            <w:pPr>
              <w:framePr w:w="15019" w:h="9259" w:wrap="none" w:vAnchor="page" w:hAnchor="page" w:x="1303" w:y="821"/>
              <w:widowControl w:val="0"/>
              <w:spacing w:after="0" w:line="240" w:lineRule="auto"/>
              <w:rPr>
                <w:rFonts w:ascii="Tahoma" w:eastAsia="Tahoma" w:hAnsi="Tahoma" w:cs="Tahoma"/>
                <w:color w:val="000000"/>
                <w:sz w:val="24"/>
                <w:szCs w:val="24"/>
                <w:lang w:val="uk-UA" w:eastAsia="uk-UA" w:bidi="uk-UA"/>
              </w:rPr>
            </w:pPr>
          </w:p>
        </w:tc>
        <w:tc>
          <w:tcPr>
            <w:tcW w:w="2688" w:type="dxa"/>
            <w:tcBorders>
              <w:top w:val="single" w:sz="4" w:space="0" w:color="auto"/>
              <w:left w:val="single" w:sz="4" w:space="0" w:color="auto"/>
            </w:tcBorders>
            <w:shd w:val="clear" w:color="auto" w:fill="auto"/>
          </w:tcPr>
          <w:p w:rsidR="00116025" w:rsidRPr="00116025" w:rsidRDefault="00116025" w:rsidP="00116025">
            <w:pPr>
              <w:framePr w:w="15019" w:h="9259" w:wrap="none" w:vAnchor="page" w:hAnchor="page" w:x="1303" w:y="821"/>
              <w:widowControl w:val="0"/>
              <w:spacing w:after="0" w:line="240" w:lineRule="auto"/>
              <w:ind w:firstLine="160"/>
              <w:rPr>
                <w:rFonts w:ascii="Times New Roman" w:eastAsia="Times New Roman" w:hAnsi="Times New Roman" w:cs="Times New Roman"/>
                <w:sz w:val="24"/>
                <w:szCs w:val="24"/>
                <w:lang w:val="uk-UA" w:eastAsia="uk-UA" w:bidi="uk-UA"/>
              </w:rPr>
            </w:pPr>
            <w:r w:rsidRPr="00116025">
              <w:rPr>
                <w:rFonts w:ascii="Times New Roman" w:eastAsia="Times New Roman" w:hAnsi="Times New Roman" w:cs="Times New Roman"/>
                <w:sz w:val="24"/>
                <w:szCs w:val="24"/>
                <w:lang w:val="uk-UA" w:eastAsia="uk-UA" w:bidi="uk-UA"/>
              </w:rPr>
              <w:t>Значення на 2028 рік</w:t>
            </w:r>
          </w:p>
        </w:tc>
        <w:tc>
          <w:tcPr>
            <w:tcW w:w="2400" w:type="dxa"/>
            <w:tcBorders>
              <w:top w:val="single" w:sz="4" w:space="0" w:color="auto"/>
              <w:left w:val="single" w:sz="4" w:space="0" w:color="auto"/>
            </w:tcBorders>
            <w:shd w:val="clear" w:color="auto" w:fill="auto"/>
          </w:tcPr>
          <w:p w:rsidR="00116025" w:rsidRPr="00116025" w:rsidRDefault="00116025" w:rsidP="00116025">
            <w:pPr>
              <w:framePr w:w="15019" w:h="9259" w:wrap="none" w:vAnchor="page" w:hAnchor="page" w:x="1303" w:y="821"/>
              <w:widowControl w:val="0"/>
              <w:spacing w:after="0" w:line="240" w:lineRule="auto"/>
              <w:rPr>
                <w:rFonts w:ascii="Tahoma" w:eastAsia="Tahoma" w:hAnsi="Tahoma" w:cs="Tahoma"/>
                <w:color w:val="000000"/>
                <w:sz w:val="10"/>
                <w:szCs w:val="10"/>
                <w:lang w:val="uk-UA" w:eastAsia="uk-UA" w:bidi="uk-UA"/>
              </w:rPr>
            </w:pPr>
          </w:p>
        </w:tc>
        <w:tc>
          <w:tcPr>
            <w:tcW w:w="1944" w:type="dxa"/>
            <w:vMerge/>
            <w:tcBorders>
              <w:left w:val="single" w:sz="4" w:space="0" w:color="auto"/>
              <w:right w:val="single" w:sz="4" w:space="0" w:color="auto"/>
            </w:tcBorders>
            <w:shd w:val="clear" w:color="auto" w:fill="auto"/>
          </w:tcPr>
          <w:p w:rsidR="00116025" w:rsidRPr="00116025" w:rsidRDefault="00116025" w:rsidP="00116025">
            <w:pPr>
              <w:framePr w:w="15019" w:h="9259" w:wrap="none" w:vAnchor="page" w:hAnchor="page" w:x="1303" w:y="821"/>
              <w:widowControl w:val="0"/>
              <w:spacing w:after="0" w:line="240" w:lineRule="auto"/>
              <w:rPr>
                <w:rFonts w:ascii="Tahoma" w:eastAsia="Tahoma" w:hAnsi="Tahoma" w:cs="Tahoma"/>
                <w:color w:val="000000"/>
                <w:sz w:val="24"/>
                <w:szCs w:val="24"/>
                <w:lang w:val="uk-UA" w:eastAsia="uk-UA" w:bidi="uk-UA"/>
              </w:rPr>
            </w:pPr>
          </w:p>
        </w:tc>
      </w:tr>
      <w:tr w:rsidR="00116025" w:rsidRPr="00116025" w:rsidTr="00116025">
        <w:trPr>
          <w:trHeight w:hRule="exact" w:val="499"/>
        </w:trPr>
        <w:tc>
          <w:tcPr>
            <w:tcW w:w="3293" w:type="dxa"/>
            <w:vMerge/>
            <w:tcBorders>
              <w:left w:val="single" w:sz="4" w:space="0" w:color="auto"/>
            </w:tcBorders>
            <w:shd w:val="clear" w:color="auto" w:fill="auto"/>
          </w:tcPr>
          <w:p w:rsidR="00116025" w:rsidRPr="00116025" w:rsidRDefault="00116025" w:rsidP="00116025">
            <w:pPr>
              <w:framePr w:w="15019" w:h="9259" w:wrap="none" w:vAnchor="page" w:hAnchor="page" w:x="1303" w:y="821"/>
              <w:widowControl w:val="0"/>
              <w:spacing w:after="0" w:line="240" w:lineRule="auto"/>
              <w:rPr>
                <w:rFonts w:ascii="Tahoma" w:eastAsia="Tahoma" w:hAnsi="Tahoma" w:cs="Tahoma"/>
                <w:color w:val="000000"/>
                <w:sz w:val="24"/>
                <w:szCs w:val="24"/>
                <w:lang w:val="uk-UA" w:eastAsia="uk-UA" w:bidi="uk-UA"/>
              </w:rPr>
            </w:pPr>
          </w:p>
        </w:tc>
        <w:tc>
          <w:tcPr>
            <w:tcW w:w="2477" w:type="dxa"/>
            <w:vMerge/>
            <w:tcBorders>
              <w:left w:val="single" w:sz="4" w:space="0" w:color="auto"/>
            </w:tcBorders>
            <w:shd w:val="clear" w:color="auto" w:fill="auto"/>
          </w:tcPr>
          <w:p w:rsidR="00116025" w:rsidRPr="00116025" w:rsidRDefault="00116025" w:rsidP="00116025">
            <w:pPr>
              <w:framePr w:w="15019" w:h="9259" w:wrap="none" w:vAnchor="page" w:hAnchor="page" w:x="1303" w:y="821"/>
              <w:widowControl w:val="0"/>
              <w:spacing w:after="0" w:line="240" w:lineRule="auto"/>
              <w:rPr>
                <w:rFonts w:ascii="Tahoma" w:eastAsia="Tahoma" w:hAnsi="Tahoma" w:cs="Tahoma"/>
                <w:color w:val="000000"/>
                <w:sz w:val="24"/>
                <w:szCs w:val="24"/>
                <w:lang w:val="uk-UA" w:eastAsia="uk-UA" w:bidi="uk-UA"/>
              </w:rPr>
            </w:pPr>
          </w:p>
        </w:tc>
        <w:tc>
          <w:tcPr>
            <w:tcW w:w="2218" w:type="dxa"/>
            <w:vMerge/>
            <w:tcBorders>
              <w:left w:val="single" w:sz="4" w:space="0" w:color="auto"/>
            </w:tcBorders>
            <w:shd w:val="clear" w:color="auto" w:fill="auto"/>
          </w:tcPr>
          <w:p w:rsidR="00116025" w:rsidRPr="00116025" w:rsidRDefault="00116025" w:rsidP="00116025">
            <w:pPr>
              <w:framePr w:w="15019" w:h="9259" w:wrap="none" w:vAnchor="page" w:hAnchor="page" w:x="1303" w:y="821"/>
              <w:widowControl w:val="0"/>
              <w:spacing w:after="0" w:line="240" w:lineRule="auto"/>
              <w:rPr>
                <w:rFonts w:ascii="Tahoma" w:eastAsia="Tahoma" w:hAnsi="Tahoma" w:cs="Tahoma"/>
                <w:color w:val="000000"/>
                <w:sz w:val="24"/>
                <w:szCs w:val="24"/>
                <w:lang w:val="uk-UA" w:eastAsia="uk-UA" w:bidi="uk-UA"/>
              </w:rPr>
            </w:pPr>
          </w:p>
        </w:tc>
        <w:tc>
          <w:tcPr>
            <w:tcW w:w="2688" w:type="dxa"/>
            <w:tcBorders>
              <w:top w:val="single" w:sz="4" w:space="0" w:color="auto"/>
              <w:left w:val="single" w:sz="4" w:space="0" w:color="auto"/>
            </w:tcBorders>
            <w:shd w:val="clear" w:color="auto" w:fill="auto"/>
          </w:tcPr>
          <w:p w:rsidR="00116025" w:rsidRPr="00116025" w:rsidRDefault="00116025" w:rsidP="00116025">
            <w:pPr>
              <w:framePr w:w="15019" w:h="9259" w:wrap="none" w:vAnchor="page" w:hAnchor="page" w:x="1303" w:y="821"/>
              <w:widowControl w:val="0"/>
              <w:spacing w:after="0" w:line="240" w:lineRule="auto"/>
              <w:ind w:firstLine="160"/>
              <w:rPr>
                <w:rFonts w:ascii="Times New Roman" w:eastAsia="Times New Roman" w:hAnsi="Times New Roman" w:cs="Times New Roman"/>
                <w:sz w:val="24"/>
                <w:szCs w:val="24"/>
                <w:lang w:val="uk-UA" w:eastAsia="uk-UA" w:bidi="uk-UA"/>
              </w:rPr>
            </w:pPr>
            <w:r w:rsidRPr="00116025">
              <w:rPr>
                <w:rFonts w:ascii="Times New Roman" w:eastAsia="Times New Roman" w:hAnsi="Times New Roman" w:cs="Times New Roman"/>
                <w:sz w:val="24"/>
                <w:szCs w:val="24"/>
                <w:lang w:val="uk-UA" w:eastAsia="uk-UA" w:bidi="uk-UA"/>
              </w:rPr>
              <w:t>Значення на 2029 рік</w:t>
            </w:r>
          </w:p>
        </w:tc>
        <w:tc>
          <w:tcPr>
            <w:tcW w:w="2400" w:type="dxa"/>
            <w:tcBorders>
              <w:top w:val="single" w:sz="4" w:space="0" w:color="auto"/>
              <w:left w:val="single" w:sz="4" w:space="0" w:color="auto"/>
            </w:tcBorders>
            <w:shd w:val="clear" w:color="auto" w:fill="auto"/>
          </w:tcPr>
          <w:p w:rsidR="00116025" w:rsidRPr="00116025" w:rsidRDefault="00116025" w:rsidP="00116025">
            <w:pPr>
              <w:framePr w:w="15019" w:h="9259" w:wrap="none" w:vAnchor="page" w:hAnchor="page" w:x="1303" w:y="821"/>
              <w:widowControl w:val="0"/>
              <w:spacing w:after="0" w:line="240" w:lineRule="auto"/>
              <w:rPr>
                <w:rFonts w:ascii="Tahoma" w:eastAsia="Tahoma" w:hAnsi="Tahoma" w:cs="Tahoma"/>
                <w:color w:val="000000"/>
                <w:sz w:val="10"/>
                <w:szCs w:val="10"/>
                <w:lang w:val="uk-UA" w:eastAsia="uk-UA" w:bidi="uk-UA"/>
              </w:rPr>
            </w:pPr>
          </w:p>
        </w:tc>
        <w:tc>
          <w:tcPr>
            <w:tcW w:w="1944" w:type="dxa"/>
            <w:vMerge/>
            <w:tcBorders>
              <w:left w:val="single" w:sz="4" w:space="0" w:color="auto"/>
              <w:right w:val="single" w:sz="4" w:space="0" w:color="auto"/>
            </w:tcBorders>
            <w:shd w:val="clear" w:color="auto" w:fill="auto"/>
          </w:tcPr>
          <w:p w:rsidR="00116025" w:rsidRPr="00116025" w:rsidRDefault="00116025" w:rsidP="00116025">
            <w:pPr>
              <w:framePr w:w="15019" w:h="9259" w:wrap="none" w:vAnchor="page" w:hAnchor="page" w:x="1303" w:y="821"/>
              <w:widowControl w:val="0"/>
              <w:spacing w:after="0" w:line="240" w:lineRule="auto"/>
              <w:rPr>
                <w:rFonts w:ascii="Tahoma" w:eastAsia="Tahoma" w:hAnsi="Tahoma" w:cs="Tahoma"/>
                <w:color w:val="000000"/>
                <w:sz w:val="24"/>
                <w:szCs w:val="24"/>
                <w:lang w:val="uk-UA" w:eastAsia="uk-UA" w:bidi="uk-UA"/>
              </w:rPr>
            </w:pPr>
          </w:p>
        </w:tc>
      </w:tr>
      <w:tr w:rsidR="00116025" w:rsidRPr="00116025" w:rsidTr="00116025">
        <w:trPr>
          <w:trHeight w:hRule="exact" w:val="1397"/>
        </w:trPr>
        <w:tc>
          <w:tcPr>
            <w:tcW w:w="3293" w:type="dxa"/>
            <w:tcBorders>
              <w:top w:val="single" w:sz="4" w:space="0" w:color="auto"/>
              <w:left w:val="single" w:sz="4" w:space="0" w:color="auto"/>
            </w:tcBorders>
            <w:shd w:val="clear" w:color="auto" w:fill="auto"/>
          </w:tcPr>
          <w:p w:rsidR="00116025" w:rsidRPr="00116025" w:rsidRDefault="00116025" w:rsidP="00116025">
            <w:pPr>
              <w:framePr w:w="15019" w:h="9259" w:wrap="none" w:vAnchor="page" w:hAnchor="page" w:x="1303" w:y="821"/>
              <w:widowControl w:val="0"/>
              <w:spacing w:after="0" w:line="240" w:lineRule="auto"/>
              <w:jc w:val="center"/>
              <w:rPr>
                <w:rFonts w:ascii="Times New Roman" w:eastAsia="Times New Roman" w:hAnsi="Times New Roman" w:cs="Times New Roman"/>
                <w:sz w:val="24"/>
                <w:szCs w:val="24"/>
                <w:lang w:val="uk-UA" w:eastAsia="uk-UA" w:bidi="uk-UA"/>
              </w:rPr>
            </w:pPr>
            <w:r w:rsidRPr="00116025">
              <w:rPr>
                <w:rFonts w:ascii="Times New Roman" w:eastAsia="Times New Roman" w:hAnsi="Times New Roman" w:cs="Times New Roman"/>
                <w:sz w:val="24"/>
                <w:szCs w:val="24"/>
                <w:lang w:val="uk-UA" w:eastAsia="uk-UA" w:bidi="uk-UA"/>
              </w:rPr>
              <w:t>Найменування індикатора вимірювання цільового показника (п+1)</w:t>
            </w:r>
          </w:p>
        </w:tc>
        <w:tc>
          <w:tcPr>
            <w:tcW w:w="4695" w:type="dxa"/>
            <w:gridSpan w:val="2"/>
            <w:tcBorders>
              <w:top w:val="single" w:sz="4" w:space="0" w:color="auto"/>
              <w:left w:val="single" w:sz="4" w:space="0" w:color="auto"/>
            </w:tcBorders>
            <w:shd w:val="clear" w:color="auto" w:fill="auto"/>
          </w:tcPr>
          <w:p w:rsidR="00116025" w:rsidRPr="00116025" w:rsidRDefault="00116025" w:rsidP="00116025">
            <w:pPr>
              <w:framePr w:w="15019" w:h="9259" w:wrap="none" w:vAnchor="page" w:hAnchor="page" w:x="1303" w:y="821"/>
              <w:widowControl w:val="0"/>
              <w:spacing w:after="0" w:line="240" w:lineRule="auto"/>
              <w:jc w:val="center"/>
              <w:rPr>
                <w:rFonts w:ascii="Times New Roman" w:eastAsia="Times New Roman" w:hAnsi="Times New Roman" w:cs="Times New Roman"/>
                <w:sz w:val="24"/>
                <w:szCs w:val="24"/>
                <w:lang w:val="uk-UA" w:eastAsia="uk-UA" w:bidi="uk-UA"/>
              </w:rPr>
            </w:pPr>
            <w:r w:rsidRPr="00116025">
              <w:rPr>
                <w:rFonts w:ascii="Times New Roman" w:eastAsia="Times New Roman" w:hAnsi="Times New Roman" w:cs="Times New Roman"/>
                <w:sz w:val="24"/>
                <w:szCs w:val="24"/>
                <w:lang w:val="uk-UA" w:eastAsia="uk-UA" w:bidi="uk-UA"/>
              </w:rPr>
              <w:t>Планується досягти (по наростаючій)</w:t>
            </w:r>
          </w:p>
        </w:tc>
        <w:tc>
          <w:tcPr>
            <w:tcW w:w="2688" w:type="dxa"/>
            <w:tcBorders>
              <w:top w:val="single" w:sz="4" w:space="0" w:color="auto"/>
              <w:left w:val="single" w:sz="4" w:space="0" w:color="auto"/>
            </w:tcBorders>
            <w:shd w:val="clear" w:color="auto" w:fill="auto"/>
            <w:vAlign w:val="bottom"/>
          </w:tcPr>
          <w:p w:rsidR="00116025" w:rsidRPr="00116025" w:rsidRDefault="00116025" w:rsidP="00116025">
            <w:pPr>
              <w:framePr w:w="15019" w:h="9259" w:wrap="none" w:vAnchor="page" w:hAnchor="page" w:x="1303" w:y="821"/>
              <w:widowControl w:val="0"/>
              <w:spacing w:after="0" w:line="240" w:lineRule="auto"/>
              <w:jc w:val="center"/>
              <w:rPr>
                <w:rFonts w:ascii="Times New Roman" w:eastAsia="Times New Roman" w:hAnsi="Times New Roman" w:cs="Times New Roman"/>
                <w:sz w:val="24"/>
                <w:szCs w:val="24"/>
                <w:lang w:val="uk-UA" w:eastAsia="uk-UA" w:bidi="uk-UA"/>
              </w:rPr>
            </w:pPr>
            <w:r w:rsidRPr="00116025">
              <w:rPr>
                <w:rFonts w:ascii="Times New Roman" w:eastAsia="Times New Roman" w:hAnsi="Times New Roman" w:cs="Times New Roman"/>
                <w:sz w:val="24"/>
                <w:szCs w:val="24"/>
                <w:lang w:val="uk-UA" w:eastAsia="uk-UA" w:bidi="uk-UA"/>
              </w:rPr>
              <w:t>Найменування індикатора вимірювання цільового показника (п+1) (у разі наявності)</w:t>
            </w:r>
          </w:p>
        </w:tc>
        <w:tc>
          <w:tcPr>
            <w:tcW w:w="4344" w:type="dxa"/>
            <w:gridSpan w:val="2"/>
            <w:tcBorders>
              <w:top w:val="single" w:sz="4" w:space="0" w:color="auto"/>
              <w:left w:val="single" w:sz="4" w:space="0" w:color="auto"/>
              <w:right w:val="single" w:sz="4" w:space="0" w:color="auto"/>
            </w:tcBorders>
            <w:shd w:val="clear" w:color="auto" w:fill="auto"/>
          </w:tcPr>
          <w:p w:rsidR="00116025" w:rsidRPr="00116025" w:rsidRDefault="00116025" w:rsidP="00116025">
            <w:pPr>
              <w:framePr w:w="15019" w:h="9259" w:wrap="none" w:vAnchor="page" w:hAnchor="page" w:x="1303" w:y="821"/>
              <w:widowControl w:val="0"/>
              <w:spacing w:after="0" w:line="240" w:lineRule="auto"/>
              <w:jc w:val="center"/>
              <w:rPr>
                <w:rFonts w:ascii="Times New Roman" w:eastAsia="Times New Roman" w:hAnsi="Times New Roman" w:cs="Times New Roman"/>
                <w:sz w:val="24"/>
                <w:szCs w:val="24"/>
                <w:lang w:val="uk-UA" w:eastAsia="uk-UA" w:bidi="uk-UA"/>
              </w:rPr>
            </w:pPr>
            <w:r w:rsidRPr="00116025">
              <w:rPr>
                <w:rFonts w:ascii="Times New Roman" w:eastAsia="Times New Roman" w:hAnsi="Times New Roman" w:cs="Times New Roman"/>
                <w:sz w:val="24"/>
                <w:szCs w:val="24"/>
                <w:lang w:val="uk-UA" w:eastAsia="uk-UA" w:bidi="uk-UA"/>
              </w:rPr>
              <w:t>Планується досягти (по наростаючій)</w:t>
            </w:r>
          </w:p>
        </w:tc>
      </w:tr>
      <w:tr w:rsidR="00116025" w:rsidRPr="00116025" w:rsidTr="00116025">
        <w:trPr>
          <w:trHeight w:hRule="exact" w:val="586"/>
        </w:trPr>
        <w:tc>
          <w:tcPr>
            <w:tcW w:w="3293" w:type="dxa"/>
            <w:tcBorders>
              <w:top w:val="single" w:sz="4" w:space="0" w:color="auto"/>
              <w:left w:val="single" w:sz="4" w:space="0" w:color="auto"/>
              <w:bottom w:val="single" w:sz="4" w:space="0" w:color="auto"/>
            </w:tcBorders>
            <w:shd w:val="clear" w:color="auto" w:fill="auto"/>
          </w:tcPr>
          <w:p w:rsidR="00116025" w:rsidRPr="00116025" w:rsidRDefault="00116025" w:rsidP="00116025">
            <w:pPr>
              <w:framePr w:w="15019" w:h="9259" w:wrap="none" w:vAnchor="page" w:hAnchor="page" w:x="1303" w:y="821"/>
              <w:widowControl w:val="0"/>
              <w:spacing w:after="0" w:line="240" w:lineRule="auto"/>
              <w:rPr>
                <w:rFonts w:ascii="Tahoma" w:eastAsia="Tahoma" w:hAnsi="Tahoma" w:cs="Tahoma"/>
                <w:color w:val="000000"/>
                <w:sz w:val="10"/>
                <w:szCs w:val="10"/>
                <w:lang w:val="uk-UA" w:eastAsia="uk-UA" w:bidi="uk-UA"/>
              </w:rPr>
            </w:pPr>
          </w:p>
        </w:tc>
        <w:tc>
          <w:tcPr>
            <w:tcW w:w="2477" w:type="dxa"/>
            <w:tcBorders>
              <w:top w:val="single" w:sz="4" w:space="0" w:color="auto"/>
              <w:left w:val="single" w:sz="4" w:space="0" w:color="auto"/>
              <w:bottom w:val="single" w:sz="4" w:space="0" w:color="auto"/>
            </w:tcBorders>
            <w:shd w:val="clear" w:color="auto" w:fill="auto"/>
          </w:tcPr>
          <w:p w:rsidR="00116025" w:rsidRPr="00116025" w:rsidRDefault="00116025" w:rsidP="00116025">
            <w:pPr>
              <w:framePr w:w="15019" w:h="9259" w:wrap="none" w:vAnchor="page" w:hAnchor="page" w:x="1303" w:y="821"/>
              <w:widowControl w:val="0"/>
              <w:spacing w:after="0" w:line="240" w:lineRule="auto"/>
              <w:ind w:firstLine="160"/>
              <w:rPr>
                <w:rFonts w:ascii="Times New Roman" w:eastAsia="Times New Roman" w:hAnsi="Times New Roman" w:cs="Times New Roman"/>
                <w:sz w:val="24"/>
                <w:szCs w:val="24"/>
                <w:lang w:val="uk-UA" w:eastAsia="uk-UA" w:bidi="uk-UA"/>
              </w:rPr>
            </w:pPr>
            <w:r w:rsidRPr="00116025">
              <w:rPr>
                <w:rFonts w:ascii="Times New Roman" w:eastAsia="Times New Roman" w:hAnsi="Times New Roman" w:cs="Times New Roman"/>
                <w:sz w:val="24"/>
                <w:szCs w:val="24"/>
                <w:lang w:val="uk-UA" w:eastAsia="uk-UA" w:bidi="uk-UA"/>
              </w:rPr>
              <w:t>Значення на 2027 рік</w:t>
            </w:r>
          </w:p>
        </w:tc>
        <w:tc>
          <w:tcPr>
            <w:tcW w:w="2218" w:type="dxa"/>
            <w:tcBorders>
              <w:top w:val="single" w:sz="4" w:space="0" w:color="auto"/>
              <w:left w:val="single" w:sz="4" w:space="0" w:color="auto"/>
              <w:bottom w:val="single" w:sz="4" w:space="0" w:color="auto"/>
            </w:tcBorders>
            <w:shd w:val="clear" w:color="auto" w:fill="auto"/>
          </w:tcPr>
          <w:p w:rsidR="00116025" w:rsidRPr="00116025" w:rsidRDefault="00116025" w:rsidP="00116025">
            <w:pPr>
              <w:framePr w:w="15019" w:h="9259" w:wrap="none" w:vAnchor="page" w:hAnchor="page" w:x="1303" w:y="821"/>
              <w:widowControl w:val="0"/>
              <w:spacing w:after="0" w:line="240" w:lineRule="auto"/>
              <w:rPr>
                <w:rFonts w:ascii="Tahoma" w:eastAsia="Tahoma" w:hAnsi="Tahoma" w:cs="Tahoma"/>
                <w:color w:val="000000"/>
                <w:sz w:val="10"/>
                <w:szCs w:val="10"/>
                <w:lang w:val="uk-UA" w:eastAsia="uk-UA" w:bidi="uk-UA"/>
              </w:rPr>
            </w:pPr>
          </w:p>
        </w:tc>
        <w:tc>
          <w:tcPr>
            <w:tcW w:w="2688" w:type="dxa"/>
            <w:tcBorders>
              <w:top w:val="single" w:sz="4" w:space="0" w:color="auto"/>
              <w:left w:val="single" w:sz="4" w:space="0" w:color="auto"/>
              <w:bottom w:val="single" w:sz="4" w:space="0" w:color="auto"/>
            </w:tcBorders>
            <w:shd w:val="clear" w:color="auto" w:fill="auto"/>
          </w:tcPr>
          <w:p w:rsidR="00116025" w:rsidRPr="00116025" w:rsidRDefault="00116025" w:rsidP="00116025">
            <w:pPr>
              <w:framePr w:w="15019" w:h="9259" w:wrap="none" w:vAnchor="page" w:hAnchor="page" w:x="1303" w:y="821"/>
              <w:widowControl w:val="0"/>
              <w:spacing w:after="0" w:line="240" w:lineRule="auto"/>
              <w:rPr>
                <w:rFonts w:ascii="Tahoma" w:eastAsia="Tahoma" w:hAnsi="Tahoma" w:cs="Tahoma"/>
                <w:color w:val="000000"/>
                <w:sz w:val="10"/>
                <w:szCs w:val="10"/>
                <w:lang w:val="uk-UA" w:eastAsia="uk-UA" w:bidi="uk-UA"/>
              </w:rPr>
            </w:pPr>
          </w:p>
        </w:tc>
        <w:tc>
          <w:tcPr>
            <w:tcW w:w="2400" w:type="dxa"/>
            <w:tcBorders>
              <w:top w:val="single" w:sz="4" w:space="0" w:color="auto"/>
              <w:left w:val="single" w:sz="4" w:space="0" w:color="auto"/>
              <w:bottom w:val="single" w:sz="4" w:space="0" w:color="auto"/>
            </w:tcBorders>
            <w:shd w:val="clear" w:color="auto" w:fill="auto"/>
            <w:vAlign w:val="bottom"/>
          </w:tcPr>
          <w:p w:rsidR="00116025" w:rsidRPr="00116025" w:rsidRDefault="00116025" w:rsidP="00116025">
            <w:pPr>
              <w:framePr w:w="15019" w:h="9259" w:wrap="none" w:vAnchor="page" w:hAnchor="page" w:x="1303" w:y="821"/>
              <w:widowControl w:val="0"/>
              <w:spacing w:after="0" w:line="240" w:lineRule="auto"/>
              <w:jc w:val="center"/>
              <w:rPr>
                <w:rFonts w:ascii="Times New Roman" w:eastAsia="Times New Roman" w:hAnsi="Times New Roman" w:cs="Times New Roman"/>
                <w:sz w:val="24"/>
                <w:szCs w:val="24"/>
                <w:lang w:val="uk-UA" w:eastAsia="uk-UA" w:bidi="uk-UA"/>
              </w:rPr>
            </w:pPr>
            <w:r w:rsidRPr="00116025">
              <w:rPr>
                <w:rFonts w:ascii="Times New Roman" w:eastAsia="Times New Roman" w:hAnsi="Times New Roman" w:cs="Times New Roman"/>
                <w:sz w:val="24"/>
                <w:szCs w:val="24"/>
                <w:lang w:val="uk-UA" w:eastAsia="uk-UA" w:bidi="uk-UA"/>
              </w:rPr>
              <w:t>Значення на 2027 рік</w:t>
            </w: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116025" w:rsidRPr="00116025" w:rsidRDefault="00116025" w:rsidP="00116025">
            <w:pPr>
              <w:framePr w:w="15019" w:h="9259" w:wrap="none" w:vAnchor="page" w:hAnchor="page" w:x="1303" w:y="821"/>
              <w:widowControl w:val="0"/>
              <w:spacing w:after="0" w:line="240" w:lineRule="auto"/>
              <w:rPr>
                <w:rFonts w:ascii="Tahoma" w:eastAsia="Tahoma" w:hAnsi="Tahoma" w:cs="Tahoma"/>
                <w:color w:val="000000"/>
                <w:sz w:val="10"/>
                <w:szCs w:val="10"/>
                <w:lang w:val="uk-UA" w:eastAsia="uk-UA" w:bidi="uk-UA"/>
              </w:rPr>
            </w:pPr>
          </w:p>
        </w:tc>
      </w:tr>
    </w:tbl>
    <w:p w:rsidR="00116025" w:rsidRPr="00116025" w:rsidRDefault="00116025" w:rsidP="00116025">
      <w:pPr>
        <w:widowControl w:val="0"/>
        <w:spacing w:after="0" w:line="1" w:lineRule="exact"/>
        <w:rPr>
          <w:rFonts w:ascii="Tahoma" w:eastAsia="Tahoma" w:hAnsi="Tahoma" w:cs="Tahoma"/>
          <w:color w:val="000000"/>
          <w:sz w:val="24"/>
          <w:szCs w:val="24"/>
          <w:lang w:val="uk-UA" w:eastAsia="uk-UA" w:bidi="uk-UA"/>
        </w:rPr>
        <w:sectPr w:rsidR="00116025" w:rsidRPr="00116025">
          <w:pgSz w:w="16840" w:h="11900" w:orient="landscape"/>
          <w:pgMar w:top="538" w:right="360" w:bottom="360" w:left="360" w:header="0" w:footer="3" w:gutter="0"/>
          <w:cols w:space="720"/>
          <w:noEndnote/>
          <w:docGrid w:linePitch="360"/>
        </w:sectPr>
      </w:pPr>
    </w:p>
    <w:p w:rsidR="00116025" w:rsidRPr="00116025" w:rsidRDefault="00116025" w:rsidP="00116025">
      <w:pPr>
        <w:widowControl w:val="0"/>
        <w:spacing w:after="0" w:line="1" w:lineRule="exact"/>
        <w:rPr>
          <w:rFonts w:ascii="Tahoma" w:eastAsia="Tahoma" w:hAnsi="Tahoma" w:cs="Tahoma"/>
          <w:color w:val="000000"/>
          <w:sz w:val="24"/>
          <w:szCs w:val="24"/>
          <w:lang w:val="uk-UA" w:eastAsia="uk-UA" w:bidi="uk-UA"/>
        </w:rPr>
      </w:pPr>
    </w:p>
    <w:p w:rsidR="00116025" w:rsidRPr="00116025" w:rsidRDefault="00116025" w:rsidP="00116025">
      <w:pPr>
        <w:framePr w:w="2904" w:h="398" w:hRule="exact" w:wrap="none" w:vAnchor="page" w:hAnchor="page" w:x="12011" w:y="538"/>
        <w:widowControl w:val="0"/>
        <w:spacing w:after="0" w:line="240" w:lineRule="auto"/>
        <w:ind w:right="24"/>
        <w:jc w:val="right"/>
        <w:rPr>
          <w:rFonts w:ascii="Times New Roman" w:eastAsia="Times New Roman" w:hAnsi="Times New Roman" w:cs="Times New Roman"/>
          <w:sz w:val="28"/>
          <w:szCs w:val="28"/>
          <w:lang w:val="uk-UA" w:eastAsia="uk-UA" w:bidi="uk-UA"/>
        </w:rPr>
      </w:pPr>
    </w:p>
    <w:tbl>
      <w:tblPr>
        <w:tblOverlap w:val="never"/>
        <w:tblW w:w="0" w:type="auto"/>
        <w:tblLayout w:type="fixed"/>
        <w:tblCellMar>
          <w:left w:w="10" w:type="dxa"/>
          <w:right w:w="10" w:type="dxa"/>
        </w:tblCellMar>
        <w:tblLook w:val="04A0" w:firstRow="1" w:lastRow="0" w:firstColumn="1" w:lastColumn="0" w:noHBand="0" w:noVBand="1"/>
      </w:tblPr>
      <w:tblGrid>
        <w:gridCol w:w="3293"/>
        <w:gridCol w:w="1488"/>
        <w:gridCol w:w="989"/>
        <w:gridCol w:w="2218"/>
        <w:gridCol w:w="2654"/>
        <w:gridCol w:w="2434"/>
        <w:gridCol w:w="1944"/>
      </w:tblGrid>
      <w:tr w:rsidR="00116025" w:rsidRPr="00116025" w:rsidTr="00116025">
        <w:trPr>
          <w:trHeight w:hRule="exact" w:val="586"/>
        </w:trPr>
        <w:tc>
          <w:tcPr>
            <w:tcW w:w="3293" w:type="dxa"/>
            <w:vMerge w:val="restart"/>
            <w:tcBorders>
              <w:top w:val="single" w:sz="4" w:space="0" w:color="auto"/>
              <w:left w:val="single" w:sz="4" w:space="0" w:color="auto"/>
            </w:tcBorders>
            <w:shd w:val="clear" w:color="auto" w:fill="auto"/>
          </w:tcPr>
          <w:p w:rsidR="00116025" w:rsidRPr="00116025" w:rsidRDefault="00116025" w:rsidP="00116025">
            <w:pPr>
              <w:framePr w:w="15019" w:h="9226" w:wrap="none" w:vAnchor="page" w:hAnchor="page" w:x="1303" w:y="821"/>
              <w:widowControl w:val="0"/>
              <w:spacing w:after="0" w:line="240" w:lineRule="auto"/>
              <w:rPr>
                <w:rFonts w:ascii="Tahoma" w:eastAsia="Tahoma" w:hAnsi="Tahoma" w:cs="Tahoma"/>
                <w:color w:val="000000"/>
                <w:sz w:val="10"/>
                <w:szCs w:val="10"/>
                <w:lang w:val="uk-UA" w:eastAsia="uk-UA" w:bidi="uk-UA"/>
              </w:rPr>
            </w:pPr>
          </w:p>
        </w:tc>
        <w:tc>
          <w:tcPr>
            <w:tcW w:w="2477" w:type="dxa"/>
            <w:gridSpan w:val="2"/>
            <w:tcBorders>
              <w:top w:val="single" w:sz="4" w:space="0" w:color="auto"/>
              <w:left w:val="single" w:sz="4" w:space="0" w:color="auto"/>
            </w:tcBorders>
            <w:shd w:val="clear" w:color="auto" w:fill="auto"/>
          </w:tcPr>
          <w:p w:rsidR="00116025" w:rsidRPr="00116025" w:rsidRDefault="00116025" w:rsidP="00116025">
            <w:pPr>
              <w:framePr w:w="15019" w:h="9226" w:wrap="none" w:vAnchor="page" w:hAnchor="page" w:x="1303" w:y="821"/>
              <w:widowControl w:val="0"/>
              <w:spacing w:after="0" w:line="240" w:lineRule="auto"/>
              <w:jc w:val="center"/>
              <w:rPr>
                <w:rFonts w:ascii="Times New Roman" w:eastAsia="Times New Roman" w:hAnsi="Times New Roman" w:cs="Times New Roman"/>
                <w:sz w:val="24"/>
                <w:szCs w:val="24"/>
                <w:lang w:val="uk-UA" w:eastAsia="uk-UA" w:bidi="uk-UA"/>
              </w:rPr>
            </w:pPr>
            <w:r w:rsidRPr="00116025">
              <w:rPr>
                <w:rFonts w:ascii="Times New Roman" w:eastAsia="Times New Roman" w:hAnsi="Times New Roman" w:cs="Times New Roman"/>
                <w:sz w:val="24"/>
                <w:szCs w:val="24"/>
                <w:lang w:val="uk-UA" w:eastAsia="uk-UA" w:bidi="uk-UA"/>
              </w:rPr>
              <w:t>Значення на 2028 рік</w:t>
            </w:r>
          </w:p>
        </w:tc>
        <w:tc>
          <w:tcPr>
            <w:tcW w:w="2218" w:type="dxa"/>
            <w:tcBorders>
              <w:top w:val="single" w:sz="4" w:space="0" w:color="auto"/>
              <w:left w:val="single" w:sz="4" w:space="0" w:color="auto"/>
            </w:tcBorders>
            <w:shd w:val="clear" w:color="auto" w:fill="auto"/>
          </w:tcPr>
          <w:p w:rsidR="00116025" w:rsidRPr="00116025" w:rsidRDefault="00116025" w:rsidP="00116025">
            <w:pPr>
              <w:framePr w:w="15019" w:h="9226" w:wrap="none" w:vAnchor="page" w:hAnchor="page" w:x="1303" w:y="821"/>
              <w:widowControl w:val="0"/>
              <w:spacing w:after="0" w:line="240" w:lineRule="auto"/>
              <w:rPr>
                <w:rFonts w:ascii="Tahoma" w:eastAsia="Tahoma" w:hAnsi="Tahoma" w:cs="Tahoma"/>
                <w:color w:val="000000"/>
                <w:sz w:val="10"/>
                <w:szCs w:val="10"/>
                <w:lang w:val="uk-UA" w:eastAsia="uk-UA" w:bidi="uk-UA"/>
              </w:rPr>
            </w:pPr>
          </w:p>
        </w:tc>
        <w:tc>
          <w:tcPr>
            <w:tcW w:w="2654" w:type="dxa"/>
            <w:vMerge w:val="restart"/>
            <w:tcBorders>
              <w:top w:val="single" w:sz="4" w:space="0" w:color="auto"/>
              <w:left w:val="single" w:sz="4" w:space="0" w:color="auto"/>
            </w:tcBorders>
            <w:shd w:val="clear" w:color="auto" w:fill="auto"/>
          </w:tcPr>
          <w:p w:rsidR="00116025" w:rsidRPr="00116025" w:rsidRDefault="00116025" w:rsidP="00116025">
            <w:pPr>
              <w:framePr w:w="15019" w:h="9226" w:wrap="none" w:vAnchor="page" w:hAnchor="page" w:x="1303" w:y="821"/>
              <w:widowControl w:val="0"/>
              <w:spacing w:after="0" w:line="240" w:lineRule="auto"/>
              <w:rPr>
                <w:rFonts w:ascii="Tahoma" w:eastAsia="Tahoma" w:hAnsi="Tahoma" w:cs="Tahoma"/>
                <w:color w:val="000000"/>
                <w:sz w:val="10"/>
                <w:szCs w:val="10"/>
                <w:lang w:val="uk-UA" w:eastAsia="uk-UA" w:bidi="uk-UA"/>
              </w:rPr>
            </w:pPr>
          </w:p>
        </w:tc>
        <w:tc>
          <w:tcPr>
            <w:tcW w:w="2434" w:type="dxa"/>
            <w:tcBorders>
              <w:top w:val="single" w:sz="4" w:space="0" w:color="auto"/>
              <w:left w:val="single" w:sz="4" w:space="0" w:color="auto"/>
            </w:tcBorders>
            <w:shd w:val="clear" w:color="auto" w:fill="auto"/>
            <w:vAlign w:val="bottom"/>
          </w:tcPr>
          <w:p w:rsidR="00116025" w:rsidRPr="00116025" w:rsidRDefault="00116025" w:rsidP="00116025">
            <w:pPr>
              <w:framePr w:w="15019" w:h="9226" w:wrap="none" w:vAnchor="page" w:hAnchor="page" w:x="1303" w:y="821"/>
              <w:widowControl w:val="0"/>
              <w:spacing w:after="0" w:line="240" w:lineRule="auto"/>
              <w:jc w:val="center"/>
              <w:rPr>
                <w:rFonts w:ascii="Times New Roman" w:eastAsia="Times New Roman" w:hAnsi="Times New Roman" w:cs="Times New Roman"/>
                <w:sz w:val="24"/>
                <w:szCs w:val="24"/>
                <w:lang w:val="uk-UA" w:eastAsia="uk-UA" w:bidi="uk-UA"/>
              </w:rPr>
            </w:pPr>
            <w:r w:rsidRPr="00116025">
              <w:rPr>
                <w:rFonts w:ascii="Times New Roman" w:eastAsia="Times New Roman" w:hAnsi="Times New Roman" w:cs="Times New Roman"/>
                <w:sz w:val="24"/>
                <w:szCs w:val="24"/>
                <w:lang w:val="uk-UA" w:eastAsia="uk-UA" w:bidi="uk-UA"/>
              </w:rPr>
              <w:t>Значення на 2028 рік</w:t>
            </w:r>
          </w:p>
        </w:tc>
        <w:tc>
          <w:tcPr>
            <w:tcW w:w="1944" w:type="dxa"/>
            <w:tcBorders>
              <w:top w:val="single" w:sz="4" w:space="0" w:color="auto"/>
              <w:left w:val="single" w:sz="4" w:space="0" w:color="auto"/>
              <w:right w:val="single" w:sz="4" w:space="0" w:color="auto"/>
            </w:tcBorders>
            <w:shd w:val="clear" w:color="auto" w:fill="auto"/>
          </w:tcPr>
          <w:p w:rsidR="00116025" w:rsidRPr="00116025" w:rsidRDefault="00116025" w:rsidP="00116025">
            <w:pPr>
              <w:framePr w:w="15019" w:h="9226" w:wrap="none" w:vAnchor="page" w:hAnchor="page" w:x="1303" w:y="821"/>
              <w:widowControl w:val="0"/>
              <w:spacing w:after="0" w:line="240" w:lineRule="auto"/>
              <w:rPr>
                <w:rFonts w:ascii="Tahoma" w:eastAsia="Tahoma" w:hAnsi="Tahoma" w:cs="Tahoma"/>
                <w:color w:val="000000"/>
                <w:sz w:val="10"/>
                <w:szCs w:val="10"/>
                <w:lang w:val="uk-UA" w:eastAsia="uk-UA" w:bidi="uk-UA"/>
              </w:rPr>
            </w:pPr>
          </w:p>
        </w:tc>
      </w:tr>
      <w:tr w:rsidR="00116025" w:rsidRPr="00116025" w:rsidTr="00116025">
        <w:trPr>
          <w:trHeight w:hRule="exact" w:val="571"/>
        </w:trPr>
        <w:tc>
          <w:tcPr>
            <w:tcW w:w="3293" w:type="dxa"/>
            <w:vMerge/>
            <w:tcBorders>
              <w:left w:val="single" w:sz="4" w:space="0" w:color="auto"/>
            </w:tcBorders>
            <w:shd w:val="clear" w:color="auto" w:fill="auto"/>
          </w:tcPr>
          <w:p w:rsidR="00116025" w:rsidRPr="00116025" w:rsidRDefault="00116025" w:rsidP="00116025">
            <w:pPr>
              <w:framePr w:w="15019" w:h="9226" w:wrap="none" w:vAnchor="page" w:hAnchor="page" w:x="1303" w:y="821"/>
              <w:widowControl w:val="0"/>
              <w:spacing w:after="0" w:line="240" w:lineRule="auto"/>
              <w:rPr>
                <w:rFonts w:ascii="Tahoma" w:eastAsia="Tahoma" w:hAnsi="Tahoma" w:cs="Tahoma"/>
                <w:color w:val="000000"/>
                <w:sz w:val="24"/>
                <w:szCs w:val="24"/>
                <w:lang w:val="uk-UA" w:eastAsia="uk-UA" w:bidi="uk-UA"/>
              </w:rPr>
            </w:pPr>
          </w:p>
        </w:tc>
        <w:tc>
          <w:tcPr>
            <w:tcW w:w="2477" w:type="dxa"/>
            <w:gridSpan w:val="2"/>
            <w:tcBorders>
              <w:top w:val="single" w:sz="4" w:space="0" w:color="auto"/>
              <w:left w:val="single" w:sz="4" w:space="0" w:color="auto"/>
            </w:tcBorders>
            <w:shd w:val="clear" w:color="auto" w:fill="auto"/>
          </w:tcPr>
          <w:p w:rsidR="00116025" w:rsidRPr="00116025" w:rsidRDefault="00116025" w:rsidP="00116025">
            <w:pPr>
              <w:framePr w:w="15019" w:h="9226" w:wrap="none" w:vAnchor="page" w:hAnchor="page" w:x="1303" w:y="821"/>
              <w:widowControl w:val="0"/>
              <w:spacing w:after="0" w:line="240" w:lineRule="auto"/>
              <w:jc w:val="center"/>
              <w:rPr>
                <w:rFonts w:ascii="Times New Roman" w:eastAsia="Times New Roman" w:hAnsi="Times New Roman" w:cs="Times New Roman"/>
                <w:sz w:val="24"/>
                <w:szCs w:val="24"/>
                <w:lang w:val="uk-UA" w:eastAsia="uk-UA" w:bidi="uk-UA"/>
              </w:rPr>
            </w:pPr>
            <w:r w:rsidRPr="00116025">
              <w:rPr>
                <w:rFonts w:ascii="Times New Roman" w:eastAsia="Times New Roman" w:hAnsi="Times New Roman" w:cs="Times New Roman"/>
                <w:sz w:val="24"/>
                <w:szCs w:val="24"/>
                <w:lang w:val="uk-UA" w:eastAsia="uk-UA" w:bidi="uk-UA"/>
              </w:rPr>
              <w:t>Значення на 2029 рік</w:t>
            </w:r>
          </w:p>
        </w:tc>
        <w:tc>
          <w:tcPr>
            <w:tcW w:w="2218" w:type="dxa"/>
            <w:tcBorders>
              <w:top w:val="single" w:sz="4" w:space="0" w:color="auto"/>
              <w:left w:val="single" w:sz="4" w:space="0" w:color="auto"/>
            </w:tcBorders>
            <w:shd w:val="clear" w:color="auto" w:fill="auto"/>
          </w:tcPr>
          <w:p w:rsidR="00116025" w:rsidRPr="00116025" w:rsidRDefault="00116025" w:rsidP="00116025">
            <w:pPr>
              <w:framePr w:w="15019" w:h="9226" w:wrap="none" w:vAnchor="page" w:hAnchor="page" w:x="1303" w:y="821"/>
              <w:widowControl w:val="0"/>
              <w:spacing w:after="0" w:line="240" w:lineRule="auto"/>
              <w:rPr>
                <w:rFonts w:ascii="Tahoma" w:eastAsia="Tahoma" w:hAnsi="Tahoma" w:cs="Tahoma"/>
                <w:color w:val="000000"/>
                <w:sz w:val="10"/>
                <w:szCs w:val="10"/>
                <w:lang w:val="uk-UA" w:eastAsia="uk-UA" w:bidi="uk-UA"/>
              </w:rPr>
            </w:pPr>
          </w:p>
        </w:tc>
        <w:tc>
          <w:tcPr>
            <w:tcW w:w="2654" w:type="dxa"/>
            <w:vMerge/>
            <w:tcBorders>
              <w:left w:val="single" w:sz="4" w:space="0" w:color="auto"/>
            </w:tcBorders>
            <w:shd w:val="clear" w:color="auto" w:fill="auto"/>
          </w:tcPr>
          <w:p w:rsidR="00116025" w:rsidRPr="00116025" w:rsidRDefault="00116025" w:rsidP="00116025">
            <w:pPr>
              <w:framePr w:w="15019" w:h="9226" w:wrap="none" w:vAnchor="page" w:hAnchor="page" w:x="1303" w:y="821"/>
              <w:widowControl w:val="0"/>
              <w:spacing w:after="0" w:line="240" w:lineRule="auto"/>
              <w:rPr>
                <w:rFonts w:ascii="Tahoma" w:eastAsia="Tahoma" w:hAnsi="Tahoma" w:cs="Tahoma"/>
                <w:color w:val="000000"/>
                <w:sz w:val="24"/>
                <w:szCs w:val="24"/>
                <w:lang w:val="uk-UA" w:eastAsia="uk-UA" w:bidi="uk-UA"/>
              </w:rPr>
            </w:pPr>
          </w:p>
        </w:tc>
        <w:tc>
          <w:tcPr>
            <w:tcW w:w="2434" w:type="dxa"/>
            <w:tcBorders>
              <w:top w:val="single" w:sz="4" w:space="0" w:color="auto"/>
              <w:left w:val="single" w:sz="4" w:space="0" w:color="auto"/>
            </w:tcBorders>
            <w:shd w:val="clear" w:color="auto" w:fill="auto"/>
            <w:vAlign w:val="bottom"/>
          </w:tcPr>
          <w:p w:rsidR="00116025" w:rsidRPr="00116025" w:rsidRDefault="00116025" w:rsidP="00116025">
            <w:pPr>
              <w:framePr w:w="15019" w:h="9226" w:wrap="none" w:vAnchor="page" w:hAnchor="page" w:x="1303" w:y="821"/>
              <w:widowControl w:val="0"/>
              <w:spacing w:after="0" w:line="240" w:lineRule="auto"/>
              <w:jc w:val="center"/>
              <w:rPr>
                <w:rFonts w:ascii="Times New Roman" w:eastAsia="Times New Roman" w:hAnsi="Times New Roman" w:cs="Times New Roman"/>
                <w:sz w:val="24"/>
                <w:szCs w:val="24"/>
                <w:lang w:val="uk-UA" w:eastAsia="uk-UA" w:bidi="uk-UA"/>
              </w:rPr>
            </w:pPr>
            <w:r w:rsidRPr="00116025">
              <w:rPr>
                <w:rFonts w:ascii="Times New Roman" w:eastAsia="Times New Roman" w:hAnsi="Times New Roman" w:cs="Times New Roman"/>
                <w:sz w:val="24"/>
                <w:szCs w:val="24"/>
                <w:lang w:val="uk-UA" w:eastAsia="uk-UA" w:bidi="uk-UA"/>
              </w:rPr>
              <w:t>Значення на 2029 рік</w:t>
            </w:r>
          </w:p>
        </w:tc>
        <w:tc>
          <w:tcPr>
            <w:tcW w:w="1944" w:type="dxa"/>
            <w:tcBorders>
              <w:top w:val="single" w:sz="4" w:space="0" w:color="auto"/>
              <w:left w:val="single" w:sz="4" w:space="0" w:color="auto"/>
              <w:right w:val="single" w:sz="4" w:space="0" w:color="auto"/>
            </w:tcBorders>
            <w:shd w:val="clear" w:color="auto" w:fill="auto"/>
          </w:tcPr>
          <w:p w:rsidR="00116025" w:rsidRPr="00116025" w:rsidRDefault="00116025" w:rsidP="00116025">
            <w:pPr>
              <w:framePr w:w="15019" w:h="9226" w:wrap="none" w:vAnchor="page" w:hAnchor="page" w:x="1303" w:y="821"/>
              <w:widowControl w:val="0"/>
              <w:spacing w:after="0" w:line="240" w:lineRule="auto"/>
              <w:rPr>
                <w:rFonts w:ascii="Tahoma" w:eastAsia="Tahoma" w:hAnsi="Tahoma" w:cs="Tahoma"/>
                <w:color w:val="000000"/>
                <w:sz w:val="10"/>
                <w:szCs w:val="10"/>
                <w:lang w:val="uk-UA" w:eastAsia="uk-UA" w:bidi="uk-UA"/>
              </w:rPr>
            </w:pPr>
          </w:p>
        </w:tc>
      </w:tr>
      <w:tr w:rsidR="00116025" w:rsidRPr="00116025" w:rsidTr="00116025">
        <w:trPr>
          <w:trHeight w:hRule="exact" w:val="571"/>
        </w:trPr>
        <w:tc>
          <w:tcPr>
            <w:tcW w:w="4781" w:type="dxa"/>
            <w:gridSpan w:val="2"/>
            <w:tcBorders>
              <w:top w:val="single" w:sz="4" w:space="0" w:color="auto"/>
              <w:left w:val="single" w:sz="4" w:space="0" w:color="auto"/>
            </w:tcBorders>
            <w:shd w:val="clear" w:color="auto" w:fill="auto"/>
            <w:vAlign w:val="bottom"/>
          </w:tcPr>
          <w:p w:rsidR="00116025" w:rsidRPr="00116025" w:rsidRDefault="00116025" w:rsidP="00116025">
            <w:pPr>
              <w:framePr w:w="15019" w:h="9226" w:wrap="none" w:vAnchor="page" w:hAnchor="page" w:x="1303" w:y="821"/>
              <w:widowControl w:val="0"/>
              <w:spacing w:after="0" w:line="240" w:lineRule="auto"/>
              <w:jc w:val="center"/>
              <w:rPr>
                <w:rFonts w:ascii="Times New Roman" w:eastAsia="Times New Roman" w:hAnsi="Times New Roman" w:cs="Times New Roman"/>
                <w:sz w:val="24"/>
                <w:szCs w:val="24"/>
                <w:lang w:val="uk-UA" w:eastAsia="uk-UA" w:bidi="uk-UA"/>
              </w:rPr>
            </w:pPr>
            <w:r w:rsidRPr="00116025">
              <w:rPr>
                <w:rFonts w:ascii="Times New Roman" w:eastAsia="Times New Roman" w:hAnsi="Times New Roman" w:cs="Times New Roman"/>
                <w:sz w:val="24"/>
                <w:szCs w:val="24"/>
                <w:lang w:val="uk-UA" w:eastAsia="uk-UA" w:bidi="uk-UA"/>
              </w:rPr>
              <w:t>Найменування критерію відповідності п (у разі наявності)</w:t>
            </w:r>
          </w:p>
        </w:tc>
        <w:tc>
          <w:tcPr>
            <w:tcW w:w="10239" w:type="dxa"/>
            <w:gridSpan w:val="5"/>
            <w:tcBorders>
              <w:top w:val="single" w:sz="4" w:space="0" w:color="auto"/>
              <w:left w:val="single" w:sz="4" w:space="0" w:color="auto"/>
              <w:right w:val="single" w:sz="4" w:space="0" w:color="auto"/>
            </w:tcBorders>
            <w:shd w:val="clear" w:color="auto" w:fill="auto"/>
          </w:tcPr>
          <w:p w:rsidR="00116025" w:rsidRPr="00116025" w:rsidRDefault="00116025" w:rsidP="00116025">
            <w:pPr>
              <w:framePr w:w="15019" w:h="9226" w:wrap="none" w:vAnchor="page" w:hAnchor="page" w:x="1303" w:y="821"/>
              <w:widowControl w:val="0"/>
              <w:spacing w:after="0" w:line="240" w:lineRule="auto"/>
              <w:rPr>
                <w:rFonts w:ascii="Tahoma" w:eastAsia="Tahoma" w:hAnsi="Tahoma" w:cs="Tahoma"/>
                <w:color w:val="000000"/>
                <w:sz w:val="10"/>
                <w:szCs w:val="10"/>
                <w:lang w:val="uk-UA" w:eastAsia="uk-UA" w:bidi="uk-UA"/>
              </w:rPr>
            </w:pPr>
          </w:p>
        </w:tc>
      </w:tr>
      <w:tr w:rsidR="00116025" w:rsidRPr="00116025" w:rsidTr="00116025">
        <w:trPr>
          <w:trHeight w:hRule="exact" w:val="571"/>
        </w:trPr>
        <w:tc>
          <w:tcPr>
            <w:tcW w:w="4781" w:type="dxa"/>
            <w:gridSpan w:val="2"/>
            <w:tcBorders>
              <w:top w:val="single" w:sz="4" w:space="0" w:color="auto"/>
              <w:left w:val="single" w:sz="4" w:space="0" w:color="auto"/>
            </w:tcBorders>
            <w:shd w:val="clear" w:color="auto" w:fill="auto"/>
            <w:vAlign w:val="bottom"/>
          </w:tcPr>
          <w:p w:rsidR="00116025" w:rsidRPr="00116025" w:rsidRDefault="00116025" w:rsidP="00116025">
            <w:pPr>
              <w:framePr w:w="15019" w:h="9226" w:wrap="none" w:vAnchor="page" w:hAnchor="page" w:x="1303" w:y="821"/>
              <w:widowControl w:val="0"/>
              <w:spacing w:after="0" w:line="240" w:lineRule="auto"/>
              <w:jc w:val="center"/>
              <w:rPr>
                <w:rFonts w:ascii="Times New Roman" w:eastAsia="Times New Roman" w:hAnsi="Times New Roman" w:cs="Times New Roman"/>
                <w:sz w:val="24"/>
                <w:szCs w:val="24"/>
                <w:lang w:val="uk-UA" w:eastAsia="uk-UA" w:bidi="uk-UA"/>
              </w:rPr>
            </w:pPr>
            <w:r w:rsidRPr="00116025">
              <w:rPr>
                <w:rFonts w:ascii="Times New Roman" w:eastAsia="Times New Roman" w:hAnsi="Times New Roman" w:cs="Times New Roman"/>
                <w:sz w:val="24"/>
                <w:szCs w:val="24"/>
                <w:lang w:val="uk-UA" w:eastAsia="uk-UA" w:bidi="uk-UA"/>
              </w:rPr>
              <w:t>Найменування критерію відповідності (п+1) (у разі наявності)</w:t>
            </w:r>
          </w:p>
        </w:tc>
        <w:tc>
          <w:tcPr>
            <w:tcW w:w="10239" w:type="dxa"/>
            <w:gridSpan w:val="5"/>
            <w:tcBorders>
              <w:top w:val="single" w:sz="4" w:space="0" w:color="auto"/>
              <w:left w:val="single" w:sz="4" w:space="0" w:color="auto"/>
              <w:right w:val="single" w:sz="4" w:space="0" w:color="auto"/>
            </w:tcBorders>
            <w:shd w:val="clear" w:color="auto" w:fill="auto"/>
          </w:tcPr>
          <w:p w:rsidR="00116025" w:rsidRPr="00116025" w:rsidRDefault="00116025" w:rsidP="00116025">
            <w:pPr>
              <w:framePr w:w="15019" w:h="9226" w:wrap="none" w:vAnchor="page" w:hAnchor="page" w:x="1303" w:y="821"/>
              <w:widowControl w:val="0"/>
              <w:spacing w:after="0" w:line="240" w:lineRule="auto"/>
              <w:rPr>
                <w:rFonts w:ascii="Tahoma" w:eastAsia="Tahoma" w:hAnsi="Tahoma" w:cs="Tahoma"/>
                <w:color w:val="000000"/>
                <w:sz w:val="10"/>
                <w:szCs w:val="10"/>
                <w:lang w:val="uk-UA" w:eastAsia="uk-UA" w:bidi="uk-UA"/>
              </w:rPr>
            </w:pPr>
          </w:p>
        </w:tc>
      </w:tr>
      <w:tr w:rsidR="00116025" w:rsidRPr="00116025" w:rsidTr="00116025">
        <w:trPr>
          <w:trHeight w:hRule="exact" w:val="850"/>
        </w:trPr>
        <w:tc>
          <w:tcPr>
            <w:tcW w:w="10642" w:type="dxa"/>
            <w:gridSpan w:val="5"/>
            <w:tcBorders>
              <w:top w:val="single" w:sz="4" w:space="0" w:color="auto"/>
              <w:left w:val="single" w:sz="4" w:space="0" w:color="auto"/>
            </w:tcBorders>
            <w:shd w:val="clear" w:color="auto" w:fill="auto"/>
          </w:tcPr>
          <w:p w:rsidR="00116025" w:rsidRPr="00116025" w:rsidRDefault="00116025" w:rsidP="00116025">
            <w:pPr>
              <w:framePr w:w="15019" w:h="9226" w:wrap="none" w:vAnchor="page" w:hAnchor="page" w:x="1303" w:y="821"/>
              <w:widowControl w:val="0"/>
              <w:spacing w:after="0" w:line="240" w:lineRule="auto"/>
              <w:jc w:val="center"/>
              <w:rPr>
                <w:rFonts w:ascii="Times New Roman" w:eastAsia="Times New Roman" w:hAnsi="Times New Roman" w:cs="Times New Roman"/>
                <w:sz w:val="24"/>
                <w:szCs w:val="24"/>
                <w:lang w:val="uk-UA" w:eastAsia="uk-UA" w:bidi="uk-UA"/>
              </w:rPr>
            </w:pPr>
            <w:r w:rsidRPr="00116025">
              <w:rPr>
                <w:rFonts w:ascii="Times New Roman" w:eastAsia="Times New Roman" w:hAnsi="Times New Roman" w:cs="Times New Roman"/>
                <w:sz w:val="24"/>
                <w:szCs w:val="24"/>
                <w:lang w:val="uk-UA" w:eastAsia="uk-UA" w:bidi="uk-UA"/>
              </w:rPr>
              <w:t>Назва діючих програм публічних інвестицій, що реалізуються в межах відповідного напряму (у разі наявності)</w:t>
            </w:r>
          </w:p>
        </w:tc>
        <w:tc>
          <w:tcPr>
            <w:tcW w:w="4378" w:type="dxa"/>
            <w:gridSpan w:val="2"/>
            <w:tcBorders>
              <w:top w:val="single" w:sz="4" w:space="0" w:color="auto"/>
              <w:left w:val="single" w:sz="4" w:space="0" w:color="auto"/>
              <w:right w:val="single" w:sz="4" w:space="0" w:color="auto"/>
            </w:tcBorders>
            <w:shd w:val="clear" w:color="auto" w:fill="auto"/>
            <w:vAlign w:val="bottom"/>
          </w:tcPr>
          <w:p w:rsidR="00116025" w:rsidRPr="00116025" w:rsidRDefault="00116025" w:rsidP="00116025">
            <w:pPr>
              <w:framePr w:w="15019" w:h="9226" w:wrap="none" w:vAnchor="page" w:hAnchor="page" w:x="1303" w:y="821"/>
              <w:widowControl w:val="0"/>
              <w:spacing w:after="0" w:line="240" w:lineRule="auto"/>
              <w:rPr>
                <w:rFonts w:ascii="Times New Roman" w:eastAsia="Times New Roman" w:hAnsi="Times New Roman" w:cs="Times New Roman"/>
                <w:sz w:val="24"/>
                <w:szCs w:val="24"/>
                <w:lang w:val="uk-UA" w:eastAsia="uk-UA" w:bidi="uk-UA"/>
              </w:rPr>
            </w:pPr>
            <w:r w:rsidRPr="00116025">
              <w:rPr>
                <w:rFonts w:ascii="Times New Roman" w:eastAsia="Times New Roman" w:hAnsi="Times New Roman" w:cs="Times New Roman"/>
                <w:sz w:val="24"/>
                <w:szCs w:val="24"/>
                <w:lang w:val="uk-UA" w:eastAsia="uk-UA" w:bidi="uk-UA"/>
              </w:rPr>
              <w:t>Унікальний ідентифікатор в Єдиній інформаційній системі управління публічними інвестиційними проектами</w:t>
            </w:r>
          </w:p>
        </w:tc>
      </w:tr>
      <w:tr w:rsidR="00116025" w:rsidRPr="00116025" w:rsidTr="00116025">
        <w:trPr>
          <w:trHeight w:hRule="exact" w:val="600"/>
        </w:trPr>
        <w:tc>
          <w:tcPr>
            <w:tcW w:w="10642" w:type="dxa"/>
            <w:gridSpan w:val="5"/>
            <w:tcBorders>
              <w:top w:val="single" w:sz="4" w:space="0" w:color="auto"/>
              <w:left w:val="single" w:sz="4" w:space="0" w:color="auto"/>
            </w:tcBorders>
            <w:shd w:val="clear" w:color="auto" w:fill="auto"/>
          </w:tcPr>
          <w:p w:rsidR="00116025" w:rsidRPr="00116025" w:rsidRDefault="00116025" w:rsidP="00116025">
            <w:pPr>
              <w:framePr w:w="15019" w:h="9226" w:wrap="none" w:vAnchor="page" w:hAnchor="page" w:x="1303" w:y="821"/>
              <w:widowControl w:val="0"/>
              <w:spacing w:after="0" w:line="240" w:lineRule="auto"/>
              <w:rPr>
                <w:rFonts w:ascii="Tahoma" w:eastAsia="Tahoma" w:hAnsi="Tahoma" w:cs="Tahoma"/>
                <w:color w:val="000000"/>
                <w:sz w:val="10"/>
                <w:szCs w:val="10"/>
                <w:lang w:val="uk-UA" w:eastAsia="uk-UA" w:bidi="uk-UA"/>
              </w:rPr>
            </w:pPr>
          </w:p>
        </w:tc>
        <w:tc>
          <w:tcPr>
            <w:tcW w:w="4378" w:type="dxa"/>
            <w:gridSpan w:val="2"/>
            <w:tcBorders>
              <w:top w:val="single" w:sz="4" w:space="0" w:color="auto"/>
              <w:left w:val="single" w:sz="4" w:space="0" w:color="auto"/>
              <w:right w:val="single" w:sz="4" w:space="0" w:color="auto"/>
            </w:tcBorders>
            <w:shd w:val="clear" w:color="auto" w:fill="auto"/>
          </w:tcPr>
          <w:p w:rsidR="00116025" w:rsidRPr="00116025" w:rsidRDefault="00116025" w:rsidP="00116025">
            <w:pPr>
              <w:framePr w:w="15019" w:h="9226" w:wrap="none" w:vAnchor="page" w:hAnchor="page" w:x="1303" w:y="821"/>
              <w:widowControl w:val="0"/>
              <w:spacing w:after="0" w:line="240" w:lineRule="auto"/>
              <w:rPr>
                <w:rFonts w:ascii="Tahoma" w:eastAsia="Tahoma" w:hAnsi="Tahoma" w:cs="Tahoma"/>
                <w:color w:val="000000"/>
                <w:sz w:val="10"/>
                <w:szCs w:val="10"/>
                <w:lang w:val="uk-UA" w:eastAsia="uk-UA" w:bidi="uk-UA"/>
              </w:rPr>
            </w:pPr>
          </w:p>
        </w:tc>
      </w:tr>
      <w:tr w:rsidR="00116025" w:rsidRPr="00116025" w:rsidTr="00116025">
        <w:trPr>
          <w:trHeight w:hRule="exact" w:val="840"/>
        </w:trPr>
        <w:tc>
          <w:tcPr>
            <w:tcW w:w="10642" w:type="dxa"/>
            <w:gridSpan w:val="5"/>
            <w:tcBorders>
              <w:top w:val="single" w:sz="4" w:space="0" w:color="auto"/>
              <w:left w:val="single" w:sz="4" w:space="0" w:color="auto"/>
            </w:tcBorders>
            <w:shd w:val="clear" w:color="auto" w:fill="auto"/>
          </w:tcPr>
          <w:p w:rsidR="00116025" w:rsidRPr="00116025" w:rsidRDefault="00116025" w:rsidP="00116025">
            <w:pPr>
              <w:framePr w:w="15019" w:h="9226" w:wrap="none" w:vAnchor="page" w:hAnchor="page" w:x="1303" w:y="821"/>
              <w:widowControl w:val="0"/>
              <w:spacing w:after="0" w:line="240" w:lineRule="auto"/>
              <w:jc w:val="center"/>
              <w:rPr>
                <w:rFonts w:ascii="Times New Roman" w:eastAsia="Times New Roman" w:hAnsi="Times New Roman" w:cs="Times New Roman"/>
                <w:sz w:val="24"/>
                <w:szCs w:val="24"/>
                <w:lang w:val="uk-UA" w:eastAsia="uk-UA" w:bidi="uk-UA"/>
              </w:rPr>
            </w:pPr>
            <w:r w:rsidRPr="00116025">
              <w:rPr>
                <w:rFonts w:ascii="Times New Roman" w:eastAsia="Times New Roman" w:hAnsi="Times New Roman" w:cs="Times New Roman"/>
                <w:sz w:val="24"/>
                <w:szCs w:val="24"/>
                <w:lang w:val="uk-UA" w:eastAsia="uk-UA" w:bidi="uk-UA"/>
              </w:rPr>
              <w:t>Назва діючих публічних інвестиційних проектів, що реалізуються в межах відповідного напряму (у разі наявності)</w:t>
            </w:r>
          </w:p>
        </w:tc>
        <w:tc>
          <w:tcPr>
            <w:tcW w:w="4378" w:type="dxa"/>
            <w:gridSpan w:val="2"/>
            <w:tcBorders>
              <w:top w:val="single" w:sz="4" w:space="0" w:color="auto"/>
              <w:left w:val="single" w:sz="4" w:space="0" w:color="auto"/>
              <w:right w:val="single" w:sz="4" w:space="0" w:color="auto"/>
            </w:tcBorders>
            <w:shd w:val="clear" w:color="auto" w:fill="auto"/>
            <w:vAlign w:val="bottom"/>
          </w:tcPr>
          <w:p w:rsidR="00116025" w:rsidRPr="00116025" w:rsidRDefault="00116025" w:rsidP="00116025">
            <w:pPr>
              <w:framePr w:w="15019" w:h="9226" w:wrap="none" w:vAnchor="page" w:hAnchor="page" w:x="1303" w:y="821"/>
              <w:widowControl w:val="0"/>
              <w:spacing w:after="0" w:line="240" w:lineRule="auto"/>
              <w:rPr>
                <w:rFonts w:ascii="Times New Roman" w:eastAsia="Times New Roman" w:hAnsi="Times New Roman" w:cs="Times New Roman"/>
                <w:sz w:val="24"/>
                <w:szCs w:val="24"/>
                <w:lang w:val="uk-UA" w:eastAsia="uk-UA" w:bidi="uk-UA"/>
              </w:rPr>
            </w:pPr>
            <w:r w:rsidRPr="00116025">
              <w:rPr>
                <w:rFonts w:ascii="Times New Roman" w:eastAsia="Times New Roman" w:hAnsi="Times New Roman" w:cs="Times New Roman"/>
                <w:sz w:val="24"/>
                <w:szCs w:val="24"/>
                <w:lang w:val="uk-UA" w:eastAsia="uk-UA" w:bidi="uk-UA"/>
              </w:rPr>
              <w:t>Унікальний ідентифікатор в Єдиній інформаційній системі управління публічними інвестиційними проектами</w:t>
            </w:r>
          </w:p>
        </w:tc>
      </w:tr>
      <w:tr w:rsidR="00116025" w:rsidRPr="00116025" w:rsidTr="00116025">
        <w:trPr>
          <w:trHeight w:hRule="exact" w:val="605"/>
        </w:trPr>
        <w:tc>
          <w:tcPr>
            <w:tcW w:w="10642" w:type="dxa"/>
            <w:gridSpan w:val="5"/>
            <w:tcBorders>
              <w:top w:val="single" w:sz="4" w:space="0" w:color="auto"/>
              <w:left w:val="single" w:sz="4" w:space="0" w:color="auto"/>
            </w:tcBorders>
            <w:shd w:val="clear" w:color="auto" w:fill="auto"/>
          </w:tcPr>
          <w:p w:rsidR="00116025" w:rsidRPr="00116025" w:rsidRDefault="00116025" w:rsidP="00116025">
            <w:pPr>
              <w:framePr w:w="15019" w:h="9226" w:wrap="none" w:vAnchor="page" w:hAnchor="page" w:x="1303" w:y="821"/>
              <w:widowControl w:val="0"/>
              <w:spacing w:after="0" w:line="240" w:lineRule="auto"/>
              <w:rPr>
                <w:rFonts w:ascii="Tahoma" w:eastAsia="Tahoma" w:hAnsi="Tahoma" w:cs="Tahoma"/>
                <w:color w:val="000000"/>
                <w:sz w:val="10"/>
                <w:szCs w:val="10"/>
                <w:lang w:val="uk-UA" w:eastAsia="uk-UA" w:bidi="uk-UA"/>
              </w:rPr>
            </w:pPr>
          </w:p>
        </w:tc>
        <w:tc>
          <w:tcPr>
            <w:tcW w:w="4378" w:type="dxa"/>
            <w:gridSpan w:val="2"/>
            <w:tcBorders>
              <w:top w:val="single" w:sz="4" w:space="0" w:color="auto"/>
              <w:left w:val="single" w:sz="4" w:space="0" w:color="auto"/>
              <w:right w:val="single" w:sz="4" w:space="0" w:color="auto"/>
            </w:tcBorders>
            <w:shd w:val="clear" w:color="auto" w:fill="auto"/>
          </w:tcPr>
          <w:p w:rsidR="00116025" w:rsidRPr="00116025" w:rsidRDefault="00116025" w:rsidP="00116025">
            <w:pPr>
              <w:framePr w:w="15019" w:h="9226" w:wrap="none" w:vAnchor="page" w:hAnchor="page" w:x="1303" w:y="821"/>
              <w:widowControl w:val="0"/>
              <w:spacing w:after="0" w:line="240" w:lineRule="auto"/>
              <w:rPr>
                <w:rFonts w:ascii="Tahoma" w:eastAsia="Tahoma" w:hAnsi="Tahoma" w:cs="Tahoma"/>
                <w:color w:val="000000"/>
                <w:sz w:val="10"/>
                <w:szCs w:val="10"/>
                <w:lang w:val="uk-UA" w:eastAsia="uk-UA" w:bidi="uk-UA"/>
              </w:rPr>
            </w:pPr>
          </w:p>
        </w:tc>
      </w:tr>
      <w:tr w:rsidR="00116025" w:rsidRPr="00116025" w:rsidTr="00116025">
        <w:trPr>
          <w:trHeight w:hRule="exact" w:val="480"/>
        </w:trPr>
        <w:tc>
          <w:tcPr>
            <w:tcW w:w="5770" w:type="dxa"/>
            <w:gridSpan w:val="3"/>
            <w:tcBorders>
              <w:top w:val="single" w:sz="4" w:space="0" w:color="auto"/>
              <w:left w:val="single" w:sz="4" w:space="0" w:color="auto"/>
            </w:tcBorders>
            <w:shd w:val="clear" w:color="auto" w:fill="auto"/>
          </w:tcPr>
          <w:p w:rsidR="00116025" w:rsidRPr="00116025" w:rsidRDefault="00116025" w:rsidP="00116025">
            <w:pPr>
              <w:framePr w:w="15019" w:h="9226" w:wrap="none" w:vAnchor="page" w:hAnchor="page" w:x="1303" w:y="821"/>
              <w:widowControl w:val="0"/>
              <w:spacing w:after="0" w:line="240" w:lineRule="auto"/>
              <w:ind w:left="1740"/>
              <w:rPr>
                <w:rFonts w:ascii="Times New Roman" w:eastAsia="Times New Roman" w:hAnsi="Times New Roman" w:cs="Times New Roman"/>
                <w:sz w:val="24"/>
                <w:szCs w:val="24"/>
                <w:lang w:val="uk-UA" w:eastAsia="uk-UA" w:bidi="uk-UA"/>
              </w:rPr>
            </w:pPr>
            <w:r w:rsidRPr="00116025">
              <w:rPr>
                <w:rFonts w:ascii="Times New Roman" w:eastAsia="Times New Roman" w:hAnsi="Times New Roman" w:cs="Times New Roman"/>
                <w:sz w:val="24"/>
                <w:szCs w:val="24"/>
                <w:lang w:val="uk-UA" w:eastAsia="uk-UA" w:bidi="uk-UA"/>
              </w:rPr>
              <w:t>Додаткова інформація</w:t>
            </w:r>
          </w:p>
        </w:tc>
        <w:tc>
          <w:tcPr>
            <w:tcW w:w="9250" w:type="dxa"/>
            <w:gridSpan w:val="4"/>
            <w:tcBorders>
              <w:top w:val="single" w:sz="4" w:space="0" w:color="auto"/>
              <w:left w:val="single" w:sz="4" w:space="0" w:color="auto"/>
              <w:right w:val="single" w:sz="4" w:space="0" w:color="auto"/>
            </w:tcBorders>
            <w:shd w:val="clear" w:color="auto" w:fill="auto"/>
          </w:tcPr>
          <w:p w:rsidR="00116025" w:rsidRPr="00116025" w:rsidRDefault="00116025" w:rsidP="00116025">
            <w:pPr>
              <w:framePr w:w="15019" w:h="9226" w:wrap="none" w:vAnchor="page" w:hAnchor="page" w:x="1303" w:y="821"/>
              <w:widowControl w:val="0"/>
              <w:spacing w:after="0" w:line="240" w:lineRule="auto"/>
              <w:rPr>
                <w:rFonts w:ascii="Tahoma" w:eastAsia="Tahoma" w:hAnsi="Tahoma" w:cs="Tahoma"/>
                <w:color w:val="000000"/>
                <w:sz w:val="10"/>
                <w:szCs w:val="10"/>
                <w:lang w:val="uk-UA" w:eastAsia="uk-UA" w:bidi="uk-UA"/>
              </w:rPr>
            </w:pPr>
          </w:p>
        </w:tc>
      </w:tr>
      <w:tr w:rsidR="00116025" w:rsidRPr="00116025" w:rsidTr="00116025">
        <w:trPr>
          <w:trHeight w:hRule="exact" w:val="499"/>
        </w:trPr>
        <w:tc>
          <w:tcPr>
            <w:tcW w:w="15020" w:type="dxa"/>
            <w:gridSpan w:val="7"/>
            <w:tcBorders>
              <w:top w:val="single" w:sz="4" w:space="0" w:color="auto"/>
              <w:left w:val="single" w:sz="4" w:space="0" w:color="auto"/>
              <w:right w:val="single" w:sz="4" w:space="0" w:color="auto"/>
            </w:tcBorders>
            <w:shd w:val="clear" w:color="auto" w:fill="auto"/>
          </w:tcPr>
          <w:p w:rsidR="00116025" w:rsidRPr="00116025" w:rsidRDefault="00116025" w:rsidP="00116025">
            <w:pPr>
              <w:framePr w:w="15019" w:h="9226" w:wrap="none" w:vAnchor="page" w:hAnchor="page" w:x="1303" w:y="821"/>
              <w:widowControl w:val="0"/>
              <w:spacing w:after="0" w:line="240" w:lineRule="auto"/>
              <w:rPr>
                <w:rFonts w:ascii="Times New Roman" w:eastAsia="Times New Roman" w:hAnsi="Times New Roman" w:cs="Times New Roman"/>
                <w:sz w:val="24"/>
                <w:szCs w:val="24"/>
                <w:lang w:val="uk-UA" w:eastAsia="uk-UA" w:bidi="uk-UA"/>
              </w:rPr>
            </w:pPr>
            <w:r w:rsidRPr="00116025">
              <w:rPr>
                <w:rFonts w:ascii="Times New Roman" w:eastAsia="Times New Roman" w:hAnsi="Times New Roman" w:cs="Times New Roman"/>
                <w:b/>
                <w:bCs/>
                <w:sz w:val="24"/>
                <w:szCs w:val="24"/>
                <w:lang w:val="uk-UA" w:eastAsia="uk-UA" w:bidi="uk-UA"/>
              </w:rPr>
              <w:t>Напрям публічного інвестування № (п+1) у рейтингу</w:t>
            </w:r>
          </w:p>
        </w:tc>
      </w:tr>
      <w:tr w:rsidR="00116025" w:rsidRPr="00116025" w:rsidTr="00116025">
        <w:trPr>
          <w:trHeight w:hRule="exact" w:val="571"/>
        </w:trPr>
        <w:tc>
          <w:tcPr>
            <w:tcW w:w="5770" w:type="dxa"/>
            <w:gridSpan w:val="3"/>
            <w:tcBorders>
              <w:top w:val="single" w:sz="4" w:space="0" w:color="auto"/>
              <w:left w:val="single" w:sz="4" w:space="0" w:color="auto"/>
            </w:tcBorders>
            <w:shd w:val="clear" w:color="auto" w:fill="auto"/>
            <w:vAlign w:val="bottom"/>
          </w:tcPr>
          <w:p w:rsidR="00116025" w:rsidRPr="00116025" w:rsidRDefault="00116025" w:rsidP="00116025">
            <w:pPr>
              <w:framePr w:w="15019" w:h="9226" w:wrap="none" w:vAnchor="page" w:hAnchor="page" w:x="1303" w:y="821"/>
              <w:widowControl w:val="0"/>
              <w:spacing w:after="0" w:line="240" w:lineRule="auto"/>
              <w:rPr>
                <w:rFonts w:ascii="Times New Roman" w:eastAsia="Times New Roman" w:hAnsi="Times New Roman" w:cs="Times New Roman"/>
                <w:sz w:val="24"/>
                <w:szCs w:val="24"/>
                <w:lang w:val="uk-UA" w:eastAsia="uk-UA" w:bidi="uk-UA"/>
              </w:rPr>
            </w:pPr>
            <w:r w:rsidRPr="00116025">
              <w:rPr>
                <w:rFonts w:ascii="Times New Roman" w:eastAsia="Times New Roman" w:hAnsi="Times New Roman" w:cs="Times New Roman"/>
                <w:sz w:val="24"/>
                <w:szCs w:val="24"/>
                <w:lang w:val="uk-UA" w:eastAsia="uk-UA" w:bidi="uk-UA"/>
              </w:rPr>
              <w:t>Підсектор галузі (сектора) для публічного інвестування</w:t>
            </w:r>
          </w:p>
        </w:tc>
        <w:tc>
          <w:tcPr>
            <w:tcW w:w="9250" w:type="dxa"/>
            <w:gridSpan w:val="4"/>
            <w:tcBorders>
              <w:top w:val="single" w:sz="4" w:space="0" w:color="auto"/>
              <w:left w:val="single" w:sz="4" w:space="0" w:color="auto"/>
              <w:right w:val="single" w:sz="4" w:space="0" w:color="auto"/>
            </w:tcBorders>
            <w:shd w:val="clear" w:color="auto" w:fill="auto"/>
          </w:tcPr>
          <w:p w:rsidR="00116025" w:rsidRPr="00116025" w:rsidRDefault="00116025" w:rsidP="00116025">
            <w:pPr>
              <w:framePr w:w="15019" w:h="9226" w:wrap="none" w:vAnchor="page" w:hAnchor="page" w:x="1303" w:y="821"/>
              <w:widowControl w:val="0"/>
              <w:spacing w:after="0" w:line="240" w:lineRule="auto"/>
              <w:rPr>
                <w:rFonts w:ascii="Tahoma" w:eastAsia="Tahoma" w:hAnsi="Tahoma" w:cs="Tahoma"/>
                <w:color w:val="000000"/>
                <w:sz w:val="10"/>
                <w:szCs w:val="10"/>
                <w:lang w:val="uk-UA" w:eastAsia="uk-UA" w:bidi="uk-UA"/>
              </w:rPr>
            </w:pPr>
          </w:p>
        </w:tc>
      </w:tr>
      <w:tr w:rsidR="00116025" w:rsidRPr="00116025" w:rsidTr="00116025">
        <w:trPr>
          <w:trHeight w:hRule="exact" w:val="566"/>
        </w:trPr>
        <w:tc>
          <w:tcPr>
            <w:tcW w:w="5770" w:type="dxa"/>
            <w:gridSpan w:val="3"/>
            <w:tcBorders>
              <w:top w:val="single" w:sz="4" w:space="0" w:color="auto"/>
              <w:left w:val="single" w:sz="4" w:space="0" w:color="auto"/>
            </w:tcBorders>
            <w:shd w:val="clear" w:color="auto" w:fill="auto"/>
            <w:vAlign w:val="bottom"/>
          </w:tcPr>
          <w:p w:rsidR="00116025" w:rsidRPr="00116025" w:rsidRDefault="00116025" w:rsidP="00116025">
            <w:pPr>
              <w:framePr w:w="15019" w:h="9226" w:wrap="none" w:vAnchor="page" w:hAnchor="page" w:x="1303" w:y="821"/>
              <w:widowControl w:val="0"/>
              <w:spacing w:after="0" w:line="240" w:lineRule="auto"/>
              <w:rPr>
                <w:rFonts w:ascii="Times New Roman" w:eastAsia="Times New Roman" w:hAnsi="Times New Roman" w:cs="Times New Roman"/>
                <w:sz w:val="24"/>
                <w:szCs w:val="24"/>
                <w:lang w:val="uk-UA" w:eastAsia="uk-UA" w:bidi="uk-UA"/>
              </w:rPr>
            </w:pPr>
            <w:r w:rsidRPr="00116025">
              <w:rPr>
                <w:rFonts w:ascii="Times New Roman" w:eastAsia="Times New Roman" w:hAnsi="Times New Roman" w:cs="Times New Roman"/>
                <w:sz w:val="24"/>
                <w:szCs w:val="24"/>
                <w:lang w:val="uk-UA" w:eastAsia="uk-UA" w:bidi="uk-UA"/>
              </w:rPr>
              <w:t>Назва напряму публічного інвестування (далі - напрям)</w:t>
            </w:r>
          </w:p>
        </w:tc>
        <w:tc>
          <w:tcPr>
            <w:tcW w:w="9250" w:type="dxa"/>
            <w:gridSpan w:val="4"/>
            <w:tcBorders>
              <w:top w:val="single" w:sz="4" w:space="0" w:color="auto"/>
              <w:left w:val="single" w:sz="4" w:space="0" w:color="auto"/>
              <w:right w:val="single" w:sz="4" w:space="0" w:color="auto"/>
            </w:tcBorders>
            <w:shd w:val="clear" w:color="auto" w:fill="auto"/>
          </w:tcPr>
          <w:p w:rsidR="00116025" w:rsidRPr="00116025" w:rsidRDefault="00116025" w:rsidP="00116025">
            <w:pPr>
              <w:framePr w:w="15019" w:h="9226" w:wrap="none" w:vAnchor="page" w:hAnchor="page" w:x="1303" w:y="821"/>
              <w:widowControl w:val="0"/>
              <w:spacing w:after="0" w:line="240" w:lineRule="auto"/>
              <w:rPr>
                <w:rFonts w:ascii="Tahoma" w:eastAsia="Tahoma" w:hAnsi="Tahoma" w:cs="Tahoma"/>
                <w:color w:val="000000"/>
                <w:sz w:val="10"/>
                <w:szCs w:val="10"/>
                <w:lang w:val="uk-UA" w:eastAsia="uk-UA" w:bidi="uk-UA"/>
              </w:rPr>
            </w:pPr>
          </w:p>
        </w:tc>
      </w:tr>
      <w:tr w:rsidR="00116025" w:rsidRPr="00116025" w:rsidTr="00116025">
        <w:trPr>
          <w:trHeight w:hRule="exact" w:val="466"/>
        </w:trPr>
        <w:tc>
          <w:tcPr>
            <w:tcW w:w="5770" w:type="dxa"/>
            <w:gridSpan w:val="3"/>
            <w:tcBorders>
              <w:top w:val="single" w:sz="4" w:space="0" w:color="auto"/>
              <w:left w:val="single" w:sz="4" w:space="0" w:color="auto"/>
            </w:tcBorders>
            <w:shd w:val="clear" w:color="auto" w:fill="auto"/>
          </w:tcPr>
          <w:p w:rsidR="00116025" w:rsidRPr="00116025" w:rsidRDefault="00116025" w:rsidP="00116025">
            <w:pPr>
              <w:framePr w:w="15019" w:h="9226" w:wrap="none" w:vAnchor="page" w:hAnchor="page" w:x="1303" w:y="821"/>
              <w:widowControl w:val="0"/>
              <w:spacing w:after="0" w:line="240" w:lineRule="auto"/>
              <w:rPr>
                <w:rFonts w:ascii="Times New Roman" w:eastAsia="Times New Roman" w:hAnsi="Times New Roman" w:cs="Times New Roman"/>
                <w:sz w:val="24"/>
                <w:szCs w:val="24"/>
                <w:lang w:val="uk-UA" w:eastAsia="uk-UA" w:bidi="uk-UA"/>
              </w:rPr>
            </w:pPr>
            <w:r w:rsidRPr="00116025">
              <w:rPr>
                <w:rFonts w:ascii="Times New Roman" w:eastAsia="Times New Roman" w:hAnsi="Times New Roman" w:cs="Times New Roman"/>
                <w:sz w:val="24"/>
                <w:szCs w:val="24"/>
                <w:lang w:val="uk-UA" w:eastAsia="uk-UA" w:bidi="uk-UA"/>
              </w:rPr>
              <w:t>Найменування документа стратегічного планування</w:t>
            </w:r>
          </w:p>
        </w:tc>
        <w:tc>
          <w:tcPr>
            <w:tcW w:w="9250" w:type="dxa"/>
            <w:gridSpan w:val="4"/>
            <w:tcBorders>
              <w:top w:val="single" w:sz="4" w:space="0" w:color="auto"/>
              <w:left w:val="single" w:sz="4" w:space="0" w:color="auto"/>
              <w:right w:val="single" w:sz="4" w:space="0" w:color="auto"/>
            </w:tcBorders>
            <w:shd w:val="clear" w:color="auto" w:fill="auto"/>
          </w:tcPr>
          <w:p w:rsidR="00116025" w:rsidRPr="00116025" w:rsidRDefault="00116025" w:rsidP="00116025">
            <w:pPr>
              <w:framePr w:w="15019" w:h="9226" w:wrap="none" w:vAnchor="page" w:hAnchor="page" w:x="1303" w:y="821"/>
              <w:widowControl w:val="0"/>
              <w:spacing w:after="0" w:line="240" w:lineRule="auto"/>
              <w:rPr>
                <w:rFonts w:ascii="Tahoma" w:eastAsia="Tahoma" w:hAnsi="Tahoma" w:cs="Tahoma"/>
                <w:color w:val="000000"/>
                <w:sz w:val="10"/>
                <w:szCs w:val="10"/>
                <w:lang w:val="uk-UA" w:eastAsia="uk-UA" w:bidi="uk-UA"/>
              </w:rPr>
            </w:pPr>
          </w:p>
        </w:tc>
      </w:tr>
      <w:tr w:rsidR="00116025" w:rsidRPr="00116025" w:rsidTr="00116025">
        <w:trPr>
          <w:trHeight w:hRule="exact" w:val="461"/>
        </w:trPr>
        <w:tc>
          <w:tcPr>
            <w:tcW w:w="5770" w:type="dxa"/>
            <w:gridSpan w:val="3"/>
            <w:tcBorders>
              <w:top w:val="single" w:sz="4" w:space="0" w:color="auto"/>
              <w:left w:val="single" w:sz="4" w:space="0" w:color="auto"/>
            </w:tcBorders>
            <w:shd w:val="clear" w:color="auto" w:fill="auto"/>
          </w:tcPr>
          <w:p w:rsidR="00116025" w:rsidRPr="00116025" w:rsidRDefault="00116025" w:rsidP="00116025">
            <w:pPr>
              <w:framePr w:w="15019" w:h="9226" w:wrap="none" w:vAnchor="page" w:hAnchor="page" w:x="1303" w:y="821"/>
              <w:widowControl w:val="0"/>
              <w:spacing w:after="0" w:line="240" w:lineRule="auto"/>
              <w:rPr>
                <w:rFonts w:ascii="Times New Roman" w:eastAsia="Times New Roman" w:hAnsi="Times New Roman" w:cs="Times New Roman"/>
                <w:sz w:val="24"/>
                <w:szCs w:val="24"/>
                <w:lang w:val="uk-UA" w:eastAsia="uk-UA" w:bidi="uk-UA"/>
              </w:rPr>
            </w:pPr>
            <w:r w:rsidRPr="00116025">
              <w:rPr>
                <w:rFonts w:ascii="Times New Roman" w:eastAsia="Times New Roman" w:hAnsi="Times New Roman" w:cs="Times New Roman"/>
                <w:sz w:val="24"/>
                <w:szCs w:val="24"/>
                <w:lang w:val="uk-UA" w:eastAsia="uk-UA" w:bidi="uk-UA"/>
              </w:rPr>
              <w:t>Завдання документа стратегічного планування</w:t>
            </w:r>
          </w:p>
        </w:tc>
        <w:tc>
          <w:tcPr>
            <w:tcW w:w="9250" w:type="dxa"/>
            <w:gridSpan w:val="4"/>
            <w:tcBorders>
              <w:top w:val="single" w:sz="4" w:space="0" w:color="auto"/>
              <w:left w:val="single" w:sz="4" w:space="0" w:color="auto"/>
              <w:right w:val="single" w:sz="4" w:space="0" w:color="auto"/>
            </w:tcBorders>
            <w:shd w:val="clear" w:color="auto" w:fill="auto"/>
          </w:tcPr>
          <w:p w:rsidR="00116025" w:rsidRPr="00116025" w:rsidRDefault="00116025" w:rsidP="00116025">
            <w:pPr>
              <w:framePr w:w="15019" w:h="9226" w:wrap="none" w:vAnchor="page" w:hAnchor="page" w:x="1303" w:y="821"/>
              <w:widowControl w:val="0"/>
              <w:spacing w:after="0" w:line="240" w:lineRule="auto"/>
              <w:rPr>
                <w:rFonts w:ascii="Tahoma" w:eastAsia="Tahoma" w:hAnsi="Tahoma" w:cs="Tahoma"/>
                <w:color w:val="000000"/>
                <w:sz w:val="10"/>
                <w:szCs w:val="10"/>
                <w:lang w:val="uk-UA" w:eastAsia="uk-UA" w:bidi="uk-UA"/>
              </w:rPr>
            </w:pPr>
          </w:p>
        </w:tc>
      </w:tr>
      <w:tr w:rsidR="00116025" w:rsidRPr="00116025" w:rsidTr="00116025">
        <w:trPr>
          <w:trHeight w:hRule="exact" w:val="480"/>
        </w:trPr>
        <w:tc>
          <w:tcPr>
            <w:tcW w:w="15020" w:type="dxa"/>
            <w:gridSpan w:val="7"/>
            <w:tcBorders>
              <w:top w:val="single" w:sz="4" w:space="0" w:color="auto"/>
              <w:left w:val="single" w:sz="4" w:space="0" w:color="auto"/>
              <w:right w:val="single" w:sz="4" w:space="0" w:color="auto"/>
            </w:tcBorders>
            <w:shd w:val="clear" w:color="auto" w:fill="auto"/>
          </w:tcPr>
          <w:p w:rsidR="00116025" w:rsidRPr="00116025" w:rsidRDefault="00116025" w:rsidP="00116025">
            <w:pPr>
              <w:framePr w:w="15019" w:h="9226" w:wrap="none" w:vAnchor="page" w:hAnchor="page" w:x="1303" w:y="821"/>
              <w:widowControl w:val="0"/>
              <w:spacing w:after="0" w:line="240" w:lineRule="auto"/>
              <w:ind w:left="2100"/>
              <w:rPr>
                <w:rFonts w:ascii="Times New Roman" w:eastAsia="Times New Roman" w:hAnsi="Times New Roman" w:cs="Times New Roman"/>
                <w:sz w:val="24"/>
                <w:szCs w:val="24"/>
                <w:lang w:val="uk-UA" w:eastAsia="uk-UA" w:bidi="uk-UA"/>
              </w:rPr>
            </w:pPr>
            <w:r w:rsidRPr="00116025">
              <w:rPr>
                <w:rFonts w:ascii="Times New Roman" w:eastAsia="Times New Roman" w:hAnsi="Times New Roman" w:cs="Times New Roman"/>
                <w:sz w:val="24"/>
                <w:szCs w:val="24"/>
                <w:lang w:val="uk-UA" w:eastAsia="uk-UA" w:bidi="uk-UA"/>
              </w:rPr>
              <w:t>Орієнтовні фінансові потреби для реалізації напряму публічного інвестування (за наявності розрахунків)</w:t>
            </w:r>
          </w:p>
        </w:tc>
      </w:tr>
      <w:tr w:rsidR="00116025" w:rsidRPr="00116025" w:rsidTr="00116025">
        <w:trPr>
          <w:trHeight w:hRule="exact" w:val="509"/>
        </w:trPr>
        <w:tc>
          <w:tcPr>
            <w:tcW w:w="3293" w:type="dxa"/>
            <w:tcBorders>
              <w:top w:val="single" w:sz="4" w:space="0" w:color="auto"/>
              <w:left w:val="single" w:sz="4" w:space="0" w:color="auto"/>
              <w:bottom w:val="single" w:sz="4" w:space="0" w:color="auto"/>
            </w:tcBorders>
            <w:shd w:val="clear" w:color="auto" w:fill="auto"/>
          </w:tcPr>
          <w:p w:rsidR="00116025" w:rsidRPr="00116025" w:rsidRDefault="00116025" w:rsidP="00116025">
            <w:pPr>
              <w:framePr w:w="15019" w:h="9226" w:wrap="none" w:vAnchor="page" w:hAnchor="page" w:x="1303" w:y="821"/>
              <w:widowControl w:val="0"/>
              <w:tabs>
                <w:tab w:val="left" w:leader="underscore" w:pos="2342"/>
              </w:tabs>
              <w:spacing w:after="0" w:line="240" w:lineRule="auto"/>
              <w:rPr>
                <w:rFonts w:ascii="Times New Roman" w:eastAsia="Times New Roman" w:hAnsi="Times New Roman" w:cs="Times New Roman"/>
                <w:sz w:val="24"/>
                <w:szCs w:val="24"/>
                <w:lang w:val="uk-UA" w:eastAsia="uk-UA" w:bidi="uk-UA"/>
              </w:rPr>
            </w:pPr>
            <w:r w:rsidRPr="00116025">
              <w:rPr>
                <w:rFonts w:ascii="Times New Roman" w:eastAsia="Times New Roman" w:hAnsi="Times New Roman" w:cs="Times New Roman"/>
                <w:sz w:val="24"/>
                <w:szCs w:val="24"/>
                <w:lang w:val="uk-UA" w:eastAsia="uk-UA" w:bidi="uk-UA"/>
              </w:rPr>
              <w:t>2027</w:t>
            </w:r>
            <w:r w:rsidRPr="00116025">
              <w:rPr>
                <w:rFonts w:ascii="Times New Roman" w:eastAsia="Times New Roman" w:hAnsi="Times New Roman" w:cs="Times New Roman"/>
                <w:sz w:val="24"/>
                <w:szCs w:val="24"/>
                <w:lang w:val="uk-UA" w:eastAsia="uk-UA" w:bidi="uk-UA"/>
              </w:rPr>
              <w:tab/>
              <w:t>рік</w:t>
            </w:r>
          </w:p>
        </w:tc>
        <w:tc>
          <w:tcPr>
            <w:tcW w:w="11727" w:type="dxa"/>
            <w:gridSpan w:val="6"/>
            <w:tcBorders>
              <w:top w:val="single" w:sz="4" w:space="0" w:color="auto"/>
              <w:left w:val="single" w:sz="4" w:space="0" w:color="auto"/>
              <w:bottom w:val="single" w:sz="4" w:space="0" w:color="auto"/>
              <w:right w:val="single" w:sz="4" w:space="0" w:color="auto"/>
            </w:tcBorders>
            <w:shd w:val="clear" w:color="auto" w:fill="auto"/>
          </w:tcPr>
          <w:p w:rsidR="00116025" w:rsidRPr="00116025" w:rsidRDefault="00116025" w:rsidP="00116025">
            <w:pPr>
              <w:framePr w:w="15019" w:h="9226" w:wrap="none" w:vAnchor="page" w:hAnchor="page" w:x="1303" w:y="821"/>
              <w:widowControl w:val="0"/>
              <w:tabs>
                <w:tab w:val="left" w:leader="underscore" w:pos="2342"/>
                <w:tab w:val="left" w:leader="underscore" w:pos="5419"/>
                <w:tab w:val="left" w:leader="underscore" w:pos="8107"/>
              </w:tabs>
              <w:spacing w:after="0" w:line="240" w:lineRule="auto"/>
              <w:rPr>
                <w:rFonts w:ascii="Times New Roman" w:eastAsia="Times New Roman" w:hAnsi="Times New Roman" w:cs="Times New Roman"/>
                <w:sz w:val="24"/>
                <w:szCs w:val="24"/>
                <w:lang w:val="uk-UA" w:eastAsia="uk-UA" w:bidi="uk-UA"/>
              </w:rPr>
            </w:pPr>
            <w:r w:rsidRPr="00116025">
              <w:rPr>
                <w:rFonts w:ascii="Times New Roman" w:eastAsia="Times New Roman" w:hAnsi="Times New Roman" w:cs="Times New Roman"/>
                <w:sz w:val="24"/>
                <w:szCs w:val="24"/>
                <w:lang w:val="uk-UA" w:eastAsia="uk-UA" w:bidi="uk-UA"/>
              </w:rPr>
              <w:t>2028 рік</w:t>
            </w:r>
            <w:r w:rsidRPr="00116025">
              <w:rPr>
                <w:rFonts w:ascii="Times New Roman" w:eastAsia="Times New Roman" w:hAnsi="Times New Roman" w:cs="Times New Roman"/>
                <w:sz w:val="24"/>
                <w:szCs w:val="24"/>
                <w:lang w:val="uk-UA" w:eastAsia="uk-UA" w:bidi="uk-UA"/>
              </w:rPr>
              <w:tab/>
              <w:t>грн 2029 рік</w:t>
            </w:r>
            <w:r w:rsidRPr="00116025">
              <w:rPr>
                <w:rFonts w:ascii="Times New Roman" w:eastAsia="Times New Roman" w:hAnsi="Times New Roman" w:cs="Times New Roman"/>
                <w:sz w:val="24"/>
                <w:szCs w:val="24"/>
                <w:lang w:val="uk-UA" w:eastAsia="uk-UA" w:bidi="uk-UA"/>
              </w:rPr>
              <w:tab/>
              <w:t>грн Всього</w:t>
            </w:r>
            <w:r w:rsidRPr="00116025">
              <w:rPr>
                <w:rFonts w:ascii="Times New Roman" w:eastAsia="Times New Roman" w:hAnsi="Times New Roman" w:cs="Times New Roman"/>
                <w:sz w:val="24"/>
                <w:szCs w:val="24"/>
                <w:lang w:val="uk-UA" w:eastAsia="uk-UA" w:bidi="uk-UA"/>
              </w:rPr>
              <w:tab/>
              <w:t>грн</w:t>
            </w:r>
          </w:p>
        </w:tc>
      </w:tr>
    </w:tbl>
    <w:p w:rsidR="00116025" w:rsidRPr="00116025" w:rsidRDefault="00116025" w:rsidP="00116025">
      <w:pPr>
        <w:widowControl w:val="0"/>
        <w:spacing w:after="0" w:line="1" w:lineRule="exact"/>
        <w:rPr>
          <w:rFonts w:ascii="Tahoma" w:eastAsia="Tahoma" w:hAnsi="Tahoma" w:cs="Tahoma"/>
          <w:color w:val="000000"/>
          <w:sz w:val="24"/>
          <w:szCs w:val="24"/>
          <w:lang w:val="uk-UA" w:eastAsia="uk-UA" w:bidi="uk-UA"/>
        </w:rPr>
        <w:sectPr w:rsidR="00116025" w:rsidRPr="00116025">
          <w:pgSz w:w="16840" w:h="11900" w:orient="landscape"/>
          <w:pgMar w:top="538" w:right="360" w:bottom="360" w:left="360" w:header="0" w:footer="3" w:gutter="0"/>
          <w:cols w:space="720"/>
          <w:noEndnote/>
          <w:docGrid w:linePitch="360"/>
        </w:sectPr>
      </w:pPr>
    </w:p>
    <w:p w:rsidR="00116025" w:rsidRPr="00116025" w:rsidRDefault="00116025" w:rsidP="00116025">
      <w:pPr>
        <w:widowControl w:val="0"/>
        <w:spacing w:after="0" w:line="1" w:lineRule="exact"/>
        <w:rPr>
          <w:rFonts w:ascii="Tahoma" w:eastAsia="Tahoma" w:hAnsi="Tahoma" w:cs="Tahoma"/>
          <w:color w:val="000000"/>
          <w:sz w:val="24"/>
          <w:szCs w:val="24"/>
          <w:lang w:val="uk-UA" w:eastAsia="uk-UA" w:bidi="uk-UA"/>
        </w:rPr>
      </w:pPr>
    </w:p>
    <w:p w:rsidR="00116025" w:rsidRPr="00116025" w:rsidRDefault="00116025" w:rsidP="00116025">
      <w:pPr>
        <w:framePr w:wrap="none" w:vAnchor="page" w:hAnchor="page" w:x="1389" w:y="874"/>
        <w:widowControl w:val="0"/>
        <w:spacing w:after="0" w:line="240" w:lineRule="auto"/>
        <w:rPr>
          <w:rFonts w:ascii="Times New Roman" w:eastAsia="Times New Roman" w:hAnsi="Times New Roman" w:cs="Times New Roman"/>
          <w:sz w:val="24"/>
          <w:szCs w:val="24"/>
          <w:lang w:val="uk-UA" w:eastAsia="uk-UA" w:bidi="uk-UA"/>
        </w:rPr>
      </w:pPr>
      <w:r w:rsidRPr="00116025">
        <w:rPr>
          <w:rFonts w:ascii="Times New Roman" w:eastAsia="Times New Roman" w:hAnsi="Times New Roman" w:cs="Times New Roman"/>
          <w:sz w:val="24"/>
          <w:szCs w:val="24"/>
          <w:lang w:val="uk-UA" w:eastAsia="uk-UA" w:bidi="uk-UA"/>
        </w:rPr>
        <w:t>Потенційні джерела фінансування</w:t>
      </w:r>
    </w:p>
    <w:tbl>
      <w:tblPr>
        <w:tblOverlap w:val="never"/>
        <w:tblW w:w="0" w:type="auto"/>
        <w:tblLayout w:type="fixed"/>
        <w:tblCellMar>
          <w:left w:w="10" w:type="dxa"/>
          <w:right w:w="10" w:type="dxa"/>
        </w:tblCellMar>
        <w:tblLook w:val="04A0" w:firstRow="1" w:lastRow="0" w:firstColumn="1" w:lastColumn="0" w:noHBand="0" w:noVBand="1"/>
      </w:tblPr>
      <w:tblGrid>
        <w:gridCol w:w="3298"/>
        <w:gridCol w:w="1488"/>
        <w:gridCol w:w="989"/>
        <w:gridCol w:w="2218"/>
        <w:gridCol w:w="2669"/>
        <w:gridCol w:w="2419"/>
        <w:gridCol w:w="1949"/>
      </w:tblGrid>
      <w:tr w:rsidR="00116025" w:rsidRPr="00116025" w:rsidTr="00116025">
        <w:trPr>
          <w:trHeight w:hRule="exact" w:val="254"/>
        </w:trPr>
        <w:tc>
          <w:tcPr>
            <w:tcW w:w="15030" w:type="dxa"/>
            <w:gridSpan w:val="7"/>
            <w:tcBorders>
              <w:left w:val="single" w:sz="4" w:space="0" w:color="auto"/>
              <w:right w:val="single" w:sz="4" w:space="0" w:color="auto"/>
            </w:tcBorders>
            <w:shd w:val="clear" w:color="auto" w:fill="auto"/>
            <w:vAlign w:val="bottom"/>
          </w:tcPr>
          <w:p w:rsidR="00116025" w:rsidRPr="00116025" w:rsidRDefault="00116025" w:rsidP="00116025">
            <w:pPr>
              <w:framePr w:w="15029" w:h="8851" w:wrap="none" w:vAnchor="page" w:hAnchor="page" w:x="1298" w:y="1152"/>
              <w:widowControl w:val="0"/>
              <w:spacing w:after="0" w:line="240" w:lineRule="auto"/>
              <w:ind w:left="1360"/>
              <w:rPr>
                <w:rFonts w:ascii="Times New Roman" w:eastAsia="Times New Roman" w:hAnsi="Times New Roman" w:cs="Times New Roman"/>
                <w:sz w:val="24"/>
                <w:szCs w:val="24"/>
                <w:lang w:val="uk-UA" w:eastAsia="uk-UA" w:bidi="uk-UA"/>
              </w:rPr>
            </w:pPr>
            <w:r w:rsidRPr="00116025">
              <w:rPr>
                <w:rFonts w:ascii="Times New Roman" w:eastAsia="Times New Roman" w:hAnsi="Times New Roman" w:cs="Times New Roman"/>
                <w:sz w:val="24"/>
                <w:szCs w:val="24"/>
                <w:lang w:val="uk-UA" w:eastAsia="uk-UA" w:bidi="uk-UA"/>
              </w:rPr>
              <w:t>(у разі наявності)</w:t>
            </w:r>
          </w:p>
        </w:tc>
      </w:tr>
      <w:tr w:rsidR="00116025" w:rsidRPr="00116025" w:rsidTr="00116025">
        <w:trPr>
          <w:trHeight w:hRule="exact" w:val="571"/>
        </w:trPr>
        <w:tc>
          <w:tcPr>
            <w:tcW w:w="3298" w:type="dxa"/>
            <w:tcBorders>
              <w:top w:val="single" w:sz="4" w:space="0" w:color="auto"/>
              <w:left w:val="single" w:sz="4" w:space="0" w:color="auto"/>
            </w:tcBorders>
            <w:shd w:val="clear" w:color="auto" w:fill="auto"/>
            <w:vAlign w:val="bottom"/>
          </w:tcPr>
          <w:p w:rsidR="00116025" w:rsidRPr="00116025" w:rsidRDefault="00116025" w:rsidP="00116025">
            <w:pPr>
              <w:framePr w:w="15029" w:h="8851" w:wrap="none" w:vAnchor="page" w:hAnchor="page" w:x="1298" w:y="1152"/>
              <w:widowControl w:val="0"/>
              <w:spacing w:after="0" w:line="240" w:lineRule="auto"/>
              <w:jc w:val="center"/>
              <w:rPr>
                <w:rFonts w:ascii="Times New Roman" w:eastAsia="Times New Roman" w:hAnsi="Times New Roman" w:cs="Times New Roman"/>
                <w:sz w:val="24"/>
                <w:szCs w:val="24"/>
                <w:lang w:val="uk-UA" w:eastAsia="uk-UA" w:bidi="uk-UA"/>
              </w:rPr>
            </w:pPr>
            <w:r w:rsidRPr="00116025">
              <w:rPr>
                <w:rFonts w:ascii="Times New Roman" w:eastAsia="Times New Roman" w:hAnsi="Times New Roman" w:cs="Times New Roman"/>
                <w:sz w:val="24"/>
                <w:szCs w:val="24"/>
                <w:lang w:val="uk-UA" w:eastAsia="uk-UA" w:bidi="uk-UA"/>
              </w:rPr>
              <w:t>Найменування цільового показника п</w:t>
            </w:r>
          </w:p>
        </w:tc>
        <w:tc>
          <w:tcPr>
            <w:tcW w:w="2477" w:type="dxa"/>
            <w:gridSpan w:val="2"/>
            <w:tcBorders>
              <w:top w:val="single" w:sz="4" w:space="0" w:color="auto"/>
              <w:left w:val="single" w:sz="4" w:space="0" w:color="auto"/>
            </w:tcBorders>
            <w:shd w:val="clear" w:color="auto" w:fill="auto"/>
            <w:vAlign w:val="bottom"/>
          </w:tcPr>
          <w:p w:rsidR="00116025" w:rsidRPr="00116025" w:rsidRDefault="00116025" w:rsidP="00116025">
            <w:pPr>
              <w:framePr w:w="15029" w:h="8851" w:wrap="none" w:vAnchor="page" w:hAnchor="page" w:x="1298" w:y="1152"/>
              <w:widowControl w:val="0"/>
              <w:spacing w:after="0" w:line="240" w:lineRule="auto"/>
              <w:jc w:val="center"/>
              <w:rPr>
                <w:rFonts w:ascii="Times New Roman" w:eastAsia="Times New Roman" w:hAnsi="Times New Roman" w:cs="Times New Roman"/>
                <w:sz w:val="24"/>
                <w:szCs w:val="24"/>
                <w:lang w:val="uk-UA" w:eastAsia="uk-UA" w:bidi="uk-UA"/>
              </w:rPr>
            </w:pPr>
            <w:r w:rsidRPr="00116025">
              <w:rPr>
                <w:rFonts w:ascii="Times New Roman" w:eastAsia="Times New Roman" w:hAnsi="Times New Roman" w:cs="Times New Roman"/>
                <w:sz w:val="24"/>
                <w:szCs w:val="24"/>
                <w:lang w:val="uk-UA" w:eastAsia="uk-UA" w:bidi="uk-UA"/>
              </w:rPr>
              <w:t>Базове значення (%)</w:t>
            </w:r>
          </w:p>
        </w:tc>
        <w:tc>
          <w:tcPr>
            <w:tcW w:w="2218" w:type="dxa"/>
            <w:tcBorders>
              <w:top w:val="single" w:sz="4" w:space="0" w:color="auto"/>
              <w:left w:val="single" w:sz="4" w:space="0" w:color="auto"/>
            </w:tcBorders>
            <w:shd w:val="clear" w:color="auto" w:fill="auto"/>
            <w:vAlign w:val="bottom"/>
          </w:tcPr>
          <w:p w:rsidR="00116025" w:rsidRPr="00116025" w:rsidRDefault="00116025" w:rsidP="00116025">
            <w:pPr>
              <w:framePr w:w="15029" w:h="8851" w:wrap="none" w:vAnchor="page" w:hAnchor="page" w:x="1298" w:y="1152"/>
              <w:widowControl w:val="0"/>
              <w:spacing w:after="0" w:line="240" w:lineRule="auto"/>
              <w:jc w:val="center"/>
              <w:rPr>
                <w:rFonts w:ascii="Times New Roman" w:eastAsia="Times New Roman" w:hAnsi="Times New Roman" w:cs="Times New Roman"/>
                <w:sz w:val="24"/>
                <w:szCs w:val="24"/>
                <w:lang w:val="uk-UA" w:eastAsia="uk-UA" w:bidi="uk-UA"/>
              </w:rPr>
            </w:pPr>
            <w:r w:rsidRPr="00116025">
              <w:rPr>
                <w:rFonts w:ascii="Times New Roman" w:eastAsia="Times New Roman" w:hAnsi="Times New Roman" w:cs="Times New Roman"/>
                <w:sz w:val="24"/>
                <w:szCs w:val="24"/>
                <w:lang w:val="uk-UA" w:eastAsia="uk-UA" w:bidi="uk-UA"/>
              </w:rPr>
              <w:t>Планове значення (%)</w:t>
            </w:r>
          </w:p>
        </w:tc>
        <w:tc>
          <w:tcPr>
            <w:tcW w:w="5088" w:type="dxa"/>
            <w:gridSpan w:val="2"/>
            <w:tcBorders>
              <w:top w:val="single" w:sz="4" w:space="0" w:color="auto"/>
              <w:left w:val="single" w:sz="4" w:space="0" w:color="auto"/>
            </w:tcBorders>
            <w:shd w:val="clear" w:color="auto" w:fill="auto"/>
            <w:vAlign w:val="bottom"/>
          </w:tcPr>
          <w:p w:rsidR="00116025" w:rsidRPr="00116025" w:rsidRDefault="00116025" w:rsidP="00116025">
            <w:pPr>
              <w:framePr w:w="15029" w:h="8851" w:wrap="none" w:vAnchor="page" w:hAnchor="page" w:x="1298" w:y="1152"/>
              <w:widowControl w:val="0"/>
              <w:spacing w:after="0" w:line="240" w:lineRule="auto"/>
              <w:jc w:val="center"/>
              <w:rPr>
                <w:rFonts w:ascii="Times New Roman" w:eastAsia="Times New Roman" w:hAnsi="Times New Roman" w:cs="Times New Roman"/>
                <w:sz w:val="24"/>
                <w:szCs w:val="24"/>
                <w:lang w:val="uk-UA" w:eastAsia="uk-UA" w:bidi="uk-UA"/>
              </w:rPr>
            </w:pPr>
            <w:r w:rsidRPr="00116025">
              <w:rPr>
                <w:rFonts w:ascii="Times New Roman" w:eastAsia="Times New Roman" w:hAnsi="Times New Roman" w:cs="Times New Roman"/>
                <w:sz w:val="24"/>
                <w:szCs w:val="24"/>
                <w:lang w:val="uk-UA" w:eastAsia="uk-UA" w:bidi="uk-UA"/>
              </w:rPr>
              <w:t>Планується досягти (по наростаючій)</w:t>
            </w:r>
          </w:p>
        </w:tc>
        <w:tc>
          <w:tcPr>
            <w:tcW w:w="1949" w:type="dxa"/>
            <w:tcBorders>
              <w:top w:val="single" w:sz="4" w:space="0" w:color="auto"/>
              <w:left w:val="single" w:sz="4" w:space="0" w:color="auto"/>
              <w:right w:val="single" w:sz="4" w:space="0" w:color="auto"/>
            </w:tcBorders>
            <w:shd w:val="clear" w:color="auto" w:fill="auto"/>
            <w:vAlign w:val="bottom"/>
          </w:tcPr>
          <w:p w:rsidR="00116025" w:rsidRPr="00116025" w:rsidRDefault="00116025" w:rsidP="00116025">
            <w:pPr>
              <w:framePr w:w="15029" w:h="8851" w:wrap="none" w:vAnchor="page" w:hAnchor="page" w:x="1298" w:y="1152"/>
              <w:widowControl w:val="0"/>
              <w:spacing w:after="0" w:line="240" w:lineRule="auto"/>
              <w:jc w:val="center"/>
              <w:rPr>
                <w:rFonts w:ascii="Times New Roman" w:eastAsia="Times New Roman" w:hAnsi="Times New Roman" w:cs="Times New Roman"/>
                <w:sz w:val="24"/>
                <w:szCs w:val="24"/>
                <w:lang w:val="uk-UA" w:eastAsia="uk-UA" w:bidi="uk-UA"/>
              </w:rPr>
            </w:pPr>
            <w:r w:rsidRPr="00116025">
              <w:rPr>
                <w:rFonts w:ascii="Times New Roman" w:eastAsia="Times New Roman" w:hAnsi="Times New Roman" w:cs="Times New Roman"/>
                <w:sz w:val="24"/>
                <w:szCs w:val="24"/>
                <w:lang w:val="uk-UA" w:eastAsia="uk-UA" w:bidi="uk-UA"/>
              </w:rPr>
              <w:t>Джерело показника</w:t>
            </w:r>
          </w:p>
        </w:tc>
      </w:tr>
      <w:tr w:rsidR="00116025" w:rsidRPr="00116025" w:rsidTr="00116025">
        <w:trPr>
          <w:trHeight w:hRule="exact" w:val="504"/>
        </w:trPr>
        <w:tc>
          <w:tcPr>
            <w:tcW w:w="3298" w:type="dxa"/>
            <w:vMerge w:val="restart"/>
            <w:tcBorders>
              <w:top w:val="single" w:sz="4" w:space="0" w:color="auto"/>
              <w:left w:val="single" w:sz="4" w:space="0" w:color="auto"/>
            </w:tcBorders>
            <w:shd w:val="clear" w:color="auto" w:fill="auto"/>
          </w:tcPr>
          <w:p w:rsidR="00116025" w:rsidRPr="00116025" w:rsidRDefault="00116025" w:rsidP="00116025">
            <w:pPr>
              <w:framePr w:w="15029" w:h="8851" w:wrap="none" w:vAnchor="page" w:hAnchor="page" w:x="1298" w:y="1152"/>
              <w:widowControl w:val="0"/>
              <w:spacing w:after="0" w:line="240" w:lineRule="auto"/>
              <w:rPr>
                <w:rFonts w:ascii="Tahoma" w:eastAsia="Tahoma" w:hAnsi="Tahoma" w:cs="Tahoma"/>
                <w:color w:val="000000"/>
                <w:sz w:val="10"/>
                <w:szCs w:val="10"/>
                <w:lang w:val="uk-UA" w:eastAsia="uk-UA" w:bidi="uk-UA"/>
              </w:rPr>
            </w:pPr>
          </w:p>
        </w:tc>
        <w:tc>
          <w:tcPr>
            <w:tcW w:w="2477" w:type="dxa"/>
            <w:gridSpan w:val="2"/>
            <w:vMerge w:val="restart"/>
            <w:tcBorders>
              <w:top w:val="single" w:sz="4" w:space="0" w:color="auto"/>
              <w:left w:val="single" w:sz="4" w:space="0" w:color="auto"/>
            </w:tcBorders>
            <w:shd w:val="clear" w:color="auto" w:fill="auto"/>
          </w:tcPr>
          <w:p w:rsidR="00116025" w:rsidRPr="00116025" w:rsidRDefault="00116025" w:rsidP="00116025">
            <w:pPr>
              <w:framePr w:w="15029" w:h="8851" w:wrap="none" w:vAnchor="page" w:hAnchor="page" w:x="1298" w:y="1152"/>
              <w:widowControl w:val="0"/>
              <w:spacing w:after="0" w:line="240" w:lineRule="auto"/>
              <w:rPr>
                <w:rFonts w:ascii="Tahoma" w:eastAsia="Tahoma" w:hAnsi="Tahoma" w:cs="Tahoma"/>
                <w:color w:val="000000"/>
                <w:sz w:val="10"/>
                <w:szCs w:val="10"/>
                <w:lang w:val="uk-UA" w:eastAsia="uk-UA" w:bidi="uk-UA"/>
              </w:rPr>
            </w:pPr>
          </w:p>
        </w:tc>
        <w:tc>
          <w:tcPr>
            <w:tcW w:w="2218" w:type="dxa"/>
            <w:vMerge w:val="restart"/>
            <w:tcBorders>
              <w:top w:val="single" w:sz="4" w:space="0" w:color="auto"/>
              <w:left w:val="single" w:sz="4" w:space="0" w:color="auto"/>
            </w:tcBorders>
            <w:shd w:val="clear" w:color="auto" w:fill="auto"/>
          </w:tcPr>
          <w:p w:rsidR="00116025" w:rsidRPr="00116025" w:rsidRDefault="00116025" w:rsidP="00116025">
            <w:pPr>
              <w:framePr w:w="15029" w:h="8851" w:wrap="none" w:vAnchor="page" w:hAnchor="page" w:x="1298" w:y="1152"/>
              <w:widowControl w:val="0"/>
              <w:spacing w:after="0" w:line="240" w:lineRule="auto"/>
              <w:rPr>
                <w:rFonts w:ascii="Tahoma" w:eastAsia="Tahoma" w:hAnsi="Tahoma" w:cs="Tahoma"/>
                <w:color w:val="000000"/>
                <w:sz w:val="10"/>
                <w:szCs w:val="10"/>
                <w:lang w:val="uk-UA" w:eastAsia="uk-UA" w:bidi="uk-UA"/>
              </w:rPr>
            </w:pPr>
          </w:p>
        </w:tc>
        <w:tc>
          <w:tcPr>
            <w:tcW w:w="2669" w:type="dxa"/>
            <w:tcBorders>
              <w:top w:val="single" w:sz="4" w:space="0" w:color="auto"/>
              <w:left w:val="single" w:sz="4" w:space="0" w:color="auto"/>
            </w:tcBorders>
            <w:shd w:val="clear" w:color="auto" w:fill="auto"/>
          </w:tcPr>
          <w:p w:rsidR="00116025" w:rsidRPr="00116025" w:rsidRDefault="00116025" w:rsidP="00116025">
            <w:pPr>
              <w:framePr w:w="15029" w:h="8851" w:wrap="none" w:vAnchor="page" w:hAnchor="page" w:x="1298" w:y="1152"/>
              <w:widowControl w:val="0"/>
              <w:spacing w:after="0" w:line="240" w:lineRule="auto"/>
              <w:rPr>
                <w:rFonts w:ascii="Times New Roman" w:eastAsia="Times New Roman" w:hAnsi="Times New Roman" w:cs="Times New Roman"/>
                <w:sz w:val="24"/>
                <w:szCs w:val="24"/>
                <w:lang w:val="uk-UA" w:eastAsia="uk-UA" w:bidi="uk-UA"/>
              </w:rPr>
            </w:pPr>
            <w:r w:rsidRPr="00116025">
              <w:rPr>
                <w:rFonts w:ascii="Times New Roman" w:eastAsia="Times New Roman" w:hAnsi="Times New Roman" w:cs="Times New Roman"/>
                <w:sz w:val="24"/>
                <w:szCs w:val="24"/>
                <w:lang w:val="uk-UA" w:eastAsia="uk-UA" w:bidi="uk-UA"/>
              </w:rPr>
              <w:t>Значення на 2027 рік</w:t>
            </w:r>
          </w:p>
        </w:tc>
        <w:tc>
          <w:tcPr>
            <w:tcW w:w="2419" w:type="dxa"/>
            <w:tcBorders>
              <w:top w:val="single" w:sz="4" w:space="0" w:color="auto"/>
              <w:left w:val="single" w:sz="4" w:space="0" w:color="auto"/>
            </w:tcBorders>
            <w:shd w:val="clear" w:color="auto" w:fill="auto"/>
          </w:tcPr>
          <w:p w:rsidR="00116025" w:rsidRPr="00116025" w:rsidRDefault="00116025" w:rsidP="00116025">
            <w:pPr>
              <w:framePr w:w="15029" w:h="8851" w:wrap="none" w:vAnchor="page" w:hAnchor="page" w:x="1298" w:y="1152"/>
              <w:widowControl w:val="0"/>
              <w:spacing w:after="0" w:line="240" w:lineRule="auto"/>
              <w:rPr>
                <w:rFonts w:ascii="Tahoma" w:eastAsia="Tahoma" w:hAnsi="Tahoma" w:cs="Tahoma"/>
                <w:color w:val="000000"/>
                <w:sz w:val="10"/>
                <w:szCs w:val="10"/>
                <w:lang w:val="uk-UA" w:eastAsia="uk-UA" w:bidi="uk-UA"/>
              </w:rPr>
            </w:pPr>
          </w:p>
        </w:tc>
        <w:tc>
          <w:tcPr>
            <w:tcW w:w="1949" w:type="dxa"/>
            <w:vMerge w:val="restart"/>
            <w:tcBorders>
              <w:top w:val="single" w:sz="4" w:space="0" w:color="auto"/>
              <w:left w:val="single" w:sz="4" w:space="0" w:color="auto"/>
              <w:right w:val="single" w:sz="4" w:space="0" w:color="auto"/>
            </w:tcBorders>
            <w:shd w:val="clear" w:color="auto" w:fill="auto"/>
          </w:tcPr>
          <w:p w:rsidR="00116025" w:rsidRPr="00116025" w:rsidRDefault="00116025" w:rsidP="00116025">
            <w:pPr>
              <w:framePr w:w="15029" w:h="8851" w:wrap="none" w:vAnchor="page" w:hAnchor="page" w:x="1298" w:y="1152"/>
              <w:widowControl w:val="0"/>
              <w:spacing w:after="0" w:line="240" w:lineRule="auto"/>
              <w:rPr>
                <w:rFonts w:ascii="Tahoma" w:eastAsia="Tahoma" w:hAnsi="Tahoma" w:cs="Tahoma"/>
                <w:color w:val="000000"/>
                <w:sz w:val="10"/>
                <w:szCs w:val="10"/>
                <w:lang w:val="uk-UA" w:eastAsia="uk-UA" w:bidi="uk-UA"/>
              </w:rPr>
            </w:pPr>
          </w:p>
        </w:tc>
      </w:tr>
      <w:tr w:rsidR="00116025" w:rsidRPr="00116025" w:rsidTr="00116025">
        <w:trPr>
          <w:trHeight w:hRule="exact" w:val="480"/>
        </w:trPr>
        <w:tc>
          <w:tcPr>
            <w:tcW w:w="3298" w:type="dxa"/>
            <w:vMerge/>
            <w:tcBorders>
              <w:left w:val="single" w:sz="4" w:space="0" w:color="auto"/>
            </w:tcBorders>
            <w:shd w:val="clear" w:color="auto" w:fill="auto"/>
          </w:tcPr>
          <w:p w:rsidR="00116025" w:rsidRPr="00116025" w:rsidRDefault="00116025" w:rsidP="00116025">
            <w:pPr>
              <w:framePr w:w="15029" w:h="8851" w:wrap="none" w:vAnchor="page" w:hAnchor="page" w:x="1298" w:y="1152"/>
              <w:widowControl w:val="0"/>
              <w:spacing w:after="0" w:line="240" w:lineRule="auto"/>
              <w:rPr>
                <w:rFonts w:ascii="Tahoma" w:eastAsia="Tahoma" w:hAnsi="Tahoma" w:cs="Tahoma"/>
                <w:color w:val="000000"/>
                <w:sz w:val="24"/>
                <w:szCs w:val="24"/>
                <w:lang w:val="uk-UA" w:eastAsia="uk-UA" w:bidi="uk-UA"/>
              </w:rPr>
            </w:pPr>
          </w:p>
        </w:tc>
        <w:tc>
          <w:tcPr>
            <w:tcW w:w="2477" w:type="dxa"/>
            <w:gridSpan w:val="2"/>
            <w:vMerge/>
            <w:tcBorders>
              <w:left w:val="single" w:sz="4" w:space="0" w:color="auto"/>
            </w:tcBorders>
            <w:shd w:val="clear" w:color="auto" w:fill="auto"/>
          </w:tcPr>
          <w:p w:rsidR="00116025" w:rsidRPr="00116025" w:rsidRDefault="00116025" w:rsidP="00116025">
            <w:pPr>
              <w:framePr w:w="15029" w:h="8851" w:wrap="none" w:vAnchor="page" w:hAnchor="page" w:x="1298" w:y="1152"/>
              <w:widowControl w:val="0"/>
              <w:spacing w:after="0" w:line="240" w:lineRule="auto"/>
              <w:rPr>
                <w:rFonts w:ascii="Tahoma" w:eastAsia="Tahoma" w:hAnsi="Tahoma" w:cs="Tahoma"/>
                <w:color w:val="000000"/>
                <w:sz w:val="24"/>
                <w:szCs w:val="24"/>
                <w:lang w:val="uk-UA" w:eastAsia="uk-UA" w:bidi="uk-UA"/>
              </w:rPr>
            </w:pPr>
          </w:p>
        </w:tc>
        <w:tc>
          <w:tcPr>
            <w:tcW w:w="2218" w:type="dxa"/>
            <w:vMerge/>
            <w:tcBorders>
              <w:left w:val="single" w:sz="4" w:space="0" w:color="auto"/>
            </w:tcBorders>
            <w:shd w:val="clear" w:color="auto" w:fill="auto"/>
          </w:tcPr>
          <w:p w:rsidR="00116025" w:rsidRPr="00116025" w:rsidRDefault="00116025" w:rsidP="00116025">
            <w:pPr>
              <w:framePr w:w="15029" w:h="8851" w:wrap="none" w:vAnchor="page" w:hAnchor="page" w:x="1298" w:y="1152"/>
              <w:widowControl w:val="0"/>
              <w:spacing w:after="0" w:line="240" w:lineRule="auto"/>
              <w:rPr>
                <w:rFonts w:ascii="Tahoma" w:eastAsia="Tahoma" w:hAnsi="Tahoma" w:cs="Tahoma"/>
                <w:color w:val="000000"/>
                <w:sz w:val="24"/>
                <w:szCs w:val="24"/>
                <w:lang w:val="uk-UA" w:eastAsia="uk-UA" w:bidi="uk-UA"/>
              </w:rPr>
            </w:pPr>
          </w:p>
        </w:tc>
        <w:tc>
          <w:tcPr>
            <w:tcW w:w="2669" w:type="dxa"/>
            <w:tcBorders>
              <w:top w:val="single" w:sz="4" w:space="0" w:color="auto"/>
              <w:left w:val="single" w:sz="4" w:space="0" w:color="auto"/>
            </w:tcBorders>
            <w:shd w:val="clear" w:color="auto" w:fill="auto"/>
          </w:tcPr>
          <w:p w:rsidR="00116025" w:rsidRPr="00116025" w:rsidRDefault="00116025" w:rsidP="00116025">
            <w:pPr>
              <w:framePr w:w="15029" w:h="8851" w:wrap="none" w:vAnchor="page" w:hAnchor="page" w:x="1298" w:y="1152"/>
              <w:widowControl w:val="0"/>
              <w:spacing w:after="0" w:line="240" w:lineRule="auto"/>
              <w:rPr>
                <w:rFonts w:ascii="Times New Roman" w:eastAsia="Times New Roman" w:hAnsi="Times New Roman" w:cs="Times New Roman"/>
                <w:sz w:val="24"/>
                <w:szCs w:val="24"/>
                <w:lang w:val="uk-UA" w:eastAsia="uk-UA" w:bidi="uk-UA"/>
              </w:rPr>
            </w:pPr>
            <w:r w:rsidRPr="00116025">
              <w:rPr>
                <w:rFonts w:ascii="Times New Roman" w:eastAsia="Times New Roman" w:hAnsi="Times New Roman" w:cs="Times New Roman"/>
                <w:sz w:val="24"/>
                <w:szCs w:val="24"/>
                <w:lang w:val="uk-UA" w:eastAsia="uk-UA" w:bidi="uk-UA"/>
              </w:rPr>
              <w:t>Значення на 2028 рік</w:t>
            </w:r>
          </w:p>
        </w:tc>
        <w:tc>
          <w:tcPr>
            <w:tcW w:w="2419" w:type="dxa"/>
            <w:tcBorders>
              <w:top w:val="single" w:sz="4" w:space="0" w:color="auto"/>
              <w:left w:val="single" w:sz="4" w:space="0" w:color="auto"/>
            </w:tcBorders>
            <w:shd w:val="clear" w:color="auto" w:fill="auto"/>
          </w:tcPr>
          <w:p w:rsidR="00116025" w:rsidRPr="00116025" w:rsidRDefault="00116025" w:rsidP="00116025">
            <w:pPr>
              <w:framePr w:w="15029" w:h="8851" w:wrap="none" w:vAnchor="page" w:hAnchor="page" w:x="1298" w:y="1152"/>
              <w:widowControl w:val="0"/>
              <w:spacing w:after="0" w:line="240" w:lineRule="auto"/>
              <w:rPr>
                <w:rFonts w:ascii="Tahoma" w:eastAsia="Tahoma" w:hAnsi="Tahoma" w:cs="Tahoma"/>
                <w:color w:val="000000"/>
                <w:sz w:val="10"/>
                <w:szCs w:val="10"/>
                <w:lang w:val="uk-UA" w:eastAsia="uk-UA" w:bidi="uk-UA"/>
              </w:rPr>
            </w:pPr>
          </w:p>
        </w:tc>
        <w:tc>
          <w:tcPr>
            <w:tcW w:w="1949" w:type="dxa"/>
            <w:vMerge/>
            <w:tcBorders>
              <w:left w:val="single" w:sz="4" w:space="0" w:color="auto"/>
              <w:right w:val="single" w:sz="4" w:space="0" w:color="auto"/>
            </w:tcBorders>
            <w:shd w:val="clear" w:color="auto" w:fill="auto"/>
          </w:tcPr>
          <w:p w:rsidR="00116025" w:rsidRPr="00116025" w:rsidRDefault="00116025" w:rsidP="00116025">
            <w:pPr>
              <w:framePr w:w="15029" w:h="8851" w:wrap="none" w:vAnchor="page" w:hAnchor="page" w:x="1298" w:y="1152"/>
              <w:widowControl w:val="0"/>
              <w:spacing w:after="0" w:line="240" w:lineRule="auto"/>
              <w:rPr>
                <w:rFonts w:ascii="Tahoma" w:eastAsia="Tahoma" w:hAnsi="Tahoma" w:cs="Tahoma"/>
                <w:color w:val="000000"/>
                <w:sz w:val="24"/>
                <w:szCs w:val="24"/>
                <w:lang w:val="uk-UA" w:eastAsia="uk-UA" w:bidi="uk-UA"/>
              </w:rPr>
            </w:pPr>
          </w:p>
        </w:tc>
      </w:tr>
      <w:tr w:rsidR="00116025" w:rsidRPr="00116025" w:rsidTr="00116025">
        <w:trPr>
          <w:trHeight w:hRule="exact" w:val="480"/>
        </w:trPr>
        <w:tc>
          <w:tcPr>
            <w:tcW w:w="3298" w:type="dxa"/>
            <w:vMerge/>
            <w:tcBorders>
              <w:left w:val="single" w:sz="4" w:space="0" w:color="auto"/>
            </w:tcBorders>
            <w:shd w:val="clear" w:color="auto" w:fill="auto"/>
          </w:tcPr>
          <w:p w:rsidR="00116025" w:rsidRPr="00116025" w:rsidRDefault="00116025" w:rsidP="00116025">
            <w:pPr>
              <w:framePr w:w="15029" w:h="8851" w:wrap="none" w:vAnchor="page" w:hAnchor="page" w:x="1298" w:y="1152"/>
              <w:widowControl w:val="0"/>
              <w:spacing w:after="0" w:line="240" w:lineRule="auto"/>
              <w:rPr>
                <w:rFonts w:ascii="Tahoma" w:eastAsia="Tahoma" w:hAnsi="Tahoma" w:cs="Tahoma"/>
                <w:color w:val="000000"/>
                <w:sz w:val="24"/>
                <w:szCs w:val="24"/>
                <w:lang w:val="uk-UA" w:eastAsia="uk-UA" w:bidi="uk-UA"/>
              </w:rPr>
            </w:pPr>
          </w:p>
        </w:tc>
        <w:tc>
          <w:tcPr>
            <w:tcW w:w="2477" w:type="dxa"/>
            <w:gridSpan w:val="2"/>
            <w:vMerge/>
            <w:tcBorders>
              <w:left w:val="single" w:sz="4" w:space="0" w:color="auto"/>
            </w:tcBorders>
            <w:shd w:val="clear" w:color="auto" w:fill="auto"/>
          </w:tcPr>
          <w:p w:rsidR="00116025" w:rsidRPr="00116025" w:rsidRDefault="00116025" w:rsidP="00116025">
            <w:pPr>
              <w:framePr w:w="15029" w:h="8851" w:wrap="none" w:vAnchor="page" w:hAnchor="page" w:x="1298" w:y="1152"/>
              <w:widowControl w:val="0"/>
              <w:spacing w:after="0" w:line="240" w:lineRule="auto"/>
              <w:rPr>
                <w:rFonts w:ascii="Tahoma" w:eastAsia="Tahoma" w:hAnsi="Tahoma" w:cs="Tahoma"/>
                <w:color w:val="000000"/>
                <w:sz w:val="24"/>
                <w:szCs w:val="24"/>
                <w:lang w:val="uk-UA" w:eastAsia="uk-UA" w:bidi="uk-UA"/>
              </w:rPr>
            </w:pPr>
          </w:p>
        </w:tc>
        <w:tc>
          <w:tcPr>
            <w:tcW w:w="2218" w:type="dxa"/>
            <w:vMerge/>
            <w:tcBorders>
              <w:left w:val="single" w:sz="4" w:space="0" w:color="auto"/>
            </w:tcBorders>
            <w:shd w:val="clear" w:color="auto" w:fill="auto"/>
          </w:tcPr>
          <w:p w:rsidR="00116025" w:rsidRPr="00116025" w:rsidRDefault="00116025" w:rsidP="00116025">
            <w:pPr>
              <w:framePr w:w="15029" w:h="8851" w:wrap="none" w:vAnchor="page" w:hAnchor="page" w:x="1298" w:y="1152"/>
              <w:widowControl w:val="0"/>
              <w:spacing w:after="0" w:line="240" w:lineRule="auto"/>
              <w:rPr>
                <w:rFonts w:ascii="Tahoma" w:eastAsia="Tahoma" w:hAnsi="Tahoma" w:cs="Tahoma"/>
                <w:color w:val="000000"/>
                <w:sz w:val="24"/>
                <w:szCs w:val="24"/>
                <w:lang w:val="uk-UA" w:eastAsia="uk-UA" w:bidi="uk-UA"/>
              </w:rPr>
            </w:pPr>
          </w:p>
        </w:tc>
        <w:tc>
          <w:tcPr>
            <w:tcW w:w="2669" w:type="dxa"/>
            <w:tcBorders>
              <w:top w:val="single" w:sz="4" w:space="0" w:color="auto"/>
              <w:left w:val="single" w:sz="4" w:space="0" w:color="auto"/>
            </w:tcBorders>
            <w:shd w:val="clear" w:color="auto" w:fill="auto"/>
          </w:tcPr>
          <w:p w:rsidR="00116025" w:rsidRPr="00116025" w:rsidRDefault="00116025" w:rsidP="00116025">
            <w:pPr>
              <w:framePr w:w="15029" w:h="8851" w:wrap="none" w:vAnchor="page" w:hAnchor="page" w:x="1298" w:y="1152"/>
              <w:widowControl w:val="0"/>
              <w:spacing w:after="0" w:line="240" w:lineRule="auto"/>
              <w:rPr>
                <w:rFonts w:ascii="Times New Roman" w:eastAsia="Times New Roman" w:hAnsi="Times New Roman" w:cs="Times New Roman"/>
                <w:sz w:val="24"/>
                <w:szCs w:val="24"/>
                <w:lang w:val="uk-UA" w:eastAsia="uk-UA" w:bidi="uk-UA"/>
              </w:rPr>
            </w:pPr>
            <w:r w:rsidRPr="00116025">
              <w:rPr>
                <w:rFonts w:ascii="Times New Roman" w:eastAsia="Times New Roman" w:hAnsi="Times New Roman" w:cs="Times New Roman"/>
                <w:sz w:val="24"/>
                <w:szCs w:val="24"/>
                <w:lang w:val="uk-UA" w:eastAsia="uk-UA" w:bidi="uk-UA"/>
              </w:rPr>
              <w:t>Значення на 2029 рік</w:t>
            </w:r>
          </w:p>
        </w:tc>
        <w:tc>
          <w:tcPr>
            <w:tcW w:w="2419" w:type="dxa"/>
            <w:tcBorders>
              <w:top w:val="single" w:sz="4" w:space="0" w:color="auto"/>
              <w:left w:val="single" w:sz="4" w:space="0" w:color="auto"/>
            </w:tcBorders>
            <w:shd w:val="clear" w:color="auto" w:fill="auto"/>
          </w:tcPr>
          <w:p w:rsidR="00116025" w:rsidRPr="00116025" w:rsidRDefault="00116025" w:rsidP="00116025">
            <w:pPr>
              <w:framePr w:w="15029" w:h="8851" w:wrap="none" w:vAnchor="page" w:hAnchor="page" w:x="1298" w:y="1152"/>
              <w:widowControl w:val="0"/>
              <w:spacing w:after="0" w:line="240" w:lineRule="auto"/>
              <w:rPr>
                <w:rFonts w:ascii="Tahoma" w:eastAsia="Tahoma" w:hAnsi="Tahoma" w:cs="Tahoma"/>
                <w:color w:val="000000"/>
                <w:sz w:val="10"/>
                <w:szCs w:val="10"/>
                <w:lang w:val="uk-UA" w:eastAsia="uk-UA" w:bidi="uk-UA"/>
              </w:rPr>
            </w:pPr>
          </w:p>
        </w:tc>
        <w:tc>
          <w:tcPr>
            <w:tcW w:w="1949" w:type="dxa"/>
            <w:vMerge/>
            <w:tcBorders>
              <w:left w:val="single" w:sz="4" w:space="0" w:color="auto"/>
              <w:right w:val="single" w:sz="4" w:space="0" w:color="auto"/>
            </w:tcBorders>
            <w:shd w:val="clear" w:color="auto" w:fill="auto"/>
          </w:tcPr>
          <w:p w:rsidR="00116025" w:rsidRPr="00116025" w:rsidRDefault="00116025" w:rsidP="00116025">
            <w:pPr>
              <w:framePr w:w="15029" w:h="8851" w:wrap="none" w:vAnchor="page" w:hAnchor="page" w:x="1298" w:y="1152"/>
              <w:widowControl w:val="0"/>
              <w:spacing w:after="0" w:line="240" w:lineRule="auto"/>
              <w:rPr>
                <w:rFonts w:ascii="Tahoma" w:eastAsia="Tahoma" w:hAnsi="Tahoma" w:cs="Tahoma"/>
                <w:color w:val="000000"/>
                <w:sz w:val="24"/>
                <w:szCs w:val="24"/>
                <w:lang w:val="uk-UA" w:eastAsia="uk-UA" w:bidi="uk-UA"/>
              </w:rPr>
            </w:pPr>
          </w:p>
        </w:tc>
      </w:tr>
      <w:tr w:rsidR="00116025" w:rsidRPr="00116025" w:rsidTr="00116025">
        <w:trPr>
          <w:trHeight w:hRule="exact" w:val="1397"/>
        </w:trPr>
        <w:tc>
          <w:tcPr>
            <w:tcW w:w="3298" w:type="dxa"/>
            <w:tcBorders>
              <w:top w:val="single" w:sz="4" w:space="0" w:color="auto"/>
              <w:left w:val="single" w:sz="4" w:space="0" w:color="auto"/>
            </w:tcBorders>
            <w:shd w:val="clear" w:color="auto" w:fill="auto"/>
          </w:tcPr>
          <w:p w:rsidR="00116025" w:rsidRPr="00116025" w:rsidRDefault="00116025" w:rsidP="00116025">
            <w:pPr>
              <w:framePr w:w="15029" w:h="8851" w:wrap="none" w:vAnchor="page" w:hAnchor="page" w:x="1298" w:y="1152"/>
              <w:widowControl w:val="0"/>
              <w:spacing w:after="0" w:line="240" w:lineRule="auto"/>
              <w:jc w:val="center"/>
              <w:rPr>
                <w:rFonts w:ascii="Times New Roman" w:eastAsia="Times New Roman" w:hAnsi="Times New Roman" w:cs="Times New Roman"/>
                <w:sz w:val="24"/>
                <w:szCs w:val="24"/>
                <w:lang w:val="uk-UA" w:eastAsia="uk-UA" w:bidi="uk-UA"/>
              </w:rPr>
            </w:pPr>
            <w:r w:rsidRPr="00116025">
              <w:rPr>
                <w:rFonts w:ascii="Times New Roman" w:eastAsia="Times New Roman" w:hAnsi="Times New Roman" w:cs="Times New Roman"/>
                <w:sz w:val="24"/>
                <w:szCs w:val="24"/>
                <w:lang w:val="uk-UA" w:eastAsia="uk-UA" w:bidi="uk-UA"/>
              </w:rPr>
              <w:t>Найменування індикатора вимірювання цільового показника п</w:t>
            </w:r>
          </w:p>
        </w:tc>
        <w:tc>
          <w:tcPr>
            <w:tcW w:w="4695" w:type="dxa"/>
            <w:gridSpan w:val="3"/>
            <w:tcBorders>
              <w:top w:val="single" w:sz="4" w:space="0" w:color="auto"/>
              <w:left w:val="single" w:sz="4" w:space="0" w:color="auto"/>
            </w:tcBorders>
            <w:shd w:val="clear" w:color="auto" w:fill="auto"/>
          </w:tcPr>
          <w:p w:rsidR="00116025" w:rsidRPr="00116025" w:rsidRDefault="00116025" w:rsidP="00116025">
            <w:pPr>
              <w:framePr w:w="15029" w:h="8851" w:wrap="none" w:vAnchor="page" w:hAnchor="page" w:x="1298" w:y="1152"/>
              <w:widowControl w:val="0"/>
              <w:spacing w:after="0" w:line="240" w:lineRule="auto"/>
              <w:jc w:val="center"/>
              <w:rPr>
                <w:rFonts w:ascii="Times New Roman" w:eastAsia="Times New Roman" w:hAnsi="Times New Roman" w:cs="Times New Roman"/>
                <w:sz w:val="24"/>
                <w:szCs w:val="24"/>
                <w:lang w:val="uk-UA" w:eastAsia="uk-UA" w:bidi="uk-UA"/>
              </w:rPr>
            </w:pPr>
            <w:r w:rsidRPr="00116025">
              <w:rPr>
                <w:rFonts w:ascii="Times New Roman" w:eastAsia="Times New Roman" w:hAnsi="Times New Roman" w:cs="Times New Roman"/>
                <w:sz w:val="24"/>
                <w:szCs w:val="24"/>
                <w:lang w:val="uk-UA" w:eastAsia="uk-UA" w:bidi="uk-UA"/>
              </w:rPr>
              <w:t>Планується досягти (по наростаючій)</w:t>
            </w:r>
          </w:p>
        </w:tc>
        <w:tc>
          <w:tcPr>
            <w:tcW w:w="2669" w:type="dxa"/>
            <w:tcBorders>
              <w:top w:val="single" w:sz="4" w:space="0" w:color="auto"/>
              <w:left w:val="single" w:sz="4" w:space="0" w:color="auto"/>
            </w:tcBorders>
            <w:shd w:val="clear" w:color="auto" w:fill="auto"/>
            <w:vAlign w:val="bottom"/>
          </w:tcPr>
          <w:p w:rsidR="00116025" w:rsidRPr="00116025" w:rsidRDefault="00116025" w:rsidP="00116025">
            <w:pPr>
              <w:framePr w:w="15029" w:h="8851" w:wrap="none" w:vAnchor="page" w:hAnchor="page" w:x="1298" w:y="1152"/>
              <w:widowControl w:val="0"/>
              <w:spacing w:after="0" w:line="240" w:lineRule="auto"/>
              <w:jc w:val="center"/>
              <w:rPr>
                <w:rFonts w:ascii="Times New Roman" w:eastAsia="Times New Roman" w:hAnsi="Times New Roman" w:cs="Times New Roman"/>
                <w:sz w:val="24"/>
                <w:szCs w:val="24"/>
                <w:lang w:val="uk-UA" w:eastAsia="uk-UA" w:bidi="uk-UA"/>
              </w:rPr>
            </w:pPr>
            <w:r w:rsidRPr="00116025">
              <w:rPr>
                <w:rFonts w:ascii="Times New Roman" w:eastAsia="Times New Roman" w:hAnsi="Times New Roman" w:cs="Times New Roman"/>
                <w:sz w:val="24"/>
                <w:szCs w:val="24"/>
                <w:lang w:val="uk-UA" w:eastAsia="uk-UA" w:bidi="uk-UA"/>
              </w:rPr>
              <w:t>Найменування індикатора вимірювання цільового показника п (у разі наявності)</w:t>
            </w:r>
          </w:p>
        </w:tc>
        <w:tc>
          <w:tcPr>
            <w:tcW w:w="4368" w:type="dxa"/>
            <w:gridSpan w:val="2"/>
            <w:tcBorders>
              <w:top w:val="single" w:sz="4" w:space="0" w:color="auto"/>
              <w:left w:val="single" w:sz="4" w:space="0" w:color="auto"/>
              <w:right w:val="single" w:sz="4" w:space="0" w:color="auto"/>
            </w:tcBorders>
            <w:shd w:val="clear" w:color="auto" w:fill="auto"/>
          </w:tcPr>
          <w:p w:rsidR="00116025" w:rsidRPr="00116025" w:rsidRDefault="00116025" w:rsidP="00116025">
            <w:pPr>
              <w:framePr w:w="15029" w:h="8851" w:wrap="none" w:vAnchor="page" w:hAnchor="page" w:x="1298" w:y="1152"/>
              <w:widowControl w:val="0"/>
              <w:spacing w:after="0" w:line="240" w:lineRule="auto"/>
              <w:jc w:val="center"/>
              <w:rPr>
                <w:rFonts w:ascii="Times New Roman" w:eastAsia="Times New Roman" w:hAnsi="Times New Roman" w:cs="Times New Roman"/>
                <w:sz w:val="24"/>
                <w:szCs w:val="24"/>
                <w:lang w:val="uk-UA" w:eastAsia="uk-UA" w:bidi="uk-UA"/>
              </w:rPr>
            </w:pPr>
            <w:r w:rsidRPr="00116025">
              <w:rPr>
                <w:rFonts w:ascii="Times New Roman" w:eastAsia="Times New Roman" w:hAnsi="Times New Roman" w:cs="Times New Roman"/>
                <w:sz w:val="24"/>
                <w:szCs w:val="24"/>
                <w:lang w:val="uk-UA" w:eastAsia="uk-UA" w:bidi="uk-UA"/>
              </w:rPr>
              <w:t>Планується досягти (по наростаючій)</w:t>
            </w:r>
          </w:p>
        </w:tc>
      </w:tr>
      <w:tr w:rsidR="00116025" w:rsidRPr="00116025" w:rsidTr="00116025">
        <w:trPr>
          <w:trHeight w:hRule="exact" w:val="571"/>
        </w:trPr>
        <w:tc>
          <w:tcPr>
            <w:tcW w:w="3298" w:type="dxa"/>
            <w:vMerge w:val="restart"/>
            <w:tcBorders>
              <w:top w:val="single" w:sz="4" w:space="0" w:color="auto"/>
              <w:left w:val="single" w:sz="4" w:space="0" w:color="auto"/>
            </w:tcBorders>
            <w:shd w:val="clear" w:color="auto" w:fill="auto"/>
          </w:tcPr>
          <w:p w:rsidR="00116025" w:rsidRPr="00116025" w:rsidRDefault="00116025" w:rsidP="00116025">
            <w:pPr>
              <w:framePr w:w="15029" w:h="8851" w:wrap="none" w:vAnchor="page" w:hAnchor="page" w:x="1298" w:y="1152"/>
              <w:widowControl w:val="0"/>
              <w:spacing w:after="0" w:line="240" w:lineRule="auto"/>
              <w:rPr>
                <w:rFonts w:ascii="Tahoma" w:eastAsia="Tahoma" w:hAnsi="Tahoma" w:cs="Tahoma"/>
                <w:color w:val="000000"/>
                <w:sz w:val="10"/>
                <w:szCs w:val="10"/>
                <w:lang w:val="uk-UA" w:eastAsia="uk-UA" w:bidi="uk-UA"/>
              </w:rPr>
            </w:pPr>
          </w:p>
        </w:tc>
        <w:tc>
          <w:tcPr>
            <w:tcW w:w="2477" w:type="dxa"/>
            <w:gridSpan w:val="2"/>
            <w:tcBorders>
              <w:top w:val="single" w:sz="4" w:space="0" w:color="auto"/>
              <w:left w:val="single" w:sz="4" w:space="0" w:color="auto"/>
            </w:tcBorders>
            <w:shd w:val="clear" w:color="auto" w:fill="auto"/>
          </w:tcPr>
          <w:p w:rsidR="00116025" w:rsidRPr="00116025" w:rsidRDefault="00116025" w:rsidP="00116025">
            <w:pPr>
              <w:framePr w:w="15029" w:h="8851" w:wrap="none" w:vAnchor="page" w:hAnchor="page" w:x="1298" w:y="1152"/>
              <w:widowControl w:val="0"/>
              <w:spacing w:after="0" w:line="240" w:lineRule="auto"/>
              <w:rPr>
                <w:rFonts w:ascii="Times New Roman" w:eastAsia="Times New Roman" w:hAnsi="Times New Roman" w:cs="Times New Roman"/>
                <w:sz w:val="24"/>
                <w:szCs w:val="24"/>
                <w:lang w:val="uk-UA" w:eastAsia="uk-UA" w:bidi="uk-UA"/>
              </w:rPr>
            </w:pPr>
            <w:r w:rsidRPr="00116025">
              <w:rPr>
                <w:rFonts w:ascii="Times New Roman" w:eastAsia="Times New Roman" w:hAnsi="Times New Roman" w:cs="Times New Roman"/>
                <w:sz w:val="24"/>
                <w:szCs w:val="24"/>
                <w:lang w:val="uk-UA" w:eastAsia="uk-UA" w:bidi="uk-UA"/>
              </w:rPr>
              <w:t>Значення на 2027 рік</w:t>
            </w:r>
          </w:p>
        </w:tc>
        <w:tc>
          <w:tcPr>
            <w:tcW w:w="2218" w:type="dxa"/>
            <w:tcBorders>
              <w:top w:val="single" w:sz="4" w:space="0" w:color="auto"/>
              <w:left w:val="single" w:sz="4" w:space="0" w:color="auto"/>
            </w:tcBorders>
            <w:shd w:val="clear" w:color="auto" w:fill="auto"/>
          </w:tcPr>
          <w:p w:rsidR="00116025" w:rsidRPr="00116025" w:rsidRDefault="00116025" w:rsidP="00116025">
            <w:pPr>
              <w:framePr w:w="15029" w:h="8851" w:wrap="none" w:vAnchor="page" w:hAnchor="page" w:x="1298" w:y="1152"/>
              <w:widowControl w:val="0"/>
              <w:spacing w:after="0" w:line="240" w:lineRule="auto"/>
              <w:rPr>
                <w:rFonts w:ascii="Tahoma" w:eastAsia="Tahoma" w:hAnsi="Tahoma" w:cs="Tahoma"/>
                <w:color w:val="000000"/>
                <w:sz w:val="10"/>
                <w:szCs w:val="10"/>
                <w:lang w:val="uk-UA" w:eastAsia="uk-UA" w:bidi="uk-UA"/>
              </w:rPr>
            </w:pPr>
          </w:p>
        </w:tc>
        <w:tc>
          <w:tcPr>
            <w:tcW w:w="2669" w:type="dxa"/>
            <w:vMerge w:val="restart"/>
            <w:tcBorders>
              <w:top w:val="single" w:sz="4" w:space="0" w:color="auto"/>
              <w:left w:val="single" w:sz="4" w:space="0" w:color="auto"/>
            </w:tcBorders>
            <w:shd w:val="clear" w:color="auto" w:fill="auto"/>
          </w:tcPr>
          <w:p w:rsidR="00116025" w:rsidRPr="00116025" w:rsidRDefault="00116025" w:rsidP="00116025">
            <w:pPr>
              <w:framePr w:w="15029" w:h="8851" w:wrap="none" w:vAnchor="page" w:hAnchor="page" w:x="1298" w:y="1152"/>
              <w:widowControl w:val="0"/>
              <w:spacing w:after="0" w:line="240" w:lineRule="auto"/>
              <w:rPr>
                <w:rFonts w:ascii="Tahoma" w:eastAsia="Tahoma" w:hAnsi="Tahoma" w:cs="Tahoma"/>
                <w:color w:val="000000"/>
                <w:sz w:val="10"/>
                <w:szCs w:val="10"/>
                <w:lang w:val="uk-UA" w:eastAsia="uk-UA" w:bidi="uk-UA"/>
              </w:rPr>
            </w:pPr>
          </w:p>
        </w:tc>
        <w:tc>
          <w:tcPr>
            <w:tcW w:w="2419" w:type="dxa"/>
            <w:tcBorders>
              <w:top w:val="single" w:sz="4" w:space="0" w:color="auto"/>
              <w:left w:val="single" w:sz="4" w:space="0" w:color="auto"/>
            </w:tcBorders>
            <w:shd w:val="clear" w:color="auto" w:fill="auto"/>
            <w:vAlign w:val="bottom"/>
          </w:tcPr>
          <w:p w:rsidR="00116025" w:rsidRPr="00116025" w:rsidRDefault="00116025" w:rsidP="00116025">
            <w:pPr>
              <w:framePr w:w="15029" w:h="8851" w:wrap="none" w:vAnchor="page" w:hAnchor="page" w:x="1298" w:y="1152"/>
              <w:widowControl w:val="0"/>
              <w:spacing w:after="0" w:line="240" w:lineRule="auto"/>
              <w:ind w:left="160"/>
              <w:rPr>
                <w:rFonts w:ascii="Times New Roman" w:eastAsia="Times New Roman" w:hAnsi="Times New Roman" w:cs="Times New Roman"/>
                <w:sz w:val="24"/>
                <w:szCs w:val="24"/>
                <w:lang w:val="uk-UA" w:eastAsia="uk-UA" w:bidi="uk-UA"/>
              </w:rPr>
            </w:pPr>
            <w:r w:rsidRPr="00116025">
              <w:rPr>
                <w:rFonts w:ascii="Times New Roman" w:eastAsia="Times New Roman" w:hAnsi="Times New Roman" w:cs="Times New Roman"/>
                <w:sz w:val="24"/>
                <w:szCs w:val="24"/>
                <w:lang w:val="uk-UA" w:eastAsia="uk-UA" w:bidi="uk-UA"/>
              </w:rPr>
              <w:t>Значення на 2027 рік</w:t>
            </w:r>
          </w:p>
        </w:tc>
        <w:tc>
          <w:tcPr>
            <w:tcW w:w="1949" w:type="dxa"/>
            <w:tcBorders>
              <w:top w:val="single" w:sz="4" w:space="0" w:color="auto"/>
              <w:left w:val="single" w:sz="4" w:space="0" w:color="auto"/>
              <w:right w:val="single" w:sz="4" w:space="0" w:color="auto"/>
            </w:tcBorders>
            <w:shd w:val="clear" w:color="auto" w:fill="auto"/>
          </w:tcPr>
          <w:p w:rsidR="00116025" w:rsidRPr="00116025" w:rsidRDefault="00116025" w:rsidP="00116025">
            <w:pPr>
              <w:framePr w:w="15029" w:h="8851" w:wrap="none" w:vAnchor="page" w:hAnchor="page" w:x="1298" w:y="1152"/>
              <w:widowControl w:val="0"/>
              <w:spacing w:after="0" w:line="240" w:lineRule="auto"/>
              <w:rPr>
                <w:rFonts w:ascii="Tahoma" w:eastAsia="Tahoma" w:hAnsi="Tahoma" w:cs="Tahoma"/>
                <w:color w:val="000000"/>
                <w:sz w:val="10"/>
                <w:szCs w:val="10"/>
                <w:lang w:val="uk-UA" w:eastAsia="uk-UA" w:bidi="uk-UA"/>
              </w:rPr>
            </w:pPr>
          </w:p>
        </w:tc>
      </w:tr>
      <w:tr w:rsidR="00116025" w:rsidRPr="00116025" w:rsidTr="00116025">
        <w:trPr>
          <w:trHeight w:hRule="exact" w:val="571"/>
        </w:trPr>
        <w:tc>
          <w:tcPr>
            <w:tcW w:w="3298" w:type="dxa"/>
            <w:vMerge/>
            <w:tcBorders>
              <w:left w:val="single" w:sz="4" w:space="0" w:color="auto"/>
            </w:tcBorders>
            <w:shd w:val="clear" w:color="auto" w:fill="auto"/>
          </w:tcPr>
          <w:p w:rsidR="00116025" w:rsidRPr="00116025" w:rsidRDefault="00116025" w:rsidP="00116025">
            <w:pPr>
              <w:framePr w:w="15029" w:h="8851" w:wrap="none" w:vAnchor="page" w:hAnchor="page" w:x="1298" w:y="1152"/>
              <w:widowControl w:val="0"/>
              <w:spacing w:after="0" w:line="240" w:lineRule="auto"/>
              <w:rPr>
                <w:rFonts w:ascii="Tahoma" w:eastAsia="Tahoma" w:hAnsi="Tahoma" w:cs="Tahoma"/>
                <w:color w:val="000000"/>
                <w:sz w:val="24"/>
                <w:szCs w:val="24"/>
                <w:lang w:val="uk-UA" w:eastAsia="uk-UA" w:bidi="uk-UA"/>
              </w:rPr>
            </w:pPr>
          </w:p>
        </w:tc>
        <w:tc>
          <w:tcPr>
            <w:tcW w:w="2477" w:type="dxa"/>
            <w:gridSpan w:val="2"/>
            <w:tcBorders>
              <w:top w:val="single" w:sz="4" w:space="0" w:color="auto"/>
              <w:left w:val="single" w:sz="4" w:space="0" w:color="auto"/>
            </w:tcBorders>
            <w:shd w:val="clear" w:color="auto" w:fill="auto"/>
          </w:tcPr>
          <w:p w:rsidR="00116025" w:rsidRPr="00116025" w:rsidRDefault="00116025" w:rsidP="00116025">
            <w:pPr>
              <w:framePr w:w="15029" w:h="8851" w:wrap="none" w:vAnchor="page" w:hAnchor="page" w:x="1298" w:y="1152"/>
              <w:widowControl w:val="0"/>
              <w:spacing w:after="0" w:line="240" w:lineRule="auto"/>
              <w:rPr>
                <w:rFonts w:ascii="Times New Roman" w:eastAsia="Times New Roman" w:hAnsi="Times New Roman" w:cs="Times New Roman"/>
                <w:sz w:val="24"/>
                <w:szCs w:val="24"/>
                <w:lang w:val="uk-UA" w:eastAsia="uk-UA" w:bidi="uk-UA"/>
              </w:rPr>
            </w:pPr>
            <w:r w:rsidRPr="00116025">
              <w:rPr>
                <w:rFonts w:ascii="Times New Roman" w:eastAsia="Times New Roman" w:hAnsi="Times New Roman" w:cs="Times New Roman"/>
                <w:sz w:val="24"/>
                <w:szCs w:val="24"/>
                <w:lang w:val="uk-UA" w:eastAsia="uk-UA" w:bidi="uk-UA"/>
              </w:rPr>
              <w:t>Значення на 2028 рік</w:t>
            </w:r>
          </w:p>
        </w:tc>
        <w:tc>
          <w:tcPr>
            <w:tcW w:w="2218" w:type="dxa"/>
            <w:tcBorders>
              <w:top w:val="single" w:sz="4" w:space="0" w:color="auto"/>
              <w:left w:val="single" w:sz="4" w:space="0" w:color="auto"/>
            </w:tcBorders>
            <w:shd w:val="clear" w:color="auto" w:fill="auto"/>
          </w:tcPr>
          <w:p w:rsidR="00116025" w:rsidRPr="00116025" w:rsidRDefault="00116025" w:rsidP="00116025">
            <w:pPr>
              <w:framePr w:w="15029" w:h="8851" w:wrap="none" w:vAnchor="page" w:hAnchor="page" w:x="1298" w:y="1152"/>
              <w:widowControl w:val="0"/>
              <w:spacing w:after="0" w:line="240" w:lineRule="auto"/>
              <w:rPr>
                <w:rFonts w:ascii="Tahoma" w:eastAsia="Tahoma" w:hAnsi="Tahoma" w:cs="Tahoma"/>
                <w:color w:val="000000"/>
                <w:sz w:val="10"/>
                <w:szCs w:val="10"/>
                <w:lang w:val="uk-UA" w:eastAsia="uk-UA" w:bidi="uk-UA"/>
              </w:rPr>
            </w:pPr>
          </w:p>
        </w:tc>
        <w:tc>
          <w:tcPr>
            <w:tcW w:w="2669" w:type="dxa"/>
            <w:vMerge/>
            <w:tcBorders>
              <w:left w:val="single" w:sz="4" w:space="0" w:color="auto"/>
            </w:tcBorders>
            <w:shd w:val="clear" w:color="auto" w:fill="auto"/>
          </w:tcPr>
          <w:p w:rsidR="00116025" w:rsidRPr="00116025" w:rsidRDefault="00116025" w:rsidP="00116025">
            <w:pPr>
              <w:framePr w:w="15029" w:h="8851" w:wrap="none" w:vAnchor="page" w:hAnchor="page" w:x="1298" w:y="1152"/>
              <w:widowControl w:val="0"/>
              <w:spacing w:after="0" w:line="240" w:lineRule="auto"/>
              <w:rPr>
                <w:rFonts w:ascii="Tahoma" w:eastAsia="Tahoma" w:hAnsi="Tahoma" w:cs="Tahoma"/>
                <w:color w:val="000000"/>
                <w:sz w:val="24"/>
                <w:szCs w:val="24"/>
                <w:lang w:val="uk-UA" w:eastAsia="uk-UA" w:bidi="uk-UA"/>
              </w:rPr>
            </w:pPr>
          </w:p>
        </w:tc>
        <w:tc>
          <w:tcPr>
            <w:tcW w:w="2419" w:type="dxa"/>
            <w:tcBorders>
              <w:top w:val="single" w:sz="4" w:space="0" w:color="auto"/>
              <w:left w:val="single" w:sz="4" w:space="0" w:color="auto"/>
            </w:tcBorders>
            <w:shd w:val="clear" w:color="auto" w:fill="auto"/>
            <w:vAlign w:val="bottom"/>
          </w:tcPr>
          <w:p w:rsidR="00116025" w:rsidRPr="00116025" w:rsidRDefault="00116025" w:rsidP="00116025">
            <w:pPr>
              <w:framePr w:w="15029" w:h="8851" w:wrap="none" w:vAnchor="page" w:hAnchor="page" w:x="1298" w:y="1152"/>
              <w:widowControl w:val="0"/>
              <w:spacing w:after="0" w:line="240" w:lineRule="auto"/>
              <w:ind w:left="160"/>
              <w:rPr>
                <w:rFonts w:ascii="Times New Roman" w:eastAsia="Times New Roman" w:hAnsi="Times New Roman" w:cs="Times New Roman"/>
                <w:sz w:val="24"/>
                <w:szCs w:val="24"/>
                <w:lang w:val="uk-UA" w:eastAsia="uk-UA" w:bidi="uk-UA"/>
              </w:rPr>
            </w:pPr>
            <w:r w:rsidRPr="00116025">
              <w:rPr>
                <w:rFonts w:ascii="Times New Roman" w:eastAsia="Times New Roman" w:hAnsi="Times New Roman" w:cs="Times New Roman"/>
                <w:sz w:val="24"/>
                <w:szCs w:val="24"/>
                <w:lang w:val="uk-UA" w:eastAsia="uk-UA" w:bidi="uk-UA"/>
              </w:rPr>
              <w:t>Значення на 2028 рік</w:t>
            </w:r>
          </w:p>
        </w:tc>
        <w:tc>
          <w:tcPr>
            <w:tcW w:w="1949" w:type="dxa"/>
            <w:tcBorders>
              <w:top w:val="single" w:sz="4" w:space="0" w:color="auto"/>
              <w:left w:val="single" w:sz="4" w:space="0" w:color="auto"/>
              <w:right w:val="single" w:sz="4" w:space="0" w:color="auto"/>
            </w:tcBorders>
            <w:shd w:val="clear" w:color="auto" w:fill="auto"/>
          </w:tcPr>
          <w:p w:rsidR="00116025" w:rsidRPr="00116025" w:rsidRDefault="00116025" w:rsidP="00116025">
            <w:pPr>
              <w:framePr w:w="15029" w:h="8851" w:wrap="none" w:vAnchor="page" w:hAnchor="page" w:x="1298" w:y="1152"/>
              <w:widowControl w:val="0"/>
              <w:spacing w:after="0" w:line="240" w:lineRule="auto"/>
              <w:rPr>
                <w:rFonts w:ascii="Tahoma" w:eastAsia="Tahoma" w:hAnsi="Tahoma" w:cs="Tahoma"/>
                <w:color w:val="000000"/>
                <w:sz w:val="10"/>
                <w:szCs w:val="10"/>
                <w:lang w:val="uk-UA" w:eastAsia="uk-UA" w:bidi="uk-UA"/>
              </w:rPr>
            </w:pPr>
          </w:p>
        </w:tc>
      </w:tr>
      <w:tr w:rsidR="00116025" w:rsidRPr="00116025" w:rsidTr="00116025">
        <w:trPr>
          <w:trHeight w:hRule="exact" w:val="571"/>
        </w:trPr>
        <w:tc>
          <w:tcPr>
            <w:tcW w:w="3298" w:type="dxa"/>
            <w:vMerge/>
            <w:tcBorders>
              <w:left w:val="single" w:sz="4" w:space="0" w:color="auto"/>
            </w:tcBorders>
            <w:shd w:val="clear" w:color="auto" w:fill="auto"/>
          </w:tcPr>
          <w:p w:rsidR="00116025" w:rsidRPr="00116025" w:rsidRDefault="00116025" w:rsidP="00116025">
            <w:pPr>
              <w:framePr w:w="15029" w:h="8851" w:wrap="none" w:vAnchor="page" w:hAnchor="page" w:x="1298" w:y="1152"/>
              <w:widowControl w:val="0"/>
              <w:spacing w:after="0" w:line="240" w:lineRule="auto"/>
              <w:rPr>
                <w:rFonts w:ascii="Tahoma" w:eastAsia="Tahoma" w:hAnsi="Tahoma" w:cs="Tahoma"/>
                <w:color w:val="000000"/>
                <w:sz w:val="24"/>
                <w:szCs w:val="24"/>
                <w:lang w:val="uk-UA" w:eastAsia="uk-UA" w:bidi="uk-UA"/>
              </w:rPr>
            </w:pPr>
          </w:p>
        </w:tc>
        <w:tc>
          <w:tcPr>
            <w:tcW w:w="2477" w:type="dxa"/>
            <w:gridSpan w:val="2"/>
            <w:tcBorders>
              <w:top w:val="single" w:sz="4" w:space="0" w:color="auto"/>
              <w:left w:val="single" w:sz="4" w:space="0" w:color="auto"/>
            </w:tcBorders>
            <w:shd w:val="clear" w:color="auto" w:fill="auto"/>
          </w:tcPr>
          <w:p w:rsidR="00116025" w:rsidRPr="00116025" w:rsidRDefault="00116025" w:rsidP="00116025">
            <w:pPr>
              <w:framePr w:w="15029" w:h="8851" w:wrap="none" w:vAnchor="page" w:hAnchor="page" w:x="1298" w:y="1152"/>
              <w:widowControl w:val="0"/>
              <w:spacing w:after="0" w:line="240" w:lineRule="auto"/>
              <w:rPr>
                <w:rFonts w:ascii="Times New Roman" w:eastAsia="Times New Roman" w:hAnsi="Times New Roman" w:cs="Times New Roman"/>
                <w:sz w:val="24"/>
                <w:szCs w:val="24"/>
                <w:lang w:val="uk-UA" w:eastAsia="uk-UA" w:bidi="uk-UA"/>
              </w:rPr>
            </w:pPr>
            <w:r w:rsidRPr="00116025">
              <w:rPr>
                <w:rFonts w:ascii="Times New Roman" w:eastAsia="Times New Roman" w:hAnsi="Times New Roman" w:cs="Times New Roman"/>
                <w:sz w:val="24"/>
                <w:szCs w:val="24"/>
                <w:lang w:val="uk-UA" w:eastAsia="uk-UA" w:bidi="uk-UA"/>
              </w:rPr>
              <w:t>Значення на 2029 рік</w:t>
            </w:r>
          </w:p>
        </w:tc>
        <w:tc>
          <w:tcPr>
            <w:tcW w:w="2218" w:type="dxa"/>
            <w:tcBorders>
              <w:top w:val="single" w:sz="4" w:space="0" w:color="auto"/>
              <w:left w:val="single" w:sz="4" w:space="0" w:color="auto"/>
            </w:tcBorders>
            <w:shd w:val="clear" w:color="auto" w:fill="auto"/>
          </w:tcPr>
          <w:p w:rsidR="00116025" w:rsidRPr="00116025" w:rsidRDefault="00116025" w:rsidP="00116025">
            <w:pPr>
              <w:framePr w:w="15029" w:h="8851" w:wrap="none" w:vAnchor="page" w:hAnchor="page" w:x="1298" w:y="1152"/>
              <w:widowControl w:val="0"/>
              <w:spacing w:after="0" w:line="240" w:lineRule="auto"/>
              <w:rPr>
                <w:rFonts w:ascii="Tahoma" w:eastAsia="Tahoma" w:hAnsi="Tahoma" w:cs="Tahoma"/>
                <w:color w:val="000000"/>
                <w:sz w:val="10"/>
                <w:szCs w:val="10"/>
                <w:lang w:val="uk-UA" w:eastAsia="uk-UA" w:bidi="uk-UA"/>
              </w:rPr>
            </w:pPr>
          </w:p>
        </w:tc>
        <w:tc>
          <w:tcPr>
            <w:tcW w:w="2669" w:type="dxa"/>
            <w:vMerge/>
            <w:tcBorders>
              <w:left w:val="single" w:sz="4" w:space="0" w:color="auto"/>
            </w:tcBorders>
            <w:shd w:val="clear" w:color="auto" w:fill="auto"/>
          </w:tcPr>
          <w:p w:rsidR="00116025" w:rsidRPr="00116025" w:rsidRDefault="00116025" w:rsidP="00116025">
            <w:pPr>
              <w:framePr w:w="15029" w:h="8851" w:wrap="none" w:vAnchor="page" w:hAnchor="page" w:x="1298" w:y="1152"/>
              <w:widowControl w:val="0"/>
              <w:spacing w:after="0" w:line="240" w:lineRule="auto"/>
              <w:rPr>
                <w:rFonts w:ascii="Tahoma" w:eastAsia="Tahoma" w:hAnsi="Tahoma" w:cs="Tahoma"/>
                <w:color w:val="000000"/>
                <w:sz w:val="24"/>
                <w:szCs w:val="24"/>
                <w:lang w:val="uk-UA" w:eastAsia="uk-UA" w:bidi="uk-UA"/>
              </w:rPr>
            </w:pPr>
          </w:p>
        </w:tc>
        <w:tc>
          <w:tcPr>
            <w:tcW w:w="2419" w:type="dxa"/>
            <w:tcBorders>
              <w:top w:val="single" w:sz="4" w:space="0" w:color="auto"/>
              <w:left w:val="single" w:sz="4" w:space="0" w:color="auto"/>
            </w:tcBorders>
            <w:shd w:val="clear" w:color="auto" w:fill="auto"/>
            <w:vAlign w:val="bottom"/>
          </w:tcPr>
          <w:p w:rsidR="00116025" w:rsidRPr="00116025" w:rsidRDefault="00116025" w:rsidP="00116025">
            <w:pPr>
              <w:framePr w:w="15029" w:h="8851" w:wrap="none" w:vAnchor="page" w:hAnchor="page" w:x="1298" w:y="1152"/>
              <w:widowControl w:val="0"/>
              <w:spacing w:after="0" w:line="240" w:lineRule="auto"/>
              <w:ind w:left="160"/>
              <w:rPr>
                <w:rFonts w:ascii="Times New Roman" w:eastAsia="Times New Roman" w:hAnsi="Times New Roman" w:cs="Times New Roman"/>
                <w:sz w:val="24"/>
                <w:szCs w:val="24"/>
                <w:lang w:val="uk-UA" w:eastAsia="uk-UA" w:bidi="uk-UA"/>
              </w:rPr>
            </w:pPr>
            <w:r w:rsidRPr="00116025">
              <w:rPr>
                <w:rFonts w:ascii="Times New Roman" w:eastAsia="Times New Roman" w:hAnsi="Times New Roman" w:cs="Times New Roman"/>
                <w:sz w:val="24"/>
                <w:szCs w:val="24"/>
                <w:lang w:val="uk-UA" w:eastAsia="uk-UA" w:bidi="uk-UA"/>
              </w:rPr>
              <w:t>Значення на 2029 рік</w:t>
            </w:r>
          </w:p>
        </w:tc>
        <w:tc>
          <w:tcPr>
            <w:tcW w:w="1949" w:type="dxa"/>
            <w:tcBorders>
              <w:top w:val="single" w:sz="4" w:space="0" w:color="auto"/>
              <w:left w:val="single" w:sz="4" w:space="0" w:color="auto"/>
              <w:right w:val="single" w:sz="4" w:space="0" w:color="auto"/>
            </w:tcBorders>
            <w:shd w:val="clear" w:color="auto" w:fill="auto"/>
          </w:tcPr>
          <w:p w:rsidR="00116025" w:rsidRPr="00116025" w:rsidRDefault="00116025" w:rsidP="00116025">
            <w:pPr>
              <w:framePr w:w="15029" w:h="8851" w:wrap="none" w:vAnchor="page" w:hAnchor="page" w:x="1298" w:y="1152"/>
              <w:widowControl w:val="0"/>
              <w:spacing w:after="0" w:line="240" w:lineRule="auto"/>
              <w:rPr>
                <w:rFonts w:ascii="Tahoma" w:eastAsia="Tahoma" w:hAnsi="Tahoma" w:cs="Tahoma"/>
                <w:color w:val="000000"/>
                <w:sz w:val="10"/>
                <w:szCs w:val="10"/>
                <w:lang w:val="uk-UA" w:eastAsia="uk-UA" w:bidi="uk-UA"/>
              </w:rPr>
            </w:pPr>
          </w:p>
        </w:tc>
      </w:tr>
      <w:tr w:rsidR="00116025" w:rsidRPr="00116025" w:rsidTr="00116025">
        <w:trPr>
          <w:trHeight w:hRule="exact" w:val="571"/>
        </w:trPr>
        <w:tc>
          <w:tcPr>
            <w:tcW w:w="4786" w:type="dxa"/>
            <w:gridSpan w:val="2"/>
            <w:tcBorders>
              <w:top w:val="single" w:sz="4" w:space="0" w:color="auto"/>
              <w:left w:val="single" w:sz="4" w:space="0" w:color="auto"/>
            </w:tcBorders>
            <w:shd w:val="clear" w:color="auto" w:fill="auto"/>
            <w:vAlign w:val="bottom"/>
          </w:tcPr>
          <w:p w:rsidR="00116025" w:rsidRPr="00116025" w:rsidRDefault="00116025" w:rsidP="00116025">
            <w:pPr>
              <w:framePr w:w="15029" w:h="8851" w:wrap="none" w:vAnchor="page" w:hAnchor="page" w:x="1298" w:y="1152"/>
              <w:widowControl w:val="0"/>
              <w:spacing w:after="0" w:line="240" w:lineRule="auto"/>
              <w:jc w:val="center"/>
              <w:rPr>
                <w:rFonts w:ascii="Times New Roman" w:eastAsia="Times New Roman" w:hAnsi="Times New Roman" w:cs="Times New Roman"/>
                <w:sz w:val="24"/>
                <w:szCs w:val="24"/>
                <w:lang w:val="uk-UA" w:eastAsia="uk-UA" w:bidi="uk-UA"/>
              </w:rPr>
            </w:pPr>
            <w:r w:rsidRPr="00116025">
              <w:rPr>
                <w:rFonts w:ascii="Times New Roman" w:eastAsia="Times New Roman" w:hAnsi="Times New Roman" w:cs="Times New Roman"/>
                <w:sz w:val="24"/>
                <w:szCs w:val="24"/>
                <w:lang w:val="uk-UA" w:eastAsia="uk-UA" w:bidi="uk-UA"/>
              </w:rPr>
              <w:t>Найменування критерію відповідності п (у разі наявності)</w:t>
            </w:r>
          </w:p>
        </w:tc>
        <w:tc>
          <w:tcPr>
            <w:tcW w:w="10244" w:type="dxa"/>
            <w:gridSpan w:val="5"/>
            <w:tcBorders>
              <w:top w:val="single" w:sz="4" w:space="0" w:color="auto"/>
              <w:left w:val="single" w:sz="4" w:space="0" w:color="auto"/>
              <w:right w:val="single" w:sz="4" w:space="0" w:color="auto"/>
            </w:tcBorders>
            <w:shd w:val="clear" w:color="auto" w:fill="auto"/>
          </w:tcPr>
          <w:p w:rsidR="00116025" w:rsidRPr="00116025" w:rsidRDefault="00116025" w:rsidP="00116025">
            <w:pPr>
              <w:framePr w:w="15029" w:h="8851" w:wrap="none" w:vAnchor="page" w:hAnchor="page" w:x="1298" w:y="1152"/>
              <w:widowControl w:val="0"/>
              <w:spacing w:after="0" w:line="240" w:lineRule="auto"/>
              <w:rPr>
                <w:rFonts w:ascii="Tahoma" w:eastAsia="Tahoma" w:hAnsi="Tahoma" w:cs="Tahoma"/>
                <w:color w:val="000000"/>
                <w:sz w:val="10"/>
                <w:szCs w:val="10"/>
                <w:lang w:val="uk-UA" w:eastAsia="uk-UA" w:bidi="uk-UA"/>
              </w:rPr>
            </w:pPr>
          </w:p>
        </w:tc>
      </w:tr>
      <w:tr w:rsidR="00116025" w:rsidRPr="00116025" w:rsidTr="00116025">
        <w:trPr>
          <w:trHeight w:hRule="exact" w:val="571"/>
        </w:trPr>
        <w:tc>
          <w:tcPr>
            <w:tcW w:w="4786" w:type="dxa"/>
            <w:gridSpan w:val="2"/>
            <w:tcBorders>
              <w:top w:val="single" w:sz="4" w:space="0" w:color="auto"/>
              <w:left w:val="single" w:sz="4" w:space="0" w:color="auto"/>
            </w:tcBorders>
            <w:shd w:val="clear" w:color="auto" w:fill="auto"/>
            <w:vAlign w:val="bottom"/>
          </w:tcPr>
          <w:p w:rsidR="00116025" w:rsidRPr="00116025" w:rsidRDefault="00116025" w:rsidP="00116025">
            <w:pPr>
              <w:framePr w:w="15029" w:h="8851" w:wrap="none" w:vAnchor="page" w:hAnchor="page" w:x="1298" w:y="1152"/>
              <w:widowControl w:val="0"/>
              <w:spacing w:after="0" w:line="240" w:lineRule="auto"/>
              <w:jc w:val="center"/>
              <w:rPr>
                <w:rFonts w:ascii="Times New Roman" w:eastAsia="Times New Roman" w:hAnsi="Times New Roman" w:cs="Times New Roman"/>
                <w:sz w:val="24"/>
                <w:szCs w:val="24"/>
                <w:lang w:val="uk-UA" w:eastAsia="uk-UA" w:bidi="uk-UA"/>
              </w:rPr>
            </w:pPr>
            <w:r w:rsidRPr="00116025">
              <w:rPr>
                <w:rFonts w:ascii="Times New Roman" w:eastAsia="Times New Roman" w:hAnsi="Times New Roman" w:cs="Times New Roman"/>
                <w:sz w:val="24"/>
                <w:szCs w:val="24"/>
                <w:lang w:val="uk-UA" w:eastAsia="uk-UA" w:bidi="uk-UA"/>
              </w:rPr>
              <w:t>Найменування критерію відповідності (п+1) (у разі наявності)</w:t>
            </w:r>
          </w:p>
        </w:tc>
        <w:tc>
          <w:tcPr>
            <w:tcW w:w="10244" w:type="dxa"/>
            <w:gridSpan w:val="5"/>
            <w:tcBorders>
              <w:top w:val="single" w:sz="4" w:space="0" w:color="auto"/>
              <w:left w:val="single" w:sz="4" w:space="0" w:color="auto"/>
              <w:right w:val="single" w:sz="4" w:space="0" w:color="auto"/>
            </w:tcBorders>
            <w:shd w:val="clear" w:color="auto" w:fill="auto"/>
          </w:tcPr>
          <w:p w:rsidR="00116025" w:rsidRPr="00116025" w:rsidRDefault="00116025" w:rsidP="00116025">
            <w:pPr>
              <w:framePr w:w="15029" w:h="8851" w:wrap="none" w:vAnchor="page" w:hAnchor="page" w:x="1298" w:y="1152"/>
              <w:widowControl w:val="0"/>
              <w:spacing w:after="0" w:line="240" w:lineRule="auto"/>
              <w:rPr>
                <w:rFonts w:ascii="Tahoma" w:eastAsia="Tahoma" w:hAnsi="Tahoma" w:cs="Tahoma"/>
                <w:color w:val="000000"/>
                <w:sz w:val="10"/>
                <w:szCs w:val="10"/>
                <w:lang w:val="uk-UA" w:eastAsia="uk-UA" w:bidi="uk-UA"/>
              </w:rPr>
            </w:pPr>
          </w:p>
        </w:tc>
      </w:tr>
      <w:tr w:rsidR="00116025" w:rsidRPr="00116025" w:rsidTr="00116025">
        <w:trPr>
          <w:trHeight w:hRule="exact" w:val="850"/>
        </w:trPr>
        <w:tc>
          <w:tcPr>
            <w:tcW w:w="10662" w:type="dxa"/>
            <w:gridSpan w:val="5"/>
            <w:tcBorders>
              <w:top w:val="single" w:sz="4" w:space="0" w:color="auto"/>
              <w:left w:val="single" w:sz="4" w:space="0" w:color="auto"/>
            </w:tcBorders>
            <w:shd w:val="clear" w:color="auto" w:fill="auto"/>
          </w:tcPr>
          <w:p w:rsidR="00116025" w:rsidRPr="00116025" w:rsidRDefault="00116025" w:rsidP="00116025">
            <w:pPr>
              <w:framePr w:w="15029" w:h="8851" w:wrap="none" w:vAnchor="page" w:hAnchor="page" w:x="1298" w:y="1152"/>
              <w:widowControl w:val="0"/>
              <w:spacing w:after="0" w:line="240" w:lineRule="auto"/>
              <w:jc w:val="center"/>
              <w:rPr>
                <w:rFonts w:ascii="Times New Roman" w:eastAsia="Times New Roman" w:hAnsi="Times New Roman" w:cs="Times New Roman"/>
                <w:sz w:val="24"/>
                <w:szCs w:val="24"/>
                <w:lang w:val="uk-UA" w:eastAsia="uk-UA" w:bidi="uk-UA"/>
              </w:rPr>
            </w:pPr>
            <w:r w:rsidRPr="00116025">
              <w:rPr>
                <w:rFonts w:ascii="Times New Roman" w:eastAsia="Times New Roman" w:hAnsi="Times New Roman" w:cs="Times New Roman"/>
                <w:sz w:val="24"/>
                <w:szCs w:val="24"/>
                <w:lang w:val="uk-UA" w:eastAsia="uk-UA" w:bidi="uk-UA"/>
              </w:rPr>
              <w:t>Назва діючих програм публічних інвестицій, що реалізуються в межах відповідного напряму (у разі наявності)</w:t>
            </w:r>
          </w:p>
        </w:tc>
        <w:tc>
          <w:tcPr>
            <w:tcW w:w="4368" w:type="dxa"/>
            <w:gridSpan w:val="2"/>
            <w:tcBorders>
              <w:top w:val="single" w:sz="4" w:space="0" w:color="auto"/>
              <w:left w:val="single" w:sz="4" w:space="0" w:color="auto"/>
              <w:right w:val="single" w:sz="4" w:space="0" w:color="auto"/>
            </w:tcBorders>
            <w:shd w:val="clear" w:color="auto" w:fill="auto"/>
            <w:vAlign w:val="bottom"/>
          </w:tcPr>
          <w:p w:rsidR="00116025" w:rsidRPr="00116025" w:rsidRDefault="00116025" w:rsidP="00116025">
            <w:pPr>
              <w:framePr w:w="15029" w:h="8851" w:wrap="none" w:vAnchor="page" w:hAnchor="page" w:x="1298" w:y="1152"/>
              <w:widowControl w:val="0"/>
              <w:spacing w:after="0" w:line="240" w:lineRule="auto"/>
              <w:rPr>
                <w:rFonts w:ascii="Times New Roman" w:eastAsia="Times New Roman" w:hAnsi="Times New Roman" w:cs="Times New Roman"/>
                <w:sz w:val="24"/>
                <w:szCs w:val="24"/>
                <w:lang w:val="uk-UA" w:eastAsia="uk-UA" w:bidi="uk-UA"/>
              </w:rPr>
            </w:pPr>
            <w:r w:rsidRPr="00116025">
              <w:rPr>
                <w:rFonts w:ascii="Times New Roman" w:eastAsia="Times New Roman" w:hAnsi="Times New Roman" w:cs="Times New Roman"/>
                <w:sz w:val="24"/>
                <w:szCs w:val="24"/>
                <w:lang w:val="uk-UA" w:eastAsia="uk-UA" w:bidi="uk-UA"/>
              </w:rPr>
              <w:t>Унікальний ідентифікатор в Єдиній інформаційній системі управління публічними інвестиційними проектами</w:t>
            </w:r>
          </w:p>
        </w:tc>
      </w:tr>
      <w:tr w:rsidR="00116025" w:rsidRPr="00116025" w:rsidTr="00116025">
        <w:trPr>
          <w:trHeight w:hRule="exact" w:val="600"/>
        </w:trPr>
        <w:tc>
          <w:tcPr>
            <w:tcW w:w="10662" w:type="dxa"/>
            <w:gridSpan w:val="5"/>
            <w:tcBorders>
              <w:top w:val="single" w:sz="4" w:space="0" w:color="auto"/>
              <w:left w:val="single" w:sz="4" w:space="0" w:color="auto"/>
            </w:tcBorders>
            <w:shd w:val="clear" w:color="auto" w:fill="auto"/>
          </w:tcPr>
          <w:p w:rsidR="00116025" w:rsidRPr="00116025" w:rsidRDefault="00116025" w:rsidP="00116025">
            <w:pPr>
              <w:framePr w:w="15029" w:h="8851" w:wrap="none" w:vAnchor="page" w:hAnchor="page" w:x="1298" w:y="1152"/>
              <w:widowControl w:val="0"/>
              <w:spacing w:after="0" w:line="240" w:lineRule="auto"/>
              <w:rPr>
                <w:rFonts w:ascii="Tahoma" w:eastAsia="Tahoma" w:hAnsi="Tahoma" w:cs="Tahoma"/>
                <w:color w:val="000000"/>
                <w:sz w:val="10"/>
                <w:szCs w:val="10"/>
                <w:lang w:val="uk-UA" w:eastAsia="uk-UA" w:bidi="uk-UA"/>
              </w:rPr>
            </w:pPr>
          </w:p>
        </w:tc>
        <w:tc>
          <w:tcPr>
            <w:tcW w:w="4368" w:type="dxa"/>
            <w:gridSpan w:val="2"/>
            <w:tcBorders>
              <w:top w:val="single" w:sz="4" w:space="0" w:color="auto"/>
              <w:left w:val="single" w:sz="4" w:space="0" w:color="auto"/>
              <w:right w:val="single" w:sz="4" w:space="0" w:color="auto"/>
            </w:tcBorders>
            <w:shd w:val="clear" w:color="auto" w:fill="auto"/>
          </w:tcPr>
          <w:p w:rsidR="00116025" w:rsidRPr="00116025" w:rsidRDefault="00116025" w:rsidP="00116025">
            <w:pPr>
              <w:framePr w:w="15029" w:h="8851" w:wrap="none" w:vAnchor="page" w:hAnchor="page" w:x="1298" w:y="1152"/>
              <w:widowControl w:val="0"/>
              <w:spacing w:after="0" w:line="240" w:lineRule="auto"/>
              <w:rPr>
                <w:rFonts w:ascii="Tahoma" w:eastAsia="Tahoma" w:hAnsi="Tahoma" w:cs="Tahoma"/>
                <w:color w:val="000000"/>
                <w:sz w:val="10"/>
                <w:szCs w:val="10"/>
                <w:lang w:val="uk-UA" w:eastAsia="uk-UA" w:bidi="uk-UA"/>
              </w:rPr>
            </w:pPr>
          </w:p>
        </w:tc>
      </w:tr>
      <w:tr w:rsidR="00116025" w:rsidRPr="00116025" w:rsidTr="00116025">
        <w:trPr>
          <w:trHeight w:hRule="exact" w:val="859"/>
        </w:trPr>
        <w:tc>
          <w:tcPr>
            <w:tcW w:w="10662" w:type="dxa"/>
            <w:gridSpan w:val="5"/>
            <w:tcBorders>
              <w:top w:val="single" w:sz="4" w:space="0" w:color="auto"/>
              <w:left w:val="single" w:sz="4" w:space="0" w:color="auto"/>
              <w:bottom w:val="single" w:sz="4" w:space="0" w:color="auto"/>
            </w:tcBorders>
            <w:shd w:val="clear" w:color="auto" w:fill="auto"/>
          </w:tcPr>
          <w:p w:rsidR="00116025" w:rsidRPr="00116025" w:rsidRDefault="00116025" w:rsidP="00116025">
            <w:pPr>
              <w:framePr w:w="15029" w:h="8851" w:wrap="none" w:vAnchor="page" w:hAnchor="page" w:x="1298" w:y="1152"/>
              <w:widowControl w:val="0"/>
              <w:spacing w:after="0" w:line="240" w:lineRule="auto"/>
              <w:jc w:val="center"/>
              <w:rPr>
                <w:rFonts w:ascii="Times New Roman" w:eastAsia="Times New Roman" w:hAnsi="Times New Roman" w:cs="Times New Roman"/>
                <w:sz w:val="24"/>
                <w:szCs w:val="24"/>
                <w:lang w:val="uk-UA" w:eastAsia="uk-UA" w:bidi="uk-UA"/>
              </w:rPr>
            </w:pPr>
            <w:r w:rsidRPr="00116025">
              <w:rPr>
                <w:rFonts w:ascii="Times New Roman" w:eastAsia="Times New Roman" w:hAnsi="Times New Roman" w:cs="Times New Roman"/>
                <w:sz w:val="24"/>
                <w:szCs w:val="24"/>
                <w:lang w:val="uk-UA" w:eastAsia="uk-UA" w:bidi="uk-UA"/>
              </w:rPr>
              <w:t>Назва діючих публічних інвестиційних проектів, що реалізуються в межах відповідного напряму (у разі наявності)</w:t>
            </w:r>
          </w:p>
        </w:tc>
        <w:tc>
          <w:tcPr>
            <w:tcW w:w="436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116025" w:rsidRPr="00116025" w:rsidRDefault="00116025" w:rsidP="00116025">
            <w:pPr>
              <w:framePr w:w="15029" w:h="8851" w:wrap="none" w:vAnchor="page" w:hAnchor="page" w:x="1298" w:y="1152"/>
              <w:widowControl w:val="0"/>
              <w:spacing w:after="0" w:line="240" w:lineRule="auto"/>
              <w:rPr>
                <w:rFonts w:ascii="Times New Roman" w:eastAsia="Times New Roman" w:hAnsi="Times New Roman" w:cs="Times New Roman"/>
                <w:sz w:val="24"/>
                <w:szCs w:val="24"/>
                <w:lang w:val="uk-UA" w:eastAsia="uk-UA" w:bidi="uk-UA"/>
              </w:rPr>
            </w:pPr>
            <w:r w:rsidRPr="00116025">
              <w:rPr>
                <w:rFonts w:ascii="Times New Roman" w:eastAsia="Times New Roman" w:hAnsi="Times New Roman" w:cs="Times New Roman"/>
                <w:sz w:val="24"/>
                <w:szCs w:val="24"/>
                <w:lang w:val="uk-UA" w:eastAsia="uk-UA" w:bidi="uk-UA"/>
              </w:rPr>
              <w:t>Унікальний ідентифікатор в Єдиній інформаційній системі управління публічними інвестиційними проектами</w:t>
            </w:r>
          </w:p>
        </w:tc>
      </w:tr>
    </w:tbl>
    <w:p w:rsidR="00116025" w:rsidRPr="00116025" w:rsidRDefault="00116025" w:rsidP="00116025">
      <w:pPr>
        <w:widowControl w:val="0"/>
        <w:spacing w:after="0" w:line="1" w:lineRule="exact"/>
        <w:rPr>
          <w:rFonts w:ascii="Tahoma" w:eastAsia="Tahoma" w:hAnsi="Tahoma" w:cs="Tahoma"/>
          <w:color w:val="000000"/>
          <w:sz w:val="24"/>
          <w:szCs w:val="24"/>
          <w:lang w:val="uk-UA" w:eastAsia="uk-UA" w:bidi="uk-UA"/>
        </w:rPr>
        <w:sectPr w:rsidR="00116025" w:rsidRPr="00116025">
          <w:pgSz w:w="16840" w:h="11900" w:orient="landscape"/>
          <w:pgMar w:top="538" w:right="360" w:bottom="360" w:left="360" w:header="0" w:footer="3" w:gutter="0"/>
          <w:cols w:space="720"/>
          <w:noEndnote/>
          <w:docGrid w:linePitch="360"/>
        </w:sectPr>
      </w:pPr>
    </w:p>
    <w:p w:rsidR="00116025" w:rsidRPr="00116025" w:rsidRDefault="00116025" w:rsidP="00116025">
      <w:pPr>
        <w:widowControl w:val="0"/>
        <w:spacing w:after="0" w:line="1" w:lineRule="exact"/>
        <w:rPr>
          <w:rFonts w:ascii="Tahoma" w:eastAsia="Tahoma" w:hAnsi="Tahoma" w:cs="Tahoma"/>
          <w:color w:val="000000"/>
          <w:sz w:val="24"/>
          <w:szCs w:val="24"/>
          <w:lang w:val="uk-UA" w:eastAsia="uk-UA" w:bidi="uk-UA"/>
        </w:rPr>
      </w:pPr>
    </w:p>
    <w:p w:rsidR="00116025" w:rsidRPr="00116025" w:rsidRDefault="00116025" w:rsidP="00116025">
      <w:pPr>
        <w:framePr w:w="2904" w:h="398" w:hRule="exact" w:wrap="none" w:vAnchor="page" w:hAnchor="page" w:x="12011" w:y="538"/>
        <w:widowControl w:val="0"/>
        <w:spacing w:after="0" w:line="240" w:lineRule="auto"/>
        <w:ind w:right="24"/>
        <w:jc w:val="right"/>
        <w:rPr>
          <w:rFonts w:ascii="Times New Roman" w:eastAsia="Times New Roman" w:hAnsi="Times New Roman" w:cs="Times New Roman"/>
          <w:sz w:val="28"/>
          <w:szCs w:val="28"/>
          <w:lang w:val="uk-UA" w:eastAsia="uk-UA" w:bidi="uk-UA"/>
        </w:rPr>
      </w:pPr>
    </w:p>
    <w:tbl>
      <w:tblPr>
        <w:tblOverlap w:val="never"/>
        <w:tblW w:w="0" w:type="auto"/>
        <w:tblLayout w:type="fixed"/>
        <w:tblCellMar>
          <w:left w:w="10" w:type="dxa"/>
          <w:right w:w="10" w:type="dxa"/>
        </w:tblCellMar>
        <w:tblLook w:val="04A0" w:firstRow="1" w:lastRow="0" w:firstColumn="1" w:lastColumn="0" w:noHBand="0" w:noVBand="1"/>
      </w:tblPr>
      <w:tblGrid>
        <w:gridCol w:w="5770"/>
        <w:gridCol w:w="4843"/>
        <w:gridCol w:w="4406"/>
      </w:tblGrid>
      <w:tr w:rsidR="00116025" w:rsidRPr="00116025" w:rsidTr="00116025">
        <w:trPr>
          <w:trHeight w:hRule="exact" w:val="518"/>
        </w:trPr>
        <w:tc>
          <w:tcPr>
            <w:tcW w:w="10613" w:type="dxa"/>
            <w:gridSpan w:val="2"/>
            <w:tcBorders>
              <w:top w:val="single" w:sz="4" w:space="0" w:color="auto"/>
              <w:left w:val="single" w:sz="4" w:space="0" w:color="auto"/>
            </w:tcBorders>
            <w:shd w:val="clear" w:color="auto" w:fill="auto"/>
          </w:tcPr>
          <w:p w:rsidR="00116025" w:rsidRPr="00116025" w:rsidRDefault="00116025" w:rsidP="00116025">
            <w:pPr>
              <w:framePr w:w="15019" w:h="1790" w:wrap="none" w:vAnchor="page" w:hAnchor="page" w:x="1303" w:y="821"/>
              <w:widowControl w:val="0"/>
              <w:spacing w:after="0" w:line="240" w:lineRule="auto"/>
              <w:rPr>
                <w:rFonts w:ascii="Tahoma" w:eastAsia="Tahoma" w:hAnsi="Tahoma" w:cs="Tahoma"/>
                <w:color w:val="000000"/>
                <w:sz w:val="10"/>
                <w:szCs w:val="10"/>
                <w:lang w:val="uk-UA" w:eastAsia="uk-UA" w:bidi="uk-UA"/>
              </w:rPr>
            </w:pPr>
          </w:p>
        </w:tc>
        <w:tc>
          <w:tcPr>
            <w:tcW w:w="4406" w:type="dxa"/>
            <w:tcBorders>
              <w:top w:val="single" w:sz="4" w:space="0" w:color="auto"/>
              <w:left w:val="single" w:sz="4" w:space="0" w:color="auto"/>
              <w:right w:val="single" w:sz="4" w:space="0" w:color="auto"/>
            </w:tcBorders>
            <w:shd w:val="clear" w:color="auto" w:fill="auto"/>
          </w:tcPr>
          <w:p w:rsidR="00116025" w:rsidRPr="00116025" w:rsidRDefault="00116025" w:rsidP="00116025">
            <w:pPr>
              <w:framePr w:w="15019" w:h="1790" w:wrap="none" w:vAnchor="page" w:hAnchor="page" w:x="1303" w:y="821"/>
              <w:widowControl w:val="0"/>
              <w:spacing w:after="0" w:line="240" w:lineRule="auto"/>
              <w:rPr>
                <w:rFonts w:ascii="Tahoma" w:eastAsia="Tahoma" w:hAnsi="Tahoma" w:cs="Tahoma"/>
                <w:color w:val="000000"/>
                <w:sz w:val="10"/>
                <w:szCs w:val="10"/>
                <w:lang w:val="uk-UA" w:eastAsia="uk-UA" w:bidi="uk-UA"/>
              </w:rPr>
            </w:pPr>
          </w:p>
        </w:tc>
      </w:tr>
      <w:tr w:rsidR="00116025" w:rsidRPr="00116025" w:rsidTr="00116025">
        <w:trPr>
          <w:trHeight w:hRule="exact" w:val="1272"/>
        </w:trPr>
        <w:tc>
          <w:tcPr>
            <w:tcW w:w="5770" w:type="dxa"/>
            <w:tcBorders>
              <w:top w:val="single" w:sz="4" w:space="0" w:color="auto"/>
              <w:left w:val="single" w:sz="4" w:space="0" w:color="auto"/>
              <w:bottom w:val="single" w:sz="4" w:space="0" w:color="auto"/>
            </w:tcBorders>
            <w:shd w:val="clear" w:color="auto" w:fill="auto"/>
          </w:tcPr>
          <w:p w:rsidR="00116025" w:rsidRPr="00116025" w:rsidRDefault="00116025" w:rsidP="00116025">
            <w:pPr>
              <w:framePr w:w="15019" w:h="1790" w:wrap="none" w:vAnchor="page" w:hAnchor="page" w:x="1303" w:y="821"/>
              <w:widowControl w:val="0"/>
              <w:spacing w:after="0" w:line="240" w:lineRule="auto"/>
              <w:jc w:val="center"/>
              <w:rPr>
                <w:rFonts w:ascii="Times New Roman" w:eastAsia="Times New Roman" w:hAnsi="Times New Roman" w:cs="Times New Roman"/>
                <w:sz w:val="24"/>
                <w:szCs w:val="24"/>
                <w:lang w:val="uk-UA" w:eastAsia="uk-UA" w:bidi="uk-UA"/>
              </w:rPr>
            </w:pPr>
            <w:r w:rsidRPr="00116025">
              <w:rPr>
                <w:rFonts w:ascii="Times New Roman" w:eastAsia="Times New Roman" w:hAnsi="Times New Roman" w:cs="Times New Roman"/>
                <w:sz w:val="24"/>
                <w:szCs w:val="24"/>
                <w:lang w:val="uk-UA" w:eastAsia="uk-UA" w:bidi="uk-UA"/>
              </w:rPr>
              <w:t>Додаткова інформація</w:t>
            </w:r>
          </w:p>
        </w:tc>
        <w:tc>
          <w:tcPr>
            <w:tcW w:w="9249" w:type="dxa"/>
            <w:gridSpan w:val="2"/>
            <w:tcBorders>
              <w:top w:val="single" w:sz="4" w:space="0" w:color="auto"/>
              <w:left w:val="single" w:sz="4" w:space="0" w:color="auto"/>
              <w:bottom w:val="single" w:sz="4" w:space="0" w:color="auto"/>
              <w:right w:val="single" w:sz="4" w:space="0" w:color="auto"/>
            </w:tcBorders>
            <w:shd w:val="clear" w:color="auto" w:fill="auto"/>
          </w:tcPr>
          <w:p w:rsidR="00116025" w:rsidRPr="00116025" w:rsidRDefault="00116025" w:rsidP="00116025">
            <w:pPr>
              <w:framePr w:w="15019" w:h="1790" w:wrap="none" w:vAnchor="page" w:hAnchor="page" w:x="1303" w:y="821"/>
              <w:widowControl w:val="0"/>
              <w:spacing w:after="0" w:line="240" w:lineRule="auto"/>
              <w:rPr>
                <w:rFonts w:ascii="Tahoma" w:eastAsia="Tahoma" w:hAnsi="Tahoma" w:cs="Tahoma"/>
                <w:color w:val="000000"/>
                <w:sz w:val="10"/>
                <w:szCs w:val="10"/>
                <w:lang w:val="uk-UA" w:eastAsia="uk-UA" w:bidi="uk-UA"/>
              </w:rPr>
            </w:pPr>
          </w:p>
        </w:tc>
      </w:tr>
    </w:tbl>
    <w:p w:rsidR="00116025" w:rsidRPr="00116025" w:rsidRDefault="00116025" w:rsidP="00116025">
      <w:pPr>
        <w:framePr w:w="15019" w:h="619" w:hRule="exact" w:wrap="none" w:vAnchor="page" w:hAnchor="page" w:x="1303" w:y="3552"/>
        <w:widowControl w:val="0"/>
        <w:spacing w:after="0" w:line="240" w:lineRule="auto"/>
        <w:ind w:left="96"/>
        <w:rPr>
          <w:rFonts w:ascii="Times New Roman" w:eastAsia="Times New Roman" w:hAnsi="Times New Roman" w:cs="Times New Roman"/>
          <w:sz w:val="24"/>
          <w:szCs w:val="24"/>
          <w:lang w:eastAsia="ru-RU" w:bidi="ru-RU"/>
        </w:rPr>
      </w:pPr>
      <w:r w:rsidRPr="00116025">
        <w:rPr>
          <w:rFonts w:ascii="Times New Roman" w:eastAsia="Times New Roman" w:hAnsi="Times New Roman" w:cs="Times New Roman"/>
          <w:sz w:val="24"/>
          <w:szCs w:val="24"/>
          <w:lang w:val="uk-UA" w:eastAsia="uk-UA" w:bidi="uk-UA"/>
        </w:rPr>
        <w:t xml:space="preserve">(керівник </w:t>
      </w:r>
      <w:r w:rsidRPr="00116025">
        <w:rPr>
          <w:rFonts w:ascii="Times New Roman" w:eastAsia="Times New Roman" w:hAnsi="Times New Roman" w:cs="Times New Roman"/>
          <w:sz w:val="24"/>
          <w:szCs w:val="24"/>
          <w:lang w:eastAsia="ru-RU" w:bidi="ru-RU"/>
        </w:rPr>
        <w:t>секторального структурного</w:t>
      </w:r>
      <w:r w:rsidRPr="00116025">
        <w:rPr>
          <w:rFonts w:ascii="Times New Roman" w:eastAsia="Times New Roman" w:hAnsi="Times New Roman" w:cs="Times New Roman"/>
          <w:sz w:val="24"/>
          <w:szCs w:val="24"/>
          <w:lang w:eastAsia="ru-RU" w:bidi="ru-RU"/>
        </w:rPr>
        <w:br/>
      </w:r>
      <w:r w:rsidRPr="00116025">
        <w:rPr>
          <w:rFonts w:ascii="Times New Roman" w:eastAsia="Times New Roman" w:hAnsi="Times New Roman" w:cs="Times New Roman"/>
          <w:sz w:val="24"/>
          <w:szCs w:val="24"/>
          <w:lang w:val="uk-UA" w:eastAsia="uk-UA" w:bidi="uk-UA"/>
        </w:rPr>
        <w:t xml:space="preserve">підрозділу </w:t>
      </w:r>
      <w:r w:rsidRPr="00116025">
        <w:rPr>
          <w:rFonts w:ascii="Times New Roman" w:eastAsia="Times New Roman" w:hAnsi="Times New Roman" w:cs="Times New Roman"/>
          <w:sz w:val="24"/>
          <w:szCs w:val="24"/>
          <w:lang w:eastAsia="ru-RU" w:bidi="ru-RU"/>
        </w:rPr>
        <w:t>/ уповноважена особа)</w:t>
      </w:r>
    </w:p>
    <w:p w:rsidR="00116025" w:rsidRPr="00116025" w:rsidRDefault="00116025" w:rsidP="00116025">
      <w:pPr>
        <w:framePr w:wrap="none" w:vAnchor="page" w:hAnchor="page" w:x="11311" w:y="3552"/>
        <w:widowControl w:val="0"/>
        <w:spacing w:after="0" w:line="240" w:lineRule="auto"/>
        <w:rPr>
          <w:rFonts w:ascii="Times New Roman" w:eastAsia="Times New Roman" w:hAnsi="Times New Roman" w:cs="Times New Roman"/>
          <w:sz w:val="24"/>
          <w:szCs w:val="24"/>
          <w:lang w:eastAsia="ru-RU" w:bidi="ru-RU"/>
        </w:rPr>
      </w:pPr>
      <w:r w:rsidRPr="00116025">
        <w:rPr>
          <w:rFonts w:ascii="Times New Roman" w:eastAsia="Times New Roman" w:hAnsi="Times New Roman" w:cs="Times New Roman"/>
          <w:sz w:val="24"/>
          <w:szCs w:val="24"/>
          <w:lang w:val="uk-UA" w:eastAsia="uk-UA" w:bidi="uk-UA"/>
        </w:rPr>
        <w:t xml:space="preserve">(підпис) </w:t>
      </w:r>
      <w:r w:rsidRPr="00116025">
        <w:rPr>
          <w:rFonts w:ascii="Times New Roman" w:eastAsia="Times New Roman" w:hAnsi="Times New Roman" w:cs="Times New Roman"/>
          <w:sz w:val="24"/>
          <w:szCs w:val="24"/>
          <w:lang w:eastAsia="ru-RU" w:bidi="ru-RU"/>
        </w:rPr>
        <w:t xml:space="preserve">(власне </w:t>
      </w:r>
      <w:r w:rsidRPr="00116025">
        <w:rPr>
          <w:rFonts w:ascii="Times New Roman" w:eastAsia="Times New Roman" w:hAnsi="Times New Roman" w:cs="Times New Roman"/>
          <w:sz w:val="24"/>
          <w:szCs w:val="24"/>
          <w:lang w:val="uk-UA" w:eastAsia="uk-UA" w:bidi="uk-UA"/>
        </w:rPr>
        <w:t>ім’я, прізвище)</w:t>
      </w:r>
    </w:p>
    <w:p w:rsidR="00116025" w:rsidRPr="00116025" w:rsidRDefault="00116025" w:rsidP="00116025">
      <w:pPr>
        <w:widowControl w:val="0"/>
        <w:spacing w:after="0" w:line="1" w:lineRule="exact"/>
        <w:rPr>
          <w:rFonts w:ascii="Tahoma" w:eastAsia="Tahoma" w:hAnsi="Tahoma" w:cs="Tahoma"/>
          <w:color w:val="000000"/>
          <w:sz w:val="24"/>
          <w:szCs w:val="24"/>
          <w:lang w:val="uk-UA" w:eastAsia="uk-UA" w:bidi="uk-UA"/>
        </w:rPr>
        <w:sectPr w:rsidR="00116025" w:rsidRPr="00116025">
          <w:pgSz w:w="16840" w:h="11900" w:orient="landscape"/>
          <w:pgMar w:top="538" w:right="360" w:bottom="360" w:left="360" w:header="0" w:footer="3" w:gutter="0"/>
          <w:cols w:space="720"/>
          <w:noEndnote/>
          <w:docGrid w:linePitch="360"/>
        </w:sectPr>
      </w:pPr>
    </w:p>
    <w:p w:rsidR="00C072AE" w:rsidRPr="00C072AE" w:rsidRDefault="00C072AE" w:rsidP="00C072AE">
      <w:pPr>
        <w:framePr w:w="10152" w:h="2952" w:hRule="exact" w:wrap="none" w:vAnchor="page" w:hAnchor="page" w:x="1447" w:y="1783"/>
        <w:widowControl w:val="0"/>
        <w:spacing w:after="0" w:line="240" w:lineRule="auto"/>
        <w:ind w:left="5060"/>
        <w:rPr>
          <w:rFonts w:ascii="Times New Roman" w:eastAsia="Times New Roman" w:hAnsi="Times New Roman" w:cs="Times New Roman"/>
          <w:color w:val="000000"/>
          <w:sz w:val="28"/>
          <w:szCs w:val="28"/>
          <w:lang w:val="uk-UA" w:eastAsia="uk-UA" w:bidi="uk-UA"/>
        </w:rPr>
      </w:pPr>
      <w:r w:rsidRPr="00C072AE">
        <w:rPr>
          <w:rFonts w:ascii="Times New Roman" w:eastAsia="Times New Roman" w:hAnsi="Times New Roman" w:cs="Times New Roman"/>
          <w:color w:val="000000"/>
          <w:sz w:val="28"/>
          <w:szCs w:val="28"/>
          <w:lang w:eastAsia="ru-RU" w:bidi="ru-RU"/>
        </w:rPr>
        <w:lastRenderedPageBreak/>
        <w:t>Додаток 2</w:t>
      </w:r>
    </w:p>
    <w:p w:rsidR="00C072AE" w:rsidRPr="00C072AE" w:rsidRDefault="00C072AE" w:rsidP="00C072AE">
      <w:pPr>
        <w:framePr w:w="10152" w:h="2952" w:hRule="exact" w:wrap="none" w:vAnchor="page" w:hAnchor="page" w:x="1447" w:y="1783"/>
        <w:widowControl w:val="0"/>
        <w:spacing w:after="600" w:line="240" w:lineRule="auto"/>
        <w:ind w:left="5060"/>
        <w:rPr>
          <w:rFonts w:ascii="Times New Roman" w:eastAsia="Times New Roman" w:hAnsi="Times New Roman" w:cs="Times New Roman"/>
          <w:color w:val="000000"/>
          <w:sz w:val="28"/>
          <w:szCs w:val="28"/>
          <w:lang w:val="uk-UA" w:eastAsia="uk-UA" w:bidi="uk-UA"/>
        </w:rPr>
      </w:pPr>
      <w:r w:rsidRPr="00C072AE">
        <w:rPr>
          <w:rFonts w:ascii="Times New Roman" w:eastAsia="Times New Roman" w:hAnsi="Times New Roman" w:cs="Times New Roman"/>
          <w:color w:val="000000"/>
          <w:sz w:val="28"/>
          <w:szCs w:val="28"/>
          <w:lang w:eastAsia="ru-RU" w:bidi="ru-RU"/>
        </w:rPr>
        <w:t xml:space="preserve">до </w:t>
      </w:r>
      <w:r w:rsidRPr="00C072AE">
        <w:rPr>
          <w:rFonts w:ascii="Times New Roman" w:eastAsia="Times New Roman" w:hAnsi="Times New Roman" w:cs="Times New Roman"/>
          <w:color w:val="000000"/>
          <w:sz w:val="28"/>
          <w:szCs w:val="28"/>
          <w:lang w:val="uk-UA" w:eastAsia="uk-UA" w:bidi="uk-UA"/>
        </w:rPr>
        <w:t xml:space="preserve">Інструктивного </w:t>
      </w:r>
      <w:r w:rsidRPr="00C072AE">
        <w:rPr>
          <w:rFonts w:ascii="Times New Roman" w:eastAsia="Times New Roman" w:hAnsi="Times New Roman" w:cs="Times New Roman"/>
          <w:color w:val="000000"/>
          <w:sz w:val="28"/>
          <w:szCs w:val="28"/>
          <w:lang w:eastAsia="ru-RU" w:bidi="ru-RU"/>
        </w:rPr>
        <w:t xml:space="preserve">листа щодо формування </w:t>
      </w:r>
      <w:r w:rsidRPr="00C072AE">
        <w:rPr>
          <w:rFonts w:ascii="Times New Roman" w:eastAsia="Times New Roman" w:hAnsi="Times New Roman" w:cs="Times New Roman"/>
          <w:color w:val="000000"/>
          <w:sz w:val="28"/>
          <w:szCs w:val="28"/>
          <w:lang w:val="uk-UA" w:eastAsia="uk-UA" w:bidi="uk-UA"/>
        </w:rPr>
        <w:t xml:space="preserve">пропозицій </w:t>
      </w:r>
      <w:r w:rsidRPr="00C072AE">
        <w:rPr>
          <w:rFonts w:ascii="Times New Roman" w:eastAsia="Times New Roman" w:hAnsi="Times New Roman" w:cs="Times New Roman"/>
          <w:color w:val="000000"/>
          <w:sz w:val="28"/>
          <w:szCs w:val="28"/>
          <w:lang w:eastAsia="ru-RU" w:bidi="ru-RU"/>
        </w:rPr>
        <w:t xml:space="preserve">до середньострокового плану </w:t>
      </w:r>
      <w:r w:rsidRPr="00C072AE">
        <w:rPr>
          <w:rFonts w:ascii="Times New Roman" w:eastAsia="Times New Roman" w:hAnsi="Times New Roman" w:cs="Times New Roman"/>
          <w:color w:val="000000"/>
          <w:sz w:val="28"/>
          <w:szCs w:val="28"/>
          <w:lang w:val="uk-UA" w:eastAsia="uk-UA" w:bidi="uk-UA"/>
        </w:rPr>
        <w:t xml:space="preserve">пріоритетних публічних інвестицій </w:t>
      </w:r>
      <w:r>
        <w:rPr>
          <w:rFonts w:ascii="Times New Roman" w:eastAsia="Times New Roman" w:hAnsi="Times New Roman" w:cs="Times New Roman"/>
          <w:color w:val="000000"/>
          <w:sz w:val="28"/>
          <w:szCs w:val="28"/>
          <w:lang w:eastAsia="ru-RU" w:bidi="ru-RU"/>
        </w:rPr>
        <w:t>громади</w:t>
      </w:r>
    </w:p>
    <w:p w:rsidR="00C072AE" w:rsidRPr="00C072AE" w:rsidRDefault="00C072AE" w:rsidP="00C072AE">
      <w:pPr>
        <w:framePr w:w="10152" w:h="2952" w:hRule="exact" w:wrap="none" w:vAnchor="page" w:hAnchor="page" w:x="1447" w:y="1783"/>
        <w:widowControl w:val="0"/>
        <w:pBdr>
          <w:bottom w:val="single" w:sz="4" w:space="0" w:color="auto"/>
        </w:pBdr>
        <w:spacing w:after="0" w:line="223" w:lineRule="auto"/>
        <w:jc w:val="center"/>
        <w:rPr>
          <w:rFonts w:ascii="Times New Roman" w:eastAsia="Times New Roman" w:hAnsi="Times New Roman" w:cs="Times New Roman"/>
          <w:color w:val="000000"/>
          <w:sz w:val="30"/>
          <w:szCs w:val="30"/>
          <w:lang w:val="uk-UA" w:eastAsia="uk-UA" w:bidi="uk-UA"/>
        </w:rPr>
      </w:pPr>
      <w:r w:rsidRPr="00C072AE">
        <w:rPr>
          <w:rFonts w:ascii="Times New Roman" w:eastAsia="Times New Roman" w:hAnsi="Times New Roman" w:cs="Times New Roman"/>
          <w:color w:val="000000"/>
          <w:sz w:val="30"/>
          <w:szCs w:val="30"/>
          <w:lang w:eastAsia="ru-RU" w:bidi="ru-RU"/>
        </w:rPr>
        <w:t xml:space="preserve">Рейтинговий список </w:t>
      </w:r>
      <w:r w:rsidRPr="00C072AE">
        <w:rPr>
          <w:rFonts w:ascii="Times New Roman" w:eastAsia="Times New Roman" w:hAnsi="Times New Roman" w:cs="Times New Roman"/>
          <w:color w:val="000000"/>
          <w:sz w:val="30"/>
          <w:szCs w:val="30"/>
          <w:lang w:val="uk-UA" w:eastAsia="uk-UA" w:bidi="uk-UA"/>
        </w:rPr>
        <w:t>напрямів публічного інвестування</w:t>
      </w:r>
    </w:p>
    <w:p w:rsidR="00C072AE" w:rsidRDefault="00C072AE" w:rsidP="00C072AE">
      <w:pPr>
        <w:framePr w:w="9110" w:h="1142" w:hRule="exact" w:wrap="none" w:vAnchor="page" w:hAnchor="page" w:x="1740" w:y="4970"/>
        <w:widowControl w:val="0"/>
        <w:spacing w:after="0" w:line="240" w:lineRule="auto"/>
        <w:ind w:right="520"/>
        <w:jc w:val="center"/>
        <w:rPr>
          <w:rFonts w:ascii="Times New Roman" w:eastAsia="Times New Roman" w:hAnsi="Times New Roman" w:cs="Times New Roman"/>
          <w:color w:val="000000"/>
          <w:sz w:val="20"/>
          <w:szCs w:val="20"/>
          <w:lang w:val="uk-UA" w:eastAsia="uk-UA" w:bidi="uk-UA"/>
        </w:rPr>
      </w:pPr>
      <w:r w:rsidRPr="00C072AE">
        <w:rPr>
          <w:rFonts w:ascii="Times New Roman" w:eastAsia="Times New Roman" w:hAnsi="Times New Roman" w:cs="Times New Roman"/>
          <w:color w:val="000000"/>
          <w:sz w:val="20"/>
          <w:szCs w:val="20"/>
          <w:lang w:eastAsia="ru-RU" w:bidi="ru-RU"/>
        </w:rPr>
        <w:t xml:space="preserve">(найменування структурного </w:t>
      </w:r>
      <w:r w:rsidRPr="00C072AE">
        <w:rPr>
          <w:rFonts w:ascii="Times New Roman" w:eastAsia="Times New Roman" w:hAnsi="Times New Roman" w:cs="Times New Roman"/>
          <w:color w:val="000000"/>
          <w:sz w:val="20"/>
          <w:szCs w:val="20"/>
          <w:lang w:val="uk-UA" w:eastAsia="uk-UA" w:bidi="uk-UA"/>
        </w:rPr>
        <w:t xml:space="preserve">підрозділу місцевої </w:t>
      </w:r>
      <w:r w:rsidRPr="00C072AE">
        <w:rPr>
          <w:rFonts w:ascii="Times New Roman" w:eastAsia="Times New Roman" w:hAnsi="Times New Roman" w:cs="Times New Roman"/>
          <w:color w:val="000000"/>
          <w:sz w:val="20"/>
          <w:szCs w:val="20"/>
          <w:lang w:eastAsia="ru-RU" w:bidi="ru-RU"/>
        </w:rPr>
        <w:t xml:space="preserve">ради, </w:t>
      </w:r>
      <w:r w:rsidRPr="00C072AE">
        <w:rPr>
          <w:rFonts w:ascii="Times New Roman" w:eastAsia="Times New Roman" w:hAnsi="Times New Roman" w:cs="Times New Roman"/>
          <w:color w:val="000000"/>
          <w:sz w:val="20"/>
          <w:szCs w:val="20"/>
          <w:lang w:val="uk-UA" w:eastAsia="uk-UA" w:bidi="uk-UA"/>
        </w:rPr>
        <w:t xml:space="preserve">відповідального </w:t>
      </w:r>
      <w:r w:rsidRPr="00C072AE">
        <w:rPr>
          <w:rFonts w:ascii="Times New Roman" w:eastAsia="Times New Roman" w:hAnsi="Times New Roman" w:cs="Times New Roman"/>
          <w:color w:val="000000"/>
          <w:sz w:val="20"/>
          <w:szCs w:val="20"/>
          <w:lang w:eastAsia="ru-RU" w:bidi="ru-RU"/>
        </w:rPr>
        <w:t>за галузь (сектор) для</w:t>
      </w:r>
      <w:r w:rsidRPr="00C072AE">
        <w:rPr>
          <w:rFonts w:ascii="Times New Roman" w:eastAsia="Times New Roman" w:hAnsi="Times New Roman" w:cs="Times New Roman"/>
          <w:color w:val="000000"/>
          <w:sz w:val="20"/>
          <w:szCs w:val="20"/>
          <w:lang w:eastAsia="ru-RU" w:bidi="ru-RU"/>
        </w:rPr>
        <w:br/>
      </w:r>
      <w:r w:rsidRPr="00C072AE">
        <w:rPr>
          <w:rFonts w:ascii="Times New Roman" w:eastAsia="Times New Roman" w:hAnsi="Times New Roman" w:cs="Times New Roman"/>
          <w:color w:val="000000"/>
          <w:sz w:val="20"/>
          <w:szCs w:val="20"/>
          <w:lang w:val="uk-UA" w:eastAsia="uk-UA" w:bidi="uk-UA"/>
        </w:rPr>
        <w:t>публічного інвестування)</w:t>
      </w:r>
    </w:p>
    <w:p w:rsidR="00C072AE" w:rsidRPr="00C072AE" w:rsidRDefault="00C072AE" w:rsidP="00C072AE">
      <w:pPr>
        <w:framePr w:w="9110" w:h="1142" w:hRule="exact" w:wrap="none" w:vAnchor="page" w:hAnchor="page" w:x="1740" w:y="4970"/>
        <w:widowControl w:val="0"/>
        <w:spacing w:after="0" w:line="240" w:lineRule="auto"/>
        <w:ind w:right="520"/>
        <w:jc w:val="center"/>
        <w:rPr>
          <w:rFonts w:ascii="Times New Roman" w:eastAsia="Times New Roman" w:hAnsi="Times New Roman" w:cs="Times New Roman"/>
          <w:color w:val="000000"/>
          <w:sz w:val="28"/>
          <w:szCs w:val="28"/>
          <w:lang w:val="uk-UA" w:eastAsia="uk-UA" w:bidi="uk-UA"/>
        </w:rPr>
      </w:pPr>
    </w:p>
    <w:p w:rsidR="00C072AE" w:rsidRPr="00C072AE" w:rsidRDefault="00C072AE" w:rsidP="00C072AE">
      <w:pPr>
        <w:framePr w:w="9110" w:h="1142" w:hRule="exact" w:wrap="none" w:vAnchor="page" w:hAnchor="page" w:x="1740" w:y="4970"/>
        <w:widowControl w:val="0"/>
        <w:spacing w:after="0" w:line="240" w:lineRule="auto"/>
        <w:jc w:val="both"/>
        <w:rPr>
          <w:rFonts w:ascii="Times New Roman" w:eastAsia="Times New Roman" w:hAnsi="Times New Roman" w:cs="Times New Roman"/>
          <w:color w:val="000000"/>
          <w:sz w:val="28"/>
          <w:szCs w:val="28"/>
          <w:lang w:val="uk-UA" w:eastAsia="uk-UA" w:bidi="uk-UA"/>
        </w:rPr>
      </w:pPr>
      <w:r w:rsidRPr="00C072AE">
        <w:rPr>
          <w:rFonts w:ascii="Times New Roman" w:eastAsia="Times New Roman" w:hAnsi="Times New Roman" w:cs="Times New Roman"/>
          <w:color w:val="000000"/>
          <w:sz w:val="28"/>
          <w:szCs w:val="28"/>
          <w:lang w:val="uk-UA" w:eastAsia="uk-UA" w:bidi="uk-UA"/>
        </w:rPr>
        <w:t>у розрізі галузі (сектора)для публічного інвестування</w:t>
      </w:r>
    </w:p>
    <w:tbl>
      <w:tblPr>
        <w:tblOverlap w:val="never"/>
        <w:tblW w:w="0" w:type="auto"/>
        <w:tblLayout w:type="fixed"/>
        <w:tblCellMar>
          <w:left w:w="10" w:type="dxa"/>
          <w:right w:w="10" w:type="dxa"/>
        </w:tblCellMar>
        <w:tblLook w:val="04A0" w:firstRow="1" w:lastRow="0" w:firstColumn="1" w:lastColumn="0" w:noHBand="0" w:noVBand="1"/>
      </w:tblPr>
      <w:tblGrid>
        <w:gridCol w:w="787"/>
        <w:gridCol w:w="3970"/>
        <w:gridCol w:w="2832"/>
        <w:gridCol w:w="2563"/>
      </w:tblGrid>
      <w:tr w:rsidR="00C072AE" w:rsidRPr="00C072AE" w:rsidTr="005640C3">
        <w:trPr>
          <w:trHeight w:hRule="exact" w:val="1123"/>
        </w:trPr>
        <w:tc>
          <w:tcPr>
            <w:tcW w:w="787" w:type="dxa"/>
            <w:tcBorders>
              <w:top w:val="single" w:sz="4" w:space="0" w:color="auto"/>
              <w:left w:val="single" w:sz="4" w:space="0" w:color="auto"/>
            </w:tcBorders>
            <w:shd w:val="clear" w:color="auto" w:fill="auto"/>
            <w:vAlign w:val="center"/>
          </w:tcPr>
          <w:p w:rsidR="00C072AE" w:rsidRPr="00C072AE" w:rsidRDefault="00C072AE" w:rsidP="00C072AE">
            <w:pPr>
              <w:framePr w:w="10152" w:h="3480" w:wrap="none" w:vAnchor="page" w:hAnchor="page" w:x="1447" w:y="6391"/>
              <w:widowControl w:val="0"/>
              <w:spacing w:after="0" w:line="240" w:lineRule="auto"/>
              <w:jc w:val="center"/>
              <w:rPr>
                <w:rFonts w:ascii="Times New Roman" w:eastAsia="Times New Roman" w:hAnsi="Times New Roman" w:cs="Times New Roman"/>
                <w:color w:val="000000"/>
                <w:sz w:val="24"/>
                <w:szCs w:val="24"/>
                <w:lang w:val="uk-UA" w:eastAsia="uk-UA" w:bidi="uk-UA"/>
              </w:rPr>
            </w:pPr>
            <w:r w:rsidRPr="00C072AE">
              <w:rPr>
                <w:rFonts w:ascii="Times New Roman" w:eastAsia="Times New Roman" w:hAnsi="Times New Roman" w:cs="Times New Roman"/>
                <w:color w:val="000000"/>
                <w:sz w:val="24"/>
                <w:szCs w:val="24"/>
                <w:lang w:val="uk-UA" w:eastAsia="uk-UA" w:bidi="uk-UA"/>
              </w:rPr>
              <w:t>№ п/п</w:t>
            </w:r>
          </w:p>
        </w:tc>
        <w:tc>
          <w:tcPr>
            <w:tcW w:w="3970" w:type="dxa"/>
            <w:tcBorders>
              <w:top w:val="single" w:sz="4" w:space="0" w:color="auto"/>
              <w:left w:val="single" w:sz="4" w:space="0" w:color="auto"/>
            </w:tcBorders>
            <w:shd w:val="clear" w:color="auto" w:fill="auto"/>
            <w:vAlign w:val="center"/>
          </w:tcPr>
          <w:p w:rsidR="00C072AE" w:rsidRPr="00C072AE" w:rsidRDefault="00C072AE" w:rsidP="00C072AE">
            <w:pPr>
              <w:framePr w:w="10152" w:h="3480" w:wrap="none" w:vAnchor="page" w:hAnchor="page" w:x="1447" w:y="6391"/>
              <w:widowControl w:val="0"/>
              <w:spacing w:after="0" w:line="240" w:lineRule="auto"/>
              <w:jc w:val="center"/>
              <w:rPr>
                <w:rFonts w:ascii="Times New Roman" w:eastAsia="Times New Roman" w:hAnsi="Times New Roman" w:cs="Times New Roman"/>
                <w:color w:val="000000"/>
                <w:sz w:val="24"/>
                <w:szCs w:val="24"/>
                <w:lang w:val="uk-UA" w:eastAsia="uk-UA" w:bidi="uk-UA"/>
              </w:rPr>
            </w:pPr>
            <w:r w:rsidRPr="00C072AE">
              <w:rPr>
                <w:rFonts w:ascii="Times New Roman" w:eastAsia="Times New Roman" w:hAnsi="Times New Roman" w:cs="Times New Roman"/>
                <w:color w:val="000000"/>
                <w:sz w:val="24"/>
                <w:szCs w:val="24"/>
                <w:lang w:val="uk-UA" w:eastAsia="uk-UA" w:bidi="uk-UA"/>
              </w:rPr>
              <w:t>Напрям публічного інвестування</w:t>
            </w:r>
          </w:p>
        </w:tc>
        <w:tc>
          <w:tcPr>
            <w:tcW w:w="2832" w:type="dxa"/>
            <w:tcBorders>
              <w:top w:val="single" w:sz="4" w:space="0" w:color="auto"/>
              <w:left w:val="single" w:sz="4" w:space="0" w:color="auto"/>
            </w:tcBorders>
            <w:shd w:val="clear" w:color="auto" w:fill="auto"/>
            <w:vAlign w:val="center"/>
          </w:tcPr>
          <w:p w:rsidR="00C072AE" w:rsidRPr="00C072AE" w:rsidRDefault="00C072AE" w:rsidP="00C072AE">
            <w:pPr>
              <w:framePr w:w="10152" w:h="3480" w:wrap="none" w:vAnchor="page" w:hAnchor="page" w:x="1447" w:y="6391"/>
              <w:widowControl w:val="0"/>
              <w:spacing w:after="0" w:line="240" w:lineRule="auto"/>
              <w:jc w:val="center"/>
              <w:rPr>
                <w:rFonts w:ascii="Times New Roman" w:eastAsia="Times New Roman" w:hAnsi="Times New Roman" w:cs="Times New Roman"/>
                <w:color w:val="000000"/>
                <w:sz w:val="24"/>
                <w:szCs w:val="24"/>
                <w:lang w:val="uk-UA" w:eastAsia="uk-UA" w:bidi="uk-UA"/>
              </w:rPr>
            </w:pPr>
            <w:r w:rsidRPr="00C072AE">
              <w:rPr>
                <w:rFonts w:ascii="Times New Roman" w:eastAsia="Times New Roman" w:hAnsi="Times New Roman" w:cs="Times New Roman"/>
                <w:color w:val="000000"/>
                <w:sz w:val="24"/>
                <w:szCs w:val="24"/>
                <w:lang w:val="uk-UA" w:eastAsia="uk-UA" w:bidi="uk-UA"/>
              </w:rPr>
              <w:t>Підсектор галузі (сектора) для публічного інвестування</w:t>
            </w:r>
          </w:p>
        </w:tc>
        <w:tc>
          <w:tcPr>
            <w:tcW w:w="2563" w:type="dxa"/>
            <w:tcBorders>
              <w:top w:val="single" w:sz="4" w:space="0" w:color="auto"/>
              <w:left w:val="single" w:sz="4" w:space="0" w:color="auto"/>
              <w:right w:val="single" w:sz="4" w:space="0" w:color="auto"/>
            </w:tcBorders>
            <w:shd w:val="clear" w:color="auto" w:fill="auto"/>
            <w:vAlign w:val="bottom"/>
          </w:tcPr>
          <w:p w:rsidR="00C072AE" w:rsidRPr="00C072AE" w:rsidRDefault="00C072AE" w:rsidP="00C072AE">
            <w:pPr>
              <w:framePr w:w="10152" w:h="3480" w:wrap="none" w:vAnchor="page" w:hAnchor="page" w:x="1447" w:y="6391"/>
              <w:widowControl w:val="0"/>
              <w:spacing w:after="0" w:line="240" w:lineRule="auto"/>
              <w:jc w:val="center"/>
              <w:rPr>
                <w:rFonts w:ascii="Times New Roman" w:eastAsia="Times New Roman" w:hAnsi="Times New Roman" w:cs="Times New Roman"/>
                <w:color w:val="000000"/>
                <w:sz w:val="24"/>
                <w:szCs w:val="24"/>
                <w:lang w:val="uk-UA" w:eastAsia="uk-UA" w:bidi="uk-UA"/>
              </w:rPr>
            </w:pPr>
            <w:r w:rsidRPr="00C072AE">
              <w:rPr>
                <w:rFonts w:ascii="Times New Roman" w:eastAsia="Times New Roman" w:hAnsi="Times New Roman" w:cs="Times New Roman"/>
                <w:color w:val="000000"/>
                <w:sz w:val="24"/>
                <w:szCs w:val="24"/>
                <w:lang w:val="uk-UA" w:eastAsia="uk-UA" w:bidi="uk-UA"/>
              </w:rPr>
              <w:t>Орієнтовна фінансова потреба для здійснення публічних інвестицій, грн</w:t>
            </w:r>
          </w:p>
        </w:tc>
      </w:tr>
      <w:tr w:rsidR="00C072AE" w:rsidRPr="00C072AE" w:rsidTr="005640C3">
        <w:trPr>
          <w:trHeight w:hRule="exact" w:val="782"/>
        </w:trPr>
        <w:tc>
          <w:tcPr>
            <w:tcW w:w="787" w:type="dxa"/>
            <w:tcBorders>
              <w:top w:val="single" w:sz="4" w:space="0" w:color="auto"/>
              <w:left w:val="single" w:sz="4" w:space="0" w:color="auto"/>
            </w:tcBorders>
            <w:shd w:val="clear" w:color="auto" w:fill="auto"/>
            <w:vAlign w:val="center"/>
          </w:tcPr>
          <w:p w:rsidR="00C072AE" w:rsidRPr="00C072AE" w:rsidRDefault="00C072AE" w:rsidP="00C072AE">
            <w:pPr>
              <w:framePr w:w="10152" w:h="3480" w:wrap="none" w:vAnchor="page" w:hAnchor="page" w:x="1447" w:y="6391"/>
              <w:widowControl w:val="0"/>
              <w:spacing w:after="0" w:line="240" w:lineRule="auto"/>
              <w:ind w:firstLine="220"/>
              <w:rPr>
                <w:rFonts w:ascii="Times New Roman" w:eastAsia="Times New Roman" w:hAnsi="Times New Roman" w:cs="Times New Roman"/>
                <w:color w:val="000000"/>
                <w:sz w:val="24"/>
                <w:szCs w:val="24"/>
                <w:lang w:val="uk-UA" w:eastAsia="uk-UA" w:bidi="uk-UA"/>
              </w:rPr>
            </w:pPr>
            <w:r w:rsidRPr="00C072AE">
              <w:rPr>
                <w:rFonts w:ascii="Times New Roman" w:eastAsia="Times New Roman" w:hAnsi="Times New Roman" w:cs="Times New Roman"/>
                <w:color w:val="000000"/>
                <w:sz w:val="24"/>
                <w:szCs w:val="24"/>
                <w:lang w:val="uk-UA" w:eastAsia="uk-UA" w:bidi="uk-UA"/>
              </w:rPr>
              <w:t>1.</w:t>
            </w:r>
          </w:p>
        </w:tc>
        <w:tc>
          <w:tcPr>
            <w:tcW w:w="3970" w:type="dxa"/>
            <w:tcBorders>
              <w:top w:val="single" w:sz="4" w:space="0" w:color="auto"/>
              <w:left w:val="single" w:sz="4" w:space="0" w:color="auto"/>
            </w:tcBorders>
            <w:shd w:val="clear" w:color="auto" w:fill="auto"/>
          </w:tcPr>
          <w:p w:rsidR="00C072AE" w:rsidRPr="00C072AE" w:rsidRDefault="00C072AE" w:rsidP="00C072AE">
            <w:pPr>
              <w:framePr w:w="10152" w:h="3480" w:wrap="none" w:vAnchor="page" w:hAnchor="page" w:x="1447" w:y="6391"/>
              <w:widowControl w:val="0"/>
              <w:spacing w:after="0" w:line="240" w:lineRule="auto"/>
              <w:rPr>
                <w:rFonts w:ascii="Tahoma" w:eastAsia="Tahoma" w:hAnsi="Tahoma" w:cs="Tahoma"/>
                <w:color w:val="000000"/>
                <w:sz w:val="10"/>
                <w:szCs w:val="10"/>
                <w:lang w:val="uk-UA" w:eastAsia="uk-UA" w:bidi="uk-UA"/>
              </w:rPr>
            </w:pPr>
          </w:p>
        </w:tc>
        <w:tc>
          <w:tcPr>
            <w:tcW w:w="2832" w:type="dxa"/>
            <w:tcBorders>
              <w:top w:val="single" w:sz="4" w:space="0" w:color="auto"/>
              <w:left w:val="single" w:sz="4" w:space="0" w:color="auto"/>
            </w:tcBorders>
            <w:shd w:val="clear" w:color="auto" w:fill="auto"/>
          </w:tcPr>
          <w:p w:rsidR="00C072AE" w:rsidRPr="00C072AE" w:rsidRDefault="00C072AE" w:rsidP="00C072AE">
            <w:pPr>
              <w:framePr w:w="10152" w:h="3480" w:wrap="none" w:vAnchor="page" w:hAnchor="page" w:x="1447" w:y="6391"/>
              <w:widowControl w:val="0"/>
              <w:spacing w:after="0" w:line="240" w:lineRule="auto"/>
              <w:rPr>
                <w:rFonts w:ascii="Tahoma" w:eastAsia="Tahoma" w:hAnsi="Tahoma" w:cs="Tahoma"/>
                <w:color w:val="000000"/>
                <w:sz w:val="10"/>
                <w:szCs w:val="10"/>
                <w:lang w:val="uk-UA" w:eastAsia="uk-UA" w:bidi="uk-UA"/>
              </w:rPr>
            </w:pPr>
          </w:p>
        </w:tc>
        <w:tc>
          <w:tcPr>
            <w:tcW w:w="2563" w:type="dxa"/>
            <w:tcBorders>
              <w:top w:val="single" w:sz="4" w:space="0" w:color="auto"/>
              <w:left w:val="single" w:sz="4" w:space="0" w:color="auto"/>
              <w:right w:val="single" w:sz="4" w:space="0" w:color="auto"/>
            </w:tcBorders>
            <w:shd w:val="clear" w:color="auto" w:fill="auto"/>
          </w:tcPr>
          <w:p w:rsidR="00C072AE" w:rsidRPr="00C072AE" w:rsidRDefault="00C072AE" w:rsidP="00C072AE">
            <w:pPr>
              <w:framePr w:w="10152" w:h="3480" w:wrap="none" w:vAnchor="page" w:hAnchor="page" w:x="1447" w:y="6391"/>
              <w:widowControl w:val="0"/>
              <w:spacing w:after="0" w:line="240" w:lineRule="auto"/>
              <w:rPr>
                <w:rFonts w:ascii="Tahoma" w:eastAsia="Tahoma" w:hAnsi="Tahoma" w:cs="Tahoma"/>
                <w:color w:val="000000"/>
                <w:sz w:val="10"/>
                <w:szCs w:val="10"/>
                <w:lang w:val="uk-UA" w:eastAsia="uk-UA" w:bidi="uk-UA"/>
              </w:rPr>
            </w:pPr>
          </w:p>
        </w:tc>
      </w:tr>
      <w:tr w:rsidR="00C072AE" w:rsidRPr="00C072AE" w:rsidTr="005640C3">
        <w:trPr>
          <w:trHeight w:hRule="exact" w:val="782"/>
        </w:trPr>
        <w:tc>
          <w:tcPr>
            <w:tcW w:w="787" w:type="dxa"/>
            <w:tcBorders>
              <w:top w:val="single" w:sz="4" w:space="0" w:color="auto"/>
              <w:left w:val="single" w:sz="4" w:space="0" w:color="auto"/>
            </w:tcBorders>
            <w:shd w:val="clear" w:color="auto" w:fill="auto"/>
            <w:vAlign w:val="center"/>
          </w:tcPr>
          <w:p w:rsidR="00C072AE" w:rsidRPr="00C072AE" w:rsidRDefault="00C072AE" w:rsidP="00C072AE">
            <w:pPr>
              <w:framePr w:w="10152" w:h="3480" w:wrap="none" w:vAnchor="page" w:hAnchor="page" w:x="1447" w:y="6391"/>
              <w:widowControl w:val="0"/>
              <w:spacing w:after="0" w:line="240" w:lineRule="auto"/>
              <w:ind w:firstLine="220"/>
              <w:rPr>
                <w:rFonts w:ascii="Times New Roman" w:eastAsia="Times New Roman" w:hAnsi="Times New Roman" w:cs="Times New Roman"/>
                <w:color w:val="000000"/>
                <w:sz w:val="24"/>
                <w:szCs w:val="24"/>
                <w:lang w:val="uk-UA" w:eastAsia="uk-UA" w:bidi="uk-UA"/>
              </w:rPr>
            </w:pPr>
            <w:r w:rsidRPr="00C072AE">
              <w:rPr>
                <w:rFonts w:ascii="Times New Roman" w:eastAsia="Times New Roman" w:hAnsi="Times New Roman" w:cs="Times New Roman"/>
                <w:color w:val="000000"/>
                <w:sz w:val="24"/>
                <w:szCs w:val="24"/>
                <w:lang w:val="uk-UA" w:eastAsia="uk-UA" w:bidi="uk-UA"/>
              </w:rPr>
              <w:t>2.</w:t>
            </w:r>
          </w:p>
        </w:tc>
        <w:tc>
          <w:tcPr>
            <w:tcW w:w="3970" w:type="dxa"/>
            <w:tcBorders>
              <w:top w:val="single" w:sz="4" w:space="0" w:color="auto"/>
              <w:left w:val="single" w:sz="4" w:space="0" w:color="auto"/>
            </w:tcBorders>
            <w:shd w:val="clear" w:color="auto" w:fill="auto"/>
          </w:tcPr>
          <w:p w:rsidR="00C072AE" w:rsidRPr="00C072AE" w:rsidRDefault="00C072AE" w:rsidP="00C072AE">
            <w:pPr>
              <w:framePr w:w="10152" w:h="3480" w:wrap="none" w:vAnchor="page" w:hAnchor="page" w:x="1447" w:y="6391"/>
              <w:widowControl w:val="0"/>
              <w:spacing w:after="0" w:line="240" w:lineRule="auto"/>
              <w:rPr>
                <w:rFonts w:ascii="Tahoma" w:eastAsia="Tahoma" w:hAnsi="Tahoma" w:cs="Tahoma"/>
                <w:color w:val="000000"/>
                <w:sz w:val="10"/>
                <w:szCs w:val="10"/>
                <w:lang w:val="uk-UA" w:eastAsia="uk-UA" w:bidi="uk-UA"/>
              </w:rPr>
            </w:pPr>
          </w:p>
        </w:tc>
        <w:tc>
          <w:tcPr>
            <w:tcW w:w="2832" w:type="dxa"/>
            <w:tcBorders>
              <w:top w:val="single" w:sz="4" w:space="0" w:color="auto"/>
              <w:left w:val="single" w:sz="4" w:space="0" w:color="auto"/>
            </w:tcBorders>
            <w:shd w:val="clear" w:color="auto" w:fill="auto"/>
          </w:tcPr>
          <w:p w:rsidR="00C072AE" w:rsidRPr="00C072AE" w:rsidRDefault="00C072AE" w:rsidP="00C072AE">
            <w:pPr>
              <w:framePr w:w="10152" w:h="3480" w:wrap="none" w:vAnchor="page" w:hAnchor="page" w:x="1447" w:y="6391"/>
              <w:widowControl w:val="0"/>
              <w:spacing w:after="0" w:line="240" w:lineRule="auto"/>
              <w:rPr>
                <w:rFonts w:ascii="Tahoma" w:eastAsia="Tahoma" w:hAnsi="Tahoma" w:cs="Tahoma"/>
                <w:color w:val="000000"/>
                <w:sz w:val="10"/>
                <w:szCs w:val="10"/>
                <w:lang w:val="uk-UA" w:eastAsia="uk-UA" w:bidi="uk-UA"/>
              </w:rPr>
            </w:pPr>
          </w:p>
        </w:tc>
        <w:tc>
          <w:tcPr>
            <w:tcW w:w="2563" w:type="dxa"/>
            <w:tcBorders>
              <w:top w:val="single" w:sz="4" w:space="0" w:color="auto"/>
              <w:left w:val="single" w:sz="4" w:space="0" w:color="auto"/>
              <w:right w:val="single" w:sz="4" w:space="0" w:color="auto"/>
            </w:tcBorders>
            <w:shd w:val="clear" w:color="auto" w:fill="auto"/>
          </w:tcPr>
          <w:p w:rsidR="00C072AE" w:rsidRPr="00C072AE" w:rsidRDefault="00C072AE" w:rsidP="00C072AE">
            <w:pPr>
              <w:framePr w:w="10152" w:h="3480" w:wrap="none" w:vAnchor="page" w:hAnchor="page" w:x="1447" w:y="6391"/>
              <w:widowControl w:val="0"/>
              <w:spacing w:after="0" w:line="240" w:lineRule="auto"/>
              <w:rPr>
                <w:rFonts w:ascii="Tahoma" w:eastAsia="Tahoma" w:hAnsi="Tahoma" w:cs="Tahoma"/>
                <w:color w:val="000000"/>
                <w:sz w:val="10"/>
                <w:szCs w:val="10"/>
                <w:lang w:val="uk-UA" w:eastAsia="uk-UA" w:bidi="uk-UA"/>
              </w:rPr>
            </w:pPr>
          </w:p>
        </w:tc>
      </w:tr>
      <w:tr w:rsidR="00C072AE" w:rsidRPr="00C072AE" w:rsidTr="005640C3">
        <w:trPr>
          <w:trHeight w:hRule="exact" w:val="792"/>
        </w:trPr>
        <w:tc>
          <w:tcPr>
            <w:tcW w:w="7589" w:type="dxa"/>
            <w:gridSpan w:val="3"/>
            <w:tcBorders>
              <w:top w:val="single" w:sz="4" w:space="0" w:color="auto"/>
              <w:left w:val="single" w:sz="4" w:space="0" w:color="auto"/>
              <w:bottom w:val="single" w:sz="4" w:space="0" w:color="auto"/>
            </w:tcBorders>
            <w:shd w:val="clear" w:color="auto" w:fill="auto"/>
          </w:tcPr>
          <w:p w:rsidR="00C072AE" w:rsidRPr="00C072AE" w:rsidRDefault="00C072AE" w:rsidP="00C072AE">
            <w:pPr>
              <w:framePr w:w="10152" w:h="3480" w:wrap="none" w:vAnchor="page" w:hAnchor="page" w:x="1447" w:y="6391"/>
              <w:widowControl w:val="0"/>
              <w:spacing w:after="0" w:line="240" w:lineRule="auto"/>
              <w:rPr>
                <w:rFonts w:ascii="Times New Roman" w:eastAsia="Times New Roman" w:hAnsi="Times New Roman" w:cs="Times New Roman"/>
                <w:color w:val="000000"/>
                <w:sz w:val="24"/>
                <w:szCs w:val="24"/>
                <w:lang w:val="uk-UA" w:eastAsia="uk-UA" w:bidi="uk-UA"/>
              </w:rPr>
            </w:pPr>
            <w:r w:rsidRPr="00C072AE">
              <w:rPr>
                <w:rFonts w:ascii="Times New Roman" w:eastAsia="Times New Roman" w:hAnsi="Times New Roman" w:cs="Times New Roman"/>
                <w:color w:val="000000"/>
                <w:sz w:val="24"/>
                <w:szCs w:val="24"/>
                <w:lang w:val="uk-UA" w:eastAsia="uk-UA" w:bidi="uk-UA"/>
              </w:rPr>
              <w:t>Всього орієнтовні фінансові потреби для реалізації публічних інвестицій у межах відповідної галузі (секторі) для публічного інвестування</w:t>
            </w:r>
          </w:p>
        </w:tc>
        <w:tc>
          <w:tcPr>
            <w:tcW w:w="2563" w:type="dxa"/>
            <w:tcBorders>
              <w:top w:val="single" w:sz="4" w:space="0" w:color="auto"/>
              <w:left w:val="single" w:sz="4" w:space="0" w:color="auto"/>
              <w:bottom w:val="single" w:sz="4" w:space="0" w:color="auto"/>
              <w:right w:val="single" w:sz="4" w:space="0" w:color="auto"/>
            </w:tcBorders>
            <w:shd w:val="clear" w:color="auto" w:fill="auto"/>
          </w:tcPr>
          <w:p w:rsidR="00C072AE" w:rsidRPr="00C072AE" w:rsidRDefault="00C072AE" w:rsidP="00C072AE">
            <w:pPr>
              <w:framePr w:w="10152" w:h="3480" w:wrap="none" w:vAnchor="page" w:hAnchor="page" w:x="1447" w:y="6391"/>
              <w:widowControl w:val="0"/>
              <w:spacing w:after="0" w:line="240" w:lineRule="auto"/>
              <w:rPr>
                <w:rFonts w:ascii="Tahoma" w:eastAsia="Tahoma" w:hAnsi="Tahoma" w:cs="Tahoma"/>
                <w:color w:val="000000"/>
                <w:sz w:val="10"/>
                <w:szCs w:val="10"/>
                <w:lang w:val="uk-UA" w:eastAsia="uk-UA" w:bidi="uk-UA"/>
              </w:rPr>
            </w:pPr>
          </w:p>
        </w:tc>
      </w:tr>
    </w:tbl>
    <w:p w:rsidR="00C072AE" w:rsidRDefault="00C072AE" w:rsidP="00C072AE">
      <w:pPr>
        <w:spacing w:after="0"/>
        <w:jc w:val="both"/>
        <w:rPr>
          <w:rFonts w:ascii="Times New Roman" w:hAnsi="Times New Roman" w:cs="Times New Roman"/>
          <w:sz w:val="28"/>
          <w:szCs w:val="28"/>
          <w:lang w:val="uk-UA"/>
        </w:rPr>
      </w:pPr>
    </w:p>
    <w:p w:rsidR="00C072AE" w:rsidRPr="00C072AE" w:rsidRDefault="00C072AE" w:rsidP="00C072AE">
      <w:pPr>
        <w:rPr>
          <w:rFonts w:ascii="Times New Roman" w:hAnsi="Times New Roman" w:cs="Times New Roman"/>
          <w:sz w:val="28"/>
          <w:szCs w:val="28"/>
          <w:lang w:val="uk-UA"/>
        </w:rPr>
      </w:pPr>
    </w:p>
    <w:p w:rsidR="00C072AE" w:rsidRPr="00C072AE" w:rsidRDefault="00C072AE" w:rsidP="00C072AE">
      <w:pPr>
        <w:rPr>
          <w:rFonts w:ascii="Times New Roman" w:hAnsi="Times New Roman" w:cs="Times New Roman"/>
          <w:sz w:val="28"/>
          <w:szCs w:val="28"/>
          <w:lang w:val="uk-UA"/>
        </w:rPr>
      </w:pPr>
    </w:p>
    <w:p w:rsidR="00C072AE" w:rsidRPr="00C072AE" w:rsidRDefault="00C072AE" w:rsidP="00C072AE">
      <w:pPr>
        <w:rPr>
          <w:rFonts w:ascii="Times New Roman" w:hAnsi="Times New Roman" w:cs="Times New Roman"/>
          <w:sz w:val="28"/>
          <w:szCs w:val="28"/>
          <w:lang w:val="uk-UA"/>
        </w:rPr>
      </w:pPr>
    </w:p>
    <w:p w:rsidR="00C072AE" w:rsidRPr="00C072AE" w:rsidRDefault="00C072AE" w:rsidP="00C072AE">
      <w:pPr>
        <w:rPr>
          <w:rFonts w:ascii="Times New Roman" w:hAnsi="Times New Roman" w:cs="Times New Roman"/>
          <w:sz w:val="28"/>
          <w:szCs w:val="28"/>
          <w:lang w:val="uk-UA"/>
        </w:rPr>
      </w:pPr>
    </w:p>
    <w:p w:rsidR="00C072AE" w:rsidRPr="00C072AE" w:rsidRDefault="00C072AE" w:rsidP="00C072AE">
      <w:pPr>
        <w:rPr>
          <w:rFonts w:ascii="Times New Roman" w:hAnsi="Times New Roman" w:cs="Times New Roman"/>
          <w:sz w:val="28"/>
          <w:szCs w:val="28"/>
          <w:lang w:val="uk-UA"/>
        </w:rPr>
      </w:pPr>
    </w:p>
    <w:p w:rsidR="00C072AE" w:rsidRPr="00C072AE" w:rsidRDefault="00C072AE" w:rsidP="00C072AE">
      <w:pPr>
        <w:rPr>
          <w:rFonts w:ascii="Times New Roman" w:hAnsi="Times New Roman" w:cs="Times New Roman"/>
          <w:sz w:val="28"/>
          <w:szCs w:val="28"/>
          <w:lang w:val="uk-UA"/>
        </w:rPr>
      </w:pPr>
    </w:p>
    <w:p w:rsidR="00C072AE" w:rsidRPr="00C072AE" w:rsidRDefault="00C072AE" w:rsidP="00C072AE">
      <w:pPr>
        <w:rPr>
          <w:rFonts w:ascii="Times New Roman" w:hAnsi="Times New Roman" w:cs="Times New Roman"/>
          <w:sz w:val="28"/>
          <w:szCs w:val="28"/>
          <w:lang w:val="uk-UA"/>
        </w:rPr>
      </w:pPr>
    </w:p>
    <w:p w:rsidR="00C072AE" w:rsidRPr="00C072AE" w:rsidRDefault="00C072AE" w:rsidP="00C072AE">
      <w:pPr>
        <w:rPr>
          <w:rFonts w:ascii="Times New Roman" w:hAnsi="Times New Roman" w:cs="Times New Roman"/>
          <w:sz w:val="28"/>
          <w:szCs w:val="28"/>
          <w:lang w:val="uk-UA"/>
        </w:rPr>
      </w:pPr>
    </w:p>
    <w:p w:rsidR="00C072AE" w:rsidRPr="00C072AE" w:rsidRDefault="00C072AE" w:rsidP="00C072AE">
      <w:pPr>
        <w:rPr>
          <w:rFonts w:ascii="Times New Roman" w:hAnsi="Times New Roman" w:cs="Times New Roman"/>
          <w:sz w:val="28"/>
          <w:szCs w:val="28"/>
          <w:lang w:val="uk-UA"/>
        </w:rPr>
      </w:pPr>
    </w:p>
    <w:p w:rsidR="00C072AE" w:rsidRPr="00C072AE" w:rsidRDefault="00C072AE" w:rsidP="00C072AE">
      <w:pPr>
        <w:rPr>
          <w:rFonts w:ascii="Times New Roman" w:hAnsi="Times New Roman" w:cs="Times New Roman"/>
          <w:sz w:val="28"/>
          <w:szCs w:val="28"/>
          <w:lang w:val="uk-UA"/>
        </w:rPr>
      </w:pPr>
    </w:p>
    <w:p w:rsidR="00C072AE" w:rsidRPr="00C072AE" w:rsidRDefault="00C072AE" w:rsidP="00C072AE">
      <w:pPr>
        <w:rPr>
          <w:rFonts w:ascii="Times New Roman" w:hAnsi="Times New Roman" w:cs="Times New Roman"/>
          <w:sz w:val="28"/>
          <w:szCs w:val="28"/>
          <w:lang w:val="uk-UA"/>
        </w:rPr>
      </w:pPr>
    </w:p>
    <w:p w:rsidR="00C072AE" w:rsidRPr="00C072AE" w:rsidRDefault="00C072AE" w:rsidP="00C072AE">
      <w:pPr>
        <w:rPr>
          <w:rFonts w:ascii="Times New Roman" w:hAnsi="Times New Roman" w:cs="Times New Roman"/>
          <w:sz w:val="28"/>
          <w:szCs w:val="28"/>
          <w:lang w:val="uk-UA"/>
        </w:rPr>
      </w:pPr>
    </w:p>
    <w:p w:rsidR="00C072AE" w:rsidRPr="00C072AE" w:rsidRDefault="00C072AE" w:rsidP="00C072AE">
      <w:pPr>
        <w:rPr>
          <w:rFonts w:ascii="Times New Roman" w:hAnsi="Times New Roman" w:cs="Times New Roman"/>
          <w:sz w:val="28"/>
          <w:szCs w:val="28"/>
          <w:lang w:val="uk-UA"/>
        </w:rPr>
      </w:pPr>
    </w:p>
    <w:p w:rsidR="00C072AE" w:rsidRPr="00C072AE" w:rsidRDefault="00C072AE" w:rsidP="00C072AE">
      <w:pPr>
        <w:rPr>
          <w:rFonts w:ascii="Times New Roman" w:hAnsi="Times New Roman" w:cs="Times New Roman"/>
          <w:sz w:val="28"/>
          <w:szCs w:val="28"/>
          <w:lang w:val="uk-UA"/>
        </w:rPr>
      </w:pPr>
    </w:p>
    <w:p w:rsidR="00C072AE" w:rsidRPr="00C072AE" w:rsidRDefault="00C072AE" w:rsidP="00C072AE">
      <w:pPr>
        <w:rPr>
          <w:rFonts w:ascii="Times New Roman" w:hAnsi="Times New Roman" w:cs="Times New Roman"/>
          <w:sz w:val="28"/>
          <w:szCs w:val="28"/>
          <w:lang w:val="uk-UA"/>
        </w:rPr>
      </w:pPr>
    </w:p>
    <w:p w:rsidR="00C072AE" w:rsidRPr="00C072AE" w:rsidRDefault="00C072AE" w:rsidP="00C072AE">
      <w:pPr>
        <w:rPr>
          <w:rFonts w:ascii="Times New Roman" w:hAnsi="Times New Roman" w:cs="Times New Roman"/>
          <w:sz w:val="28"/>
          <w:szCs w:val="28"/>
          <w:lang w:val="uk-UA"/>
        </w:rPr>
      </w:pPr>
    </w:p>
    <w:p w:rsidR="00C072AE" w:rsidRPr="00C072AE" w:rsidRDefault="00C072AE" w:rsidP="00C072AE">
      <w:pPr>
        <w:rPr>
          <w:rFonts w:ascii="Times New Roman" w:hAnsi="Times New Roman" w:cs="Times New Roman"/>
          <w:sz w:val="28"/>
          <w:szCs w:val="28"/>
          <w:lang w:val="uk-UA"/>
        </w:rPr>
      </w:pPr>
    </w:p>
    <w:p w:rsidR="00C072AE" w:rsidRPr="00C072AE" w:rsidRDefault="00C072AE" w:rsidP="00C072AE">
      <w:pPr>
        <w:rPr>
          <w:rFonts w:ascii="Times New Roman" w:hAnsi="Times New Roman" w:cs="Times New Roman"/>
          <w:sz w:val="28"/>
          <w:szCs w:val="28"/>
          <w:lang w:val="uk-UA"/>
        </w:rPr>
      </w:pPr>
    </w:p>
    <w:p w:rsidR="00C072AE" w:rsidRPr="00C072AE" w:rsidRDefault="00C072AE" w:rsidP="00C072AE">
      <w:pPr>
        <w:rPr>
          <w:rFonts w:ascii="Times New Roman" w:hAnsi="Times New Roman" w:cs="Times New Roman"/>
          <w:sz w:val="28"/>
          <w:szCs w:val="28"/>
          <w:lang w:val="uk-UA"/>
        </w:rPr>
      </w:pPr>
    </w:p>
    <w:p w:rsidR="00C072AE" w:rsidRDefault="00C072AE" w:rsidP="00C072AE">
      <w:pPr>
        <w:rPr>
          <w:rFonts w:ascii="Times New Roman" w:hAnsi="Times New Roman" w:cs="Times New Roman"/>
          <w:sz w:val="28"/>
          <w:szCs w:val="28"/>
          <w:lang w:val="uk-UA"/>
        </w:rPr>
      </w:pPr>
    </w:p>
    <w:p w:rsidR="00116025" w:rsidRDefault="00C072AE" w:rsidP="00C072AE">
      <w:pPr>
        <w:tabs>
          <w:tab w:val="left" w:pos="6630"/>
        </w:tabs>
        <w:rPr>
          <w:rFonts w:ascii="Times New Roman" w:hAnsi="Times New Roman" w:cs="Times New Roman"/>
          <w:sz w:val="28"/>
          <w:szCs w:val="28"/>
          <w:lang w:val="uk-UA"/>
        </w:rPr>
      </w:pPr>
      <w:r>
        <w:rPr>
          <w:rFonts w:ascii="Times New Roman" w:hAnsi="Times New Roman" w:cs="Times New Roman"/>
          <w:sz w:val="28"/>
          <w:szCs w:val="28"/>
          <w:lang w:val="uk-UA"/>
        </w:rPr>
        <w:tab/>
      </w:r>
    </w:p>
    <w:p w:rsidR="00C072AE" w:rsidRDefault="00C072AE" w:rsidP="00C072AE">
      <w:pPr>
        <w:tabs>
          <w:tab w:val="left" w:pos="6630"/>
        </w:tabs>
        <w:rPr>
          <w:rFonts w:ascii="Times New Roman" w:hAnsi="Times New Roman" w:cs="Times New Roman"/>
          <w:sz w:val="28"/>
          <w:szCs w:val="28"/>
          <w:lang w:val="uk-UA"/>
        </w:rPr>
      </w:pPr>
    </w:p>
    <w:p w:rsidR="00C072AE" w:rsidRDefault="00C072AE" w:rsidP="00C072AE">
      <w:pPr>
        <w:tabs>
          <w:tab w:val="left" w:pos="6630"/>
        </w:tabs>
        <w:rPr>
          <w:rFonts w:ascii="Times New Roman" w:hAnsi="Times New Roman" w:cs="Times New Roman"/>
          <w:sz w:val="28"/>
          <w:szCs w:val="28"/>
          <w:lang w:val="uk-UA"/>
        </w:rPr>
      </w:pPr>
    </w:p>
    <w:p w:rsidR="00C072AE" w:rsidRDefault="00C072AE" w:rsidP="00C072AE">
      <w:pPr>
        <w:tabs>
          <w:tab w:val="left" w:pos="6630"/>
        </w:tabs>
        <w:rPr>
          <w:rFonts w:ascii="Times New Roman" w:hAnsi="Times New Roman" w:cs="Times New Roman"/>
          <w:sz w:val="28"/>
          <w:szCs w:val="28"/>
          <w:lang w:val="uk-UA"/>
        </w:rPr>
      </w:pPr>
    </w:p>
    <w:p w:rsidR="00C072AE" w:rsidRDefault="00C072AE" w:rsidP="00C072AE">
      <w:pPr>
        <w:tabs>
          <w:tab w:val="left" w:pos="6630"/>
        </w:tabs>
        <w:rPr>
          <w:rFonts w:ascii="Times New Roman" w:hAnsi="Times New Roman" w:cs="Times New Roman"/>
          <w:sz w:val="28"/>
          <w:szCs w:val="28"/>
          <w:lang w:val="uk-UA"/>
        </w:rPr>
      </w:pPr>
    </w:p>
    <w:p w:rsidR="00C072AE" w:rsidRDefault="00C072AE" w:rsidP="00C072AE">
      <w:pPr>
        <w:tabs>
          <w:tab w:val="left" w:pos="6630"/>
        </w:tabs>
        <w:rPr>
          <w:rFonts w:ascii="Times New Roman" w:hAnsi="Times New Roman" w:cs="Times New Roman"/>
          <w:sz w:val="28"/>
          <w:szCs w:val="28"/>
          <w:lang w:val="uk-UA"/>
        </w:rPr>
      </w:pPr>
    </w:p>
    <w:p w:rsidR="00C072AE" w:rsidRDefault="00C072AE" w:rsidP="00C072AE">
      <w:pPr>
        <w:tabs>
          <w:tab w:val="left" w:pos="6630"/>
        </w:tabs>
        <w:rPr>
          <w:rFonts w:ascii="Times New Roman" w:hAnsi="Times New Roman" w:cs="Times New Roman"/>
          <w:sz w:val="28"/>
          <w:szCs w:val="28"/>
          <w:lang w:val="uk-UA"/>
        </w:rPr>
      </w:pPr>
    </w:p>
    <w:p w:rsidR="00C072AE" w:rsidRDefault="00C072AE" w:rsidP="00C072AE">
      <w:pPr>
        <w:tabs>
          <w:tab w:val="left" w:pos="6630"/>
        </w:tabs>
        <w:rPr>
          <w:rFonts w:ascii="Times New Roman" w:hAnsi="Times New Roman" w:cs="Times New Roman"/>
          <w:sz w:val="28"/>
          <w:szCs w:val="28"/>
          <w:lang w:val="uk-UA"/>
        </w:rPr>
      </w:pPr>
    </w:p>
    <w:p w:rsidR="00C072AE" w:rsidRDefault="00C072AE" w:rsidP="00C072AE">
      <w:pPr>
        <w:tabs>
          <w:tab w:val="left" w:pos="6630"/>
        </w:tabs>
        <w:rPr>
          <w:rFonts w:ascii="Times New Roman" w:hAnsi="Times New Roman" w:cs="Times New Roman"/>
          <w:sz w:val="28"/>
          <w:szCs w:val="28"/>
          <w:lang w:val="uk-UA"/>
        </w:rPr>
      </w:pPr>
    </w:p>
    <w:p w:rsidR="00C072AE" w:rsidRDefault="00C072AE" w:rsidP="00C072AE">
      <w:pPr>
        <w:tabs>
          <w:tab w:val="left" w:pos="6630"/>
        </w:tabs>
        <w:rPr>
          <w:rFonts w:ascii="Times New Roman" w:hAnsi="Times New Roman" w:cs="Times New Roman"/>
          <w:sz w:val="28"/>
          <w:szCs w:val="28"/>
          <w:lang w:val="uk-UA"/>
        </w:rPr>
        <w:sectPr w:rsidR="00C072AE" w:rsidSect="00C072AE">
          <w:pgSz w:w="11906" w:h="16838"/>
          <w:pgMar w:top="709" w:right="851" w:bottom="1134" w:left="1701" w:header="709" w:footer="709" w:gutter="0"/>
          <w:cols w:space="708"/>
          <w:docGrid w:linePitch="360"/>
        </w:sectPr>
      </w:pPr>
    </w:p>
    <w:p w:rsidR="00C072AE" w:rsidRPr="00C072AE" w:rsidRDefault="00C072AE" w:rsidP="00C072AE">
      <w:pPr>
        <w:framePr w:w="14918" w:h="2006" w:hRule="exact" w:wrap="none" w:vAnchor="page" w:hAnchor="page" w:x="1023" w:y="1349"/>
        <w:widowControl w:val="0"/>
        <w:spacing w:after="0" w:line="240" w:lineRule="auto"/>
        <w:ind w:left="8600"/>
        <w:rPr>
          <w:rFonts w:ascii="Times New Roman" w:eastAsia="Times New Roman" w:hAnsi="Times New Roman" w:cs="Times New Roman"/>
          <w:color w:val="000000"/>
          <w:sz w:val="28"/>
          <w:szCs w:val="28"/>
          <w:lang w:val="uk-UA" w:eastAsia="uk-UA" w:bidi="uk-UA"/>
        </w:rPr>
      </w:pPr>
      <w:r w:rsidRPr="00C072AE">
        <w:rPr>
          <w:rFonts w:ascii="Times New Roman" w:eastAsia="Times New Roman" w:hAnsi="Times New Roman" w:cs="Times New Roman"/>
          <w:color w:val="000000"/>
          <w:sz w:val="28"/>
          <w:szCs w:val="28"/>
          <w:lang w:val="uk-UA" w:eastAsia="uk-UA" w:bidi="uk-UA"/>
        </w:rPr>
        <w:lastRenderedPageBreak/>
        <w:t>Додаток 3</w:t>
      </w:r>
    </w:p>
    <w:p w:rsidR="00C072AE" w:rsidRPr="00C072AE" w:rsidRDefault="00C072AE" w:rsidP="00C072AE">
      <w:pPr>
        <w:framePr w:w="14918" w:h="2006" w:hRule="exact" w:wrap="none" w:vAnchor="page" w:hAnchor="page" w:x="1023" w:y="1349"/>
        <w:widowControl w:val="0"/>
        <w:spacing w:after="0" w:line="240" w:lineRule="auto"/>
        <w:ind w:left="8600"/>
        <w:rPr>
          <w:rFonts w:ascii="Times New Roman" w:eastAsia="Times New Roman" w:hAnsi="Times New Roman" w:cs="Times New Roman"/>
          <w:color w:val="000000"/>
          <w:sz w:val="28"/>
          <w:szCs w:val="28"/>
          <w:lang w:val="uk-UA" w:eastAsia="uk-UA" w:bidi="uk-UA"/>
        </w:rPr>
      </w:pPr>
      <w:r w:rsidRPr="00C072AE">
        <w:rPr>
          <w:rFonts w:ascii="Times New Roman" w:eastAsia="Times New Roman" w:hAnsi="Times New Roman" w:cs="Times New Roman"/>
          <w:color w:val="000000"/>
          <w:sz w:val="28"/>
          <w:szCs w:val="28"/>
          <w:lang w:val="uk-UA" w:eastAsia="uk-UA" w:bidi="uk-UA"/>
        </w:rPr>
        <w:t xml:space="preserve">до порядку розроблення та моніторингу реалізації середньострокового плану пріоритетних публічних інвестицій </w:t>
      </w:r>
      <w:r>
        <w:rPr>
          <w:rFonts w:ascii="Times New Roman" w:eastAsia="Times New Roman" w:hAnsi="Times New Roman" w:cs="Times New Roman"/>
          <w:color w:val="000000"/>
          <w:sz w:val="28"/>
          <w:szCs w:val="28"/>
          <w:lang w:val="uk-UA" w:eastAsia="uk-UA" w:bidi="uk-UA"/>
        </w:rPr>
        <w:t>громади</w:t>
      </w:r>
    </w:p>
    <w:p w:rsidR="00C072AE" w:rsidRPr="00C072AE" w:rsidRDefault="00C072AE" w:rsidP="00C072AE">
      <w:pPr>
        <w:framePr w:w="14918" w:h="1042" w:hRule="exact" w:wrap="none" w:vAnchor="page" w:hAnchor="page" w:x="1023" w:y="4080"/>
        <w:widowControl w:val="0"/>
        <w:spacing w:after="0" w:line="240" w:lineRule="auto"/>
        <w:jc w:val="center"/>
        <w:rPr>
          <w:rFonts w:ascii="Times New Roman" w:eastAsia="Times New Roman" w:hAnsi="Times New Roman" w:cs="Times New Roman"/>
          <w:color w:val="000000"/>
          <w:sz w:val="28"/>
          <w:szCs w:val="28"/>
          <w:lang w:val="uk-UA" w:eastAsia="uk-UA" w:bidi="uk-UA"/>
        </w:rPr>
      </w:pPr>
      <w:r w:rsidRPr="00C072AE">
        <w:rPr>
          <w:rFonts w:ascii="Times New Roman" w:eastAsia="Times New Roman" w:hAnsi="Times New Roman" w:cs="Times New Roman"/>
          <w:color w:val="000000"/>
          <w:sz w:val="28"/>
          <w:szCs w:val="28"/>
          <w:lang w:val="uk-UA" w:eastAsia="uk-UA" w:bidi="uk-UA"/>
        </w:rPr>
        <w:t>МОНІТОРИНГОВИЙ ЗВІТ</w:t>
      </w:r>
      <w:r w:rsidRPr="00C072AE">
        <w:rPr>
          <w:rFonts w:ascii="Times New Roman" w:eastAsia="Times New Roman" w:hAnsi="Times New Roman" w:cs="Times New Roman"/>
          <w:color w:val="000000"/>
          <w:sz w:val="28"/>
          <w:szCs w:val="28"/>
          <w:lang w:val="uk-UA" w:eastAsia="uk-UA" w:bidi="uk-UA"/>
        </w:rPr>
        <w:br/>
        <w:t xml:space="preserve">про реалізацію середньострокового плану пріоритетних публічних інвестицій </w:t>
      </w:r>
      <w:r>
        <w:rPr>
          <w:rFonts w:ascii="Times New Roman" w:eastAsia="Times New Roman" w:hAnsi="Times New Roman" w:cs="Times New Roman"/>
          <w:color w:val="000000"/>
          <w:sz w:val="28"/>
          <w:szCs w:val="28"/>
          <w:lang w:val="uk-UA" w:eastAsia="uk-UA" w:bidi="uk-UA"/>
        </w:rPr>
        <w:t>громади</w:t>
      </w:r>
      <w:r w:rsidRPr="00C072AE">
        <w:rPr>
          <w:rFonts w:ascii="Times New Roman" w:eastAsia="Times New Roman" w:hAnsi="Times New Roman" w:cs="Times New Roman"/>
          <w:color w:val="000000"/>
          <w:sz w:val="28"/>
          <w:szCs w:val="28"/>
          <w:lang w:val="uk-UA" w:eastAsia="uk-UA" w:bidi="uk-UA"/>
        </w:rPr>
        <w:t xml:space="preserve"> у розрізі галузей (секторів) для публічного інвестування</w:t>
      </w:r>
    </w:p>
    <w:p w:rsidR="00C072AE" w:rsidRPr="00C072AE" w:rsidRDefault="00C072AE" w:rsidP="00C072AE">
      <w:pPr>
        <w:framePr w:w="14918" w:h="518" w:hRule="exact" w:wrap="none" w:vAnchor="page" w:hAnchor="page" w:x="1023" w:y="5616"/>
        <w:widowControl w:val="0"/>
        <w:pBdr>
          <w:top w:val="single" w:sz="4" w:space="0" w:color="auto"/>
        </w:pBdr>
        <w:spacing w:after="0" w:line="240" w:lineRule="auto"/>
        <w:jc w:val="center"/>
        <w:rPr>
          <w:rFonts w:ascii="Times New Roman" w:eastAsia="Times New Roman" w:hAnsi="Times New Roman" w:cs="Times New Roman"/>
          <w:color w:val="000000"/>
          <w:sz w:val="20"/>
          <w:szCs w:val="20"/>
          <w:lang w:val="uk-UA" w:eastAsia="uk-UA" w:bidi="uk-UA"/>
        </w:rPr>
      </w:pPr>
      <w:r w:rsidRPr="00C072AE">
        <w:rPr>
          <w:rFonts w:ascii="Times New Roman" w:eastAsia="Times New Roman" w:hAnsi="Times New Roman" w:cs="Times New Roman"/>
          <w:color w:val="000000"/>
          <w:sz w:val="20"/>
          <w:szCs w:val="20"/>
          <w:lang w:val="uk-UA" w:eastAsia="uk-UA" w:bidi="uk-UA"/>
        </w:rPr>
        <w:t>(найменування структурного підрозділу місцевої ради, відповідального за галузь (сектор) для публічного інвестування)</w:t>
      </w:r>
    </w:p>
    <w:p w:rsidR="00C072AE" w:rsidRPr="00C072AE" w:rsidRDefault="00C072AE" w:rsidP="00C072AE">
      <w:pPr>
        <w:framePr w:w="14918" w:h="398" w:hRule="exact" w:wrap="none" w:vAnchor="page" w:hAnchor="page" w:x="1023" w:y="6389"/>
        <w:widowControl w:val="0"/>
        <w:spacing w:after="0" w:line="240" w:lineRule="auto"/>
        <w:jc w:val="center"/>
        <w:rPr>
          <w:rFonts w:ascii="Times New Roman" w:eastAsia="Times New Roman" w:hAnsi="Times New Roman" w:cs="Times New Roman"/>
          <w:color w:val="000000"/>
          <w:sz w:val="28"/>
          <w:szCs w:val="28"/>
          <w:lang w:val="uk-UA" w:eastAsia="uk-UA" w:bidi="uk-UA"/>
        </w:rPr>
      </w:pPr>
      <w:r w:rsidRPr="00C072AE">
        <w:rPr>
          <w:rFonts w:ascii="Times New Roman" w:eastAsia="Times New Roman" w:hAnsi="Times New Roman" w:cs="Times New Roman"/>
          <w:color w:val="000000"/>
          <w:sz w:val="28"/>
          <w:szCs w:val="28"/>
          <w:lang w:val="uk-UA" w:eastAsia="uk-UA" w:bidi="uk-UA"/>
        </w:rPr>
        <w:t>Період звітування —рік</w:t>
      </w:r>
    </w:p>
    <w:p w:rsidR="00C072AE" w:rsidRPr="00C072AE" w:rsidRDefault="00C072AE" w:rsidP="00C072AE">
      <w:pPr>
        <w:framePr w:w="14918" w:h="835" w:hRule="exact" w:wrap="none" w:vAnchor="page" w:hAnchor="page" w:x="1023" w:y="6835"/>
        <w:widowControl w:val="0"/>
        <w:tabs>
          <w:tab w:val="left" w:leader="underscore" w:pos="10639"/>
        </w:tabs>
        <w:spacing w:after="140" w:line="240" w:lineRule="auto"/>
        <w:rPr>
          <w:rFonts w:ascii="Times New Roman" w:eastAsia="Times New Roman" w:hAnsi="Times New Roman" w:cs="Times New Roman"/>
          <w:color w:val="000000"/>
          <w:sz w:val="28"/>
          <w:szCs w:val="28"/>
          <w:lang w:val="uk-UA" w:eastAsia="uk-UA" w:bidi="uk-UA"/>
        </w:rPr>
      </w:pPr>
      <w:r w:rsidRPr="00C072AE">
        <w:rPr>
          <w:rFonts w:ascii="Times New Roman" w:eastAsia="Times New Roman" w:hAnsi="Times New Roman" w:cs="Times New Roman"/>
          <w:color w:val="000000"/>
          <w:sz w:val="28"/>
          <w:szCs w:val="28"/>
          <w:lang w:val="uk-UA" w:eastAsia="uk-UA" w:bidi="uk-UA"/>
        </w:rPr>
        <w:t xml:space="preserve">Галузь (сектор) для публічного інвестування </w:t>
      </w:r>
      <w:r w:rsidRPr="00C072AE">
        <w:rPr>
          <w:rFonts w:ascii="Times New Roman" w:eastAsia="Times New Roman" w:hAnsi="Times New Roman" w:cs="Times New Roman"/>
          <w:color w:val="000000"/>
          <w:sz w:val="28"/>
          <w:szCs w:val="28"/>
          <w:lang w:val="uk-UA" w:eastAsia="uk-UA" w:bidi="uk-UA"/>
        </w:rPr>
        <w:tab/>
      </w:r>
    </w:p>
    <w:p w:rsidR="00C072AE" w:rsidRPr="00C072AE" w:rsidRDefault="00C072AE" w:rsidP="00C072AE">
      <w:pPr>
        <w:framePr w:w="14918" w:h="835" w:hRule="exact" w:wrap="none" w:vAnchor="page" w:hAnchor="page" w:x="1023" w:y="6835"/>
        <w:widowControl w:val="0"/>
        <w:tabs>
          <w:tab w:val="left" w:leader="underscore" w:pos="10639"/>
        </w:tabs>
        <w:spacing w:after="0" w:line="240" w:lineRule="auto"/>
        <w:rPr>
          <w:rFonts w:ascii="Times New Roman" w:eastAsia="Times New Roman" w:hAnsi="Times New Roman" w:cs="Times New Roman"/>
          <w:color w:val="000000"/>
          <w:sz w:val="28"/>
          <w:szCs w:val="28"/>
          <w:lang w:val="uk-UA" w:eastAsia="uk-UA" w:bidi="uk-UA"/>
        </w:rPr>
      </w:pPr>
      <w:r w:rsidRPr="00C072AE">
        <w:rPr>
          <w:rFonts w:ascii="Times New Roman" w:eastAsia="Times New Roman" w:hAnsi="Times New Roman" w:cs="Times New Roman"/>
          <w:color w:val="000000"/>
          <w:sz w:val="28"/>
          <w:szCs w:val="28"/>
          <w:lang w:val="uk-UA" w:eastAsia="uk-UA" w:bidi="uk-UA"/>
        </w:rPr>
        <w:t xml:space="preserve">Підсектор галузі (сектору) для публічного інвестування </w:t>
      </w:r>
      <w:r w:rsidRPr="00C072AE">
        <w:rPr>
          <w:rFonts w:ascii="Times New Roman" w:eastAsia="Times New Roman" w:hAnsi="Times New Roman" w:cs="Times New Roman"/>
          <w:color w:val="000000"/>
          <w:sz w:val="28"/>
          <w:szCs w:val="28"/>
          <w:lang w:val="uk-UA" w:eastAsia="uk-UA" w:bidi="uk-UA"/>
        </w:rPr>
        <w:tab/>
      </w:r>
    </w:p>
    <w:tbl>
      <w:tblPr>
        <w:tblOverlap w:val="never"/>
        <w:tblW w:w="0" w:type="auto"/>
        <w:tblLayout w:type="fixed"/>
        <w:tblCellMar>
          <w:left w:w="10" w:type="dxa"/>
          <w:right w:w="10" w:type="dxa"/>
        </w:tblCellMar>
        <w:tblLook w:val="04A0" w:firstRow="1" w:lastRow="0" w:firstColumn="1" w:lastColumn="0" w:noHBand="0" w:noVBand="1"/>
      </w:tblPr>
      <w:tblGrid>
        <w:gridCol w:w="3936"/>
        <w:gridCol w:w="2674"/>
        <w:gridCol w:w="1469"/>
        <w:gridCol w:w="3936"/>
        <w:gridCol w:w="2904"/>
      </w:tblGrid>
      <w:tr w:rsidR="00C072AE" w:rsidRPr="00C072AE" w:rsidTr="005640C3">
        <w:trPr>
          <w:trHeight w:hRule="exact" w:val="773"/>
        </w:trPr>
        <w:tc>
          <w:tcPr>
            <w:tcW w:w="6610" w:type="dxa"/>
            <w:gridSpan w:val="2"/>
            <w:tcBorders>
              <w:top w:val="single" w:sz="4" w:space="0" w:color="auto"/>
              <w:left w:val="single" w:sz="4" w:space="0" w:color="auto"/>
            </w:tcBorders>
            <w:shd w:val="clear" w:color="auto" w:fill="auto"/>
            <w:vAlign w:val="bottom"/>
          </w:tcPr>
          <w:p w:rsidR="00C072AE" w:rsidRPr="00C072AE" w:rsidRDefault="00C072AE" w:rsidP="00C072AE">
            <w:pPr>
              <w:framePr w:w="14918" w:h="2779" w:wrap="none" w:vAnchor="page" w:hAnchor="page" w:x="1023" w:y="7925"/>
              <w:widowControl w:val="0"/>
              <w:spacing w:after="0" w:line="240" w:lineRule="auto"/>
              <w:jc w:val="center"/>
              <w:rPr>
                <w:rFonts w:ascii="Times New Roman" w:eastAsia="Times New Roman" w:hAnsi="Times New Roman" w:cs="Times New Roman"/>
                <w:color w:val="000000"/>
                <w:sz w:val="28"/>
                <w:szCs w:val="28"/>
                <w:lang w:val="uk-UA" w:eastAsia="uk-UA" w:bidi="uk-UA"/>
              </w:rPr>
            </w:pPr>
            <w:r w:rsidRPr="00C072AE">
              <w:rPr>
                <w:rFonts w:ascii="Times New Roman" w:eastAsia="Times New Roman" w:hAnsi="Times New Roman" w:cs="Times New Roman"/>
                <w:color w:val="000000"/>
                <w:sz w:val="28"/>
                <w:szCs w:val="28"/>
                <w:lang w:val="uk-UA" w:eastAsia="uk-UA" w:bidi="uk-UA"/>
              </w:rPr>
              <w:t>Назва основного напряму публічного інвестування* (далі — напрям)</w:t>
            </w:r>
          </w:p>
        </w:tc>
        <w:tc>
          <w:tcPr>
            <w:tcW w:w="8309" w:type="dxa"/>
            <w:gridSpan w:val="3"/>
            <w:tcBorders>
              <w:top w:val="single" w:sz="4" w:space="0" w:color="auto"/>
              <w:left w:val="single" w:sz="4" w:space="0" w:color="auto"/>
              <w:right w:val="single" w:sz="4" w:space="0" w:color="auto"/>
            </w:tcBorders>
            <w:shd w:val="clear" w:color="auto" w:fill="auto"/>
          </w:tcPr>
          <w:p w:rsidR="00C072AE" w:rsidRPr="00C072AE" w:rsidRDefault="00C072AE" w:rsidP="00C072AE">
            <w:pPr>
              <w:framePr w:w="14918" w:h="2779" w:wrap="none" w:vAnchor="page" w:hAnchor="page" w:x="1023" w:y="7925"/>
              <w:widowControl w:val="0"/>
              <w:spacing w:after="0" w:line="240" w:lineRule="auto"/>
              <w:rPr>
                <w:rFonts w:ascii="Tahoma" w:eastAsia="Tahoma" w:hAnsi="Tahoma" w:cs="Tahoma"/>
                <w:color w:val="000000"/>
                <w:sz w:val="10"/>
                <w:szCs w:val="10"/>
                <w:lang w:val="uk-UA" w:eastAsia="uk-UA" w:bidi="uk-UA"/>
              </w:rPr>
            </w:pPr>
          </w:p>
        </w:tc>
      </w:tr>
      <w:tr w:rsidR="00C072AE" w:rsidRPr="00C072AE" w:rsidTr="005640C3">
        <w:trPr>
          <w:trHeight w:hRule="exact" w:val="581"/>
        </w:trPr>
        <w:tc>
          <w:tcPr>
            <w:tcW w:w="14919" w:type="dxa"/>
            <w:gridSpan w:val="5"/>
            <w:tcBorders>
              <w:top w:val="single" w:sz="4" w:space="0" w:color="auto"/>
              <w:left w:val="single" w:sz="4" w:space="0" w:color="auto"/>
              <w:right w:val="single" w:sz="4" w:space="0" w:color="auto"/>
            </w:tcBorders>
            <w:shd w:val="clear" w:color="auto" w:fill="auto"/>
            <w:vAlign w:val="center"/>
          </w:tcPr>
          <w:p w:rsidR="00C072AE" w:rsidRPr="00C072AE" w:rsidRDefault="00C072AE" w:rsidP="00C072AE">
            <w:pPr>
              <w:framePr w:w="14918" w:h="2779" w:wrap="none" w:vAnchor="page" w:hAnchor="page" w:x="1023" w:y="7925"/>
              <w:widowControl w:val="0"/>
              <w:spacing w:after="0" w:line="240" w:lineRule="auto"/>
              <w:jc w:val="center"/>
              <w:rPr>
                <w:rFonts w:ascii="Times New Roman" w:eastAsia="Times New Roman" w:hAnsi="Times New Roman" w:cs="Times New Roman"/>
                <w:color w:val="000000"/>
                <w:sz w:val="28"/>
                <w:szCs w:val="28"/>
                <w:lang w:val="uk-UA" w:eastAsia="uk-UA" w:bidi="uk-UA"/>
              </w:rPr>
            </w:pPr>
            <w:r w:rsidRPr="00C072AE">
              <w:rPr>
                <w:rFonts w:ascii="Times New Roman" w:eastAsia="Times New Roman" w:hAnsi="Times New Roman" w:cs="Times New Roman"/>
                <w:color w:val="000000"/>
                <w:sz w:val="28"/>
                <w:szCs w:val="28"/>
                <w:lang w:val="uk-UA" w:eastAsia="uk-UA" w:bidi="uk-UA"/>
              </w:rPr>
              <w:t>Фінансові показники реалізації напряму</w:t>
            </w:r>
          </w:p>
        </w:tc>
      </w:tr>
      <w:tr w:rsidR="00C072AE" w:rsidRPr="00C072AE" w:rsidTr="005640C3">
        <w:trPr>
          <w:trHeight w:hRule="exact" w:val="1426"/>
        </w:trPr>
        <w:tc>
          <w:tcPr>
            <w:tcW w:w="3936" w:type="dxa"/>
            <w:tcBorders>
              <w:top w:val="single" w:sz="4" w:space="0" w:color="auto"/>
              <w:left w:val="single" w:sz="4" w:space="0" w:color="auto"/>
              <w:bottom w:val="single" w:sz="4" w:space="0" w:color="auto"/>
            </w:tcBorders>
            <w:shd w:val="clear" w:color="auto" w:fill="auto"/>
            <w:vAlign w:val="bottom"/>
          </w:tcPr>
          <w:p w:rsidR="00C072AE" w:rsidRPr="00C072AE" w:rsidRDefault="00C072AE" w:rsidP="00C072AE">
            <w:pPr>
              <w:framePr w:w="14918" w:h="2779" w:wrap="none" w:vAnchor="page" w:hAnchor="page" w:x="1023" w:y="7925"/>
              <w:widowControl w:val="0"/>
              <w:spacing w:after="0" w:line="240" w:lineRule="auto"/>
              <w:jc w:val="center"/>
              <w:rPr>
                <w:rFonts w:ascii="Times New Roman" w:eastAsia="Times New Roman" w:hAnsi="Times New Roman" w:cs="Times New Roman"/>
                <w:color w:val="000000"/>
                <w:sz w:val="28"/>
                <w:szCs w:val="28"/>
                <w:lang w:val="uk-UA" w:eastAsia="uk-UA" w:bidi="uk-UA"/>
              </w:rPr>
            </w:pPr>
            <w:r w:rsidRPr="00C072AE">
              <w:rPr>
                <w:rFonts w:ascii="Times New Roman" w:eastAsia="Times New Roman" w:hAnsi="Times New Roman" w:cs="Times New Roman"/>
                <w:color w:val="000000"/>
                <w:sz w:val="28"/>
                <w:szCs w:val="28"/>
                <w:lang w:val="uk-UA" w:eastAsia="uk-UA" w:bidi="uk-UA"/>
              </w:rPr>
              <w:t>Обсяг орієнтовної фінансової потреби для здійснення публічних інвестицій, тис. гривень</w:t>
            </w:r>
          </w:p>
        </w:tc>
        <w:tc>
          <w:tcPr>
            <w:tcW w:w="4143" w:type="dxa"/>
            <w:gridSpan w:val="2"/>
            <w:tcBorders>
              <w:top w:val="single" w:sz="4" w:space="0" w:color="auto"/>
              <w:left w:val="single" w:sz="4" w:space="0" w:color="auto"/>
              <w:bottom w:val="single" w:sz="4" w:space="0" w:color="auto"/>
            </w:tcBorders>
            <w:shd w:val="clear" w:color="auto" w:fill="auto"/>
            <w:vAlign w:val="bottom"/>
          </w:tcPr>
          <w:p w:rsidR="00C072AE" w:rsidRPr="00C072AE" w:rsidRDefault="00C072AE" w:rsidP="00C072AE">
            <w:pPr>
              <w:framePr w:w="14918" w:h="2779" w:wrap="none" w:vAnchor="page" w:hAnchor="page" w:x="1023" w:y="7925"/>
              <w:widowControl w:val="0"/>
              <w:spacing w:after="0" w:line="240" w:lineRule="auto"/>
              <w:jc w:val="center"/>
              <w:rPr>
                <w:rFonts w:ascii="Times New Roman" w:eastAsia="Times New Roman" w:hAnsi="Times New Roman" w:cs="Times New Roman"/>
                <w:color w:val="000000"/>
                <w:sz w:val="28"/>
                <w:szCs w:val="28"/>
                <w:lang w:val="uk-UA" w:eastAsia="uk-UA" w:bidi="uk-UA"/>
              </w:rPr>
            </w:pPr>
            <w:r w:rsidRPr="00C072AE">
              <w:rPr>
                <w:rFonts w:ascii="Times New Roman" w:eastAsia="Times New Roman" w:hAnsi="Times New Roman" w:cs="Times New Roman"/>
                <w:color w:val="000000"/>
                <w:sz w:val="28"/>
                <w:szCs w:val="28"/>
                <w:lang w:val="uk-UA" w:eastAsia="uk-UA" w:bidi="uk-UA"/>
              </w:rPr>
              <w:t>Орієнтовний граничний обсяг публічних інвестицій, визначений середньостроковим планом пріоритетних публічних</w:t>
            </w:r>
          </w:p>
        </w:tc>
        <w:tc>
          <w:tcPr>
            <w:tcW w:w="3936" w:type="dxa"/>
            <w:tcBorders>
              <w:top w:val="single" w:sz="4" w:space="0" w:color="auto"/>
              <w:left w:val="single" w:sz="4" w:space="0" w:color="auto"/>
              <w:bottom w:val="single" w:sz="4" w:space="0" w:color="auto"/>
            </w:tcBorders>
            <w:shd w:val="clear" w:color="auto" w:fill="auto"/>
            <w:vAlign w:val="center"/>
          </w:tcPr>
          <w:p w:rsidR="00C072AE" w:rsidRPr="00C072AE" w:rsidRDefault="00C072AE" w:rsidP="00C072AE">
            <w:pPr>
              <w:framePr w:w="14918" w:h="2779" w:wrap="none" w:vAnchor="page" w:hAnchor="page" w:x="1023" w:y="7925"/>
              <w:widowControl w:val="0"/>
              <w:spacing w:after="0" w:line="240" w:lineRule="auto"/>
              <w:jc w:val="center"/>
              <w:rPr>
                <w:rFonts w:ascii="Times New Roman" w:eastAsia="Times New Roman" w:hAnsi="Times New Roman" w:cs="Times New Roman"/>
                <w:color w:val="000000"/>
                <w:sz w:val="28"/>
                <w:szCs w:val="28"/>
                <w:lang w:val="uk-UA" w:eastAsia="uk-UA" w:bidi="uk-UA"/>
              </w:rPr>
            </w:pPr>
            <w:r w:rsidRPr="00C072AE">
              <w:rPr>
                <w:rFonts w:ascii="Times New Roman" w:eastAsia="Times New Roman" w:hAnsi="Times New Roman" w:cs="Times New Roman"/>
                <w:color w:val="000000"/>
                <w:sz w:val="28"/>
                <w:szCs w:val="28"/>
                <w:lang w:val="uk-UA" w:eastAsia="uk-UA" w:bidi="uk-UA"/>
              </w:rPr>
              <w:t>Обсяг коштів, передбачених на відповідний звітний період, тис. гривень</w:t>
            </w:r>
          </w:p>
        </w:tc>
        <w:tc>
          <w:tcPr>
            <w:tcW w:w="2904" w:type="dxa"/>
            <w:tcBorders>
              <w:top w:val="single" w:sz="4" w:space="0" w:color="auto"/>
              <w:left w:val="single" w:sz="4" w:space="0" w:color="auto"/>
              <w:bottom w:val="single" w:sz="4" w:space="0" w:color="auto"/>
              <w:right w:val="single" w:sz="4" w:space="0" w:color="auto"/>
            </w:tcBorders>
            <w:shd w:val="clear" w:color="auto" w:fill="auto"/>
            <w:vAlign w:val="bottom"/>
          </w:tcPr>
          <w:p w:rsidR="00C072AE" w:rsidRPr="00C072AE" w:rsidRDefault="00C072AE" w:rsidP="00C072AE">
            <w:pPr>
              <w:framePr w:w="14918" w:h="2779" w:wrap="none" w:vAnchor="page" w:hAnchor="page" w:x="1023" w:y="7925"/>
              <w:widowControl w:val="0"/>
              <w:spacing w:after="0" w:line="240" w:lineRule="auto"/>
              <w:jc w:val="center"/>
              <w:rPr>
                <w:rFonts w:ascii="Times New Roman" w:eastAsia="Times New Roman" w:hAnsi="Times New Roman" w:cs="Times New Roman"/>
                <w:color w:val="000000"/>
                <w:sz w:val="28"/>
                <w:szCs w:val="28"/>
                <w:lang w:val="uk-UA" w:eastAsia="uk-UA" w:bidi="uk-UA"/>
              </w:rPr>
            </w:pPr>
            <w:r w:rsidRPr="00C072AE">
              <w:rPr>
                <w:rFonts w:ascii="Times New Roman" w:eastAsia="Times New Roman" w:hAnsi="Times New Roman" w:cs="Times New Roman"/>
                <w:color w:val="000000"/>
                <w:sz w:val="28"/>
                <w:szCs w:val="28"/>
                <w:lang w:val="uk-UA" w:eastAsia="uk-UA" w:bidi="uk-UA"/>
              </w:rPr>
              <w:t>Обсяг коштів, використаних у звітному періоді, тис. гривень</w:t>
            </w:r>
          </w:p>
        </w:tc>
      </w:tr>
    </w:tbl>
    <w:p w:rsidR="00C072AE" w:rsidRPr="00C072AE" w:rsidRDefault="00C072AE" w:rsidP="00C072AE">
      <w:pPr>
        <w:widowControl w:val="0"/>
        <w:spacing w:after="0" w:line="1" w:lineRule="exact"/>
        <w:rPr>
          <w:rFonts w:ascii="Tahoma" w:eastAsia="Tahoma" w:hAnsi="Tahoma" w:cs="Tahoma"/>
          <w:color w:val="000000"/>
          <w:sz w:val="24"/>
          <w:szCs w:val="24"/>
          <w:lang w:val="uk-UA" w:eastAsia="uk-UA" w:bidi="uk-UA"/>
        </w:rPr>
        <w:sectPr w:rsidR="00C072AE" w:rsidRPr="00C072AE">
          <w:pgSz w:w="16840" w:h="11900" w:orient="landscape"/>
          <w:pgMar w:top="360" w:right="360" w:bottom="360" w:left="360" w:header="0" w:footer="3" w:gutter="0"/>
          <w:cols w:space="720"/>
          <w:noEndnote/>
          <w:docGrid w:linePitch="360"/>
        </w:sectPr>
      </w:pPr>
    </w:p>
    <w:p w:rsidR="00C072AE" w:rsidRPr="00C072AE" w:rsidRDefault="00C072AE" w:rsidP="00C072AE">
      <w:pPr>
        <w:widowControl w:val="0"/>
        <w:spacing w:after="0" w:line="1" w:lineRule="exact"/>
        <w:rPr>
          <w:rFonts w:ascii="Tahoma" w:eastAsia="Tahoma" w:hAnsi="Tahoma" w:cs="Tahoma"/>
          <w:color w:val="000000"/>
          <w:sz w:val="24"/>
          <w:szCs w:val="24"/>
          <w:lang w:val="uk-UA" w:eastAsia="uk-UA" w:bidi="uk-UA"/>
        </w:rPr>
      </w:pPr>
    </w:p>
    <w:p w:rsidR="00C072AE" w:rsidRPr="00C072AE" w:rsidRDefault="00C072AE" w:rsidP="00C072AE">
      <w:pPr>
        <w:framePr w:w="2904" w:h="394" w:hRule="exact" w:wrap="none" w:vAnchor="page" w:hAnchor="page" w:x="12821" w:y="966"/>
        <w:widowControl w:val="0"/>
        <w:spacing w:after="0" w:line="240" w:lineRule="auto"/>
        <w:jc w:val="right"/>
        <w:rPr>
          <w:rFonts w:ascii="Times New Roman" w:eastAsia="Times New Roman" w:hAnsi="Times New Roman" w:cs="Times New Roman"/>
          <w:color w:val="000000"/>
          <w:sz w:val="28"/>
          <w:szCs w:val="28"/>
          <w:lang w:val="uk-UA" w:eastAsia="uk-UA" w:bidi="uk-UA"/>
        </w:rPr>
      </w:pPr>
    </w:p>
    <w:tbl>
      <w:tblPr>
        <w:tblOverlap w:val="never"/>
        <w:tblW w:w="0" w:type="auto"/>
        <w:tblLayout w:type="fixed"/>
        <w:tblCellMar>
          <w:left w:w="10" w:type="dxa"/>
          <w:right w:w="10" w:type="dxa"/>
        </w:tblCellMar>
        <w:tblLook w:val="04A0" w:firstRow="1" w:lastRow="0" w:firstColumn="1" w:lastColumn="0" w:noHBand="0" w:noVBand="1"/>
      </w:tblPr>
      <w:tblGrid>
        <w:gridCol w:w="2976"/>
        <w:gridCol w:w="422"/>
        <w:gridCol w:w="538"/>
        <w:gridCol w:w="1166"/>
        <w:gridCol w:w="523"/>
        <w:gridCol w:w="1459"/>
        <w:gridCol w:w="994"/>
        <w:gridCol w:w="2126"/>
        <w:gridCol w:w="1810"/>
        <w:gridCol w:w="317"/>
        <w:gridCol w:w="2587"/>
      </w:tblGrid>
      <w:tr w:rsidR="00C072AE" w:rsidRPr="00C072AE" w:rsidTr="005640C3">
        <w:trPr>
          <w:trHeight w:hRule="exact" w:val="974"/>
        </w:trPr>
        <w:tc>
          <w:tcPr>
            <w:tcW w:w="3936" w:type="dxa"/>
            <w:gridSpan w:val="3"/>
            <w:tcBorders>
              <w:top w:val="single" w:sz="4" w:space="0" w:color="auto"/>
              <w:left w:val="single" w:sz="4" w:space="0" w:color="auto"/>
            </w:tcBorders>
            <w:shd w:val="clear" w:color="auto" w:fill="auto"/>
          </w:tcPr>
          <w:p w:rsidR="00C072AE" w:rsidRPr="00C072AE" w:rsidRDefault="00C072AE" w:rsidP="00C072AE">
            <w:pPr>
              <w:framePr w:w="14918" w:h="8990" w:wrap="none" w:vAnchor="page" w:hAnchor="page" w:x="1023" w:y="1570"/>
              <w:widowControl w:val="0"/>
              <w:spacing w:after="0" w:line="240" w:lineRule="auto"/>
              <w:rPr>
                <w:rFonts w:ascii="Tahoma" w:eastAsia="Tahoma" w:hAnsi="Tahoma" w:cs="Tahoma"/>
                <w:color w:val="000000"/>
                <w:sz w:val="10"/>
                <w:szCs w:val="10"/>
                <w:lang w:val="uk-UA" w:eastAsia="uk-UA" w:bidi="uk-UA"/>
              </w:rPr>
            </w:pPr>
          </w:p>
        </w:tc>
        <w:tc>
          <w:tcPr>
            <w:tcW w:w="4142" w:type="dxa"/>
            <w:gridSpan w:val="4"/>
            <w:tcBorders>
              <w:top w:val="single" w:sz="4" w:space="0" w:color="auto"/>
              <w:left w:val="single" w:sz="4" w:space="0" w:color="auto"/>
            </w:tcBorders>
            <w:shd w:val="clear" w:color="auto" w:fill="auto"/>
            <w:vAlign w:val="bottom"/>
          </w:tcPr>
          <w:p w:rsidR="00C072AE" w:rsidRPr="00C072AE" w:rsidRDefault="00C072AE" w:rsidP="00C072AE">
            <w:pPr>
              <w:framePr w:w="14918" w:h="8990" w:wrap="none" w:vAnchor="page" w:hAnchor="page" w:x="1023" w:y="1570"/>
              <w:widowControl w:val="0"/>
              <w:spacing w:after="0" w:line="240" w:lineRule="auto"/>
              <w:jc w:val="center"/>
              <w:rPr>
                <w:rFonts w:ascii="Times New Roman" w:eastAsia="Times New Roman" w:hAnsi="Times New Roman" w:cs="Times New Roman"/>
                <w:color w:val="000000"/>
                <w:sz w:val="28"/>
                <w:szCs w:val="28"/>
                <w:lang w:val="uk-UA" w:eastAsia="uk-UA" w:bidi="uk-UA"/>
              </w:rPr>
            </w:pPr>
            <w:r w:rsidRPr="00C072AE">
              <w:rPr>
                <w:rFonts w:ascii="Times New Roman" w:eastAsia="Times New Roman" w:hAnsi="Times New Roman" w:cs="Times New Roman"/>
                <w:color w:val="000000"/>
                <w:sz w:val="28"/>
                <w:szCs w:val="28"/>
                <w:lang w:val="uk-UA" w:eastAsia="uk-UA" w:bidi="uk-UA"/>
              </w:rPr>
              <w:t>інвестицій регіону (територіальної громади), тис. гривень</w:t>
            </w:r>
          </w:p>
        </w:tc>
        <w:tc>
          <w:tcPr>
            <w:tcW w:w="3936" w:type="dxa"/>
            <w:gridSpan w:val="2"/>
            <w:tcBorders>
              <w:top w:val="single" w:sz="4" w:space="0" w:color="auto"/>
              <w:left w:val="single" w:sz="4" w:space="0" w:color="auto"/>
            </w:tcBorders>
            <w:shd w:val="clear" w:color="auto" w:fill="auto"/>
          </w:tcPr>
          <w:p w:rsidR="00C072AE" w:rsidRPr="00C072AE" w:rsidRDefault="00C072AE" w:rsidP="00C072AE">
            <w:pPr>
              <w:framePr w:w="14918" w:h="8990" w:wrap="none" w:vAnchor="page" w:hAnchor="page" w:x="1023" w:y="1570"/>
              <w:widowControl w:val="0"/>
              <w:spacing w:after="0" w:line="240" w:lineRule="auto"/>
              <w:rPr>
                <w:rFonts w:ascii="Tahoma" w:eastAsia="Tahoma" w:hAnsi="Tahoma" w:cs="Tahoma"/>
                <w:color w:val="000000"/>
                <w:sz w:val="10"/>
                <w:szCs w:val="10"/>
                <w:lang w:val="uk-UA" w:eastAsia="uk-UA" w:bidi="uk-UA"/>
              </w:rPr>
            </w:pPr>
          </w:p>
        </w:tc>
        <w:tc>
          <w:tcPr>
            <w:tcW w:w="2904" w:type="dxa"/>
            <w:gridSpan w:val="2"/>
            <w:tcBorders>
              <w:top w:val="single" w:sz="4" w:space="0" w:color="auto"/>
              <w:left w:val="single" w:sz="4" w:space="0" w:color="auto"/>
              <w:right w:val="single" w:sz="4" w:space="0" w:color="auto"/>
            </w:tcBorders>
            <w:shd w:val="clear" w:color="auto" w:fill="auto"/>
          </w:tcPr>
          <w:p w:rsidR="00C072AE" w:rsidRPr="00C072AE" w:rsidRDefault="00C072AE" w:rsidP="00C072AE">
            <w:pPr>
              <w:framePr w:w="14918" w:h="8990" w:wrap="none" w:vAnchor="page" w:hAnchor="page" w:x="1023" w:y="1570"/>
              <w:widowControl w:val="0"/>
              <w:spacing w:after="0" w:line="240" w:lineRule="auto"/>
              <w:rPr>
                <w:rFonts w:ascii="Tahoma" w:eastAsia="Tahoma" w:hAnsi="Tahoma" w:cs="Tahoma"/>
                <w:color w:val="000000"/>
                <w:sz w:val="10"/>
                <w:szCs w:val="10"/>
                <w:lang w:val="uk-UA" w:eastAsia="uk-UA" w:bidi="uk-UA"/>
              </w:rPr>
            </w:pPr>
          </w:p>
        </w:tc>
      </w:tr>
      <w:tr w:rsidR="00C072AE" w:rsidRPr="00C072AE" w:rsidTr="005640C3">
        <w:trPr>
          <w:trHeight w:hRule="exact" w:val="456"/>
        </w:trPr>
        <w:tc>
          <w:tcPr>
            <w:tcW w:w="3936" w:type="dxa"/>
            <w:gridSpan w:val="3"/>
            <w:tcBorders>
              <w:top w:val="single" w:sz="4" w:space="0" w:color="auto"/>
              <w:left w:val="single" w:sz="4" w:space="0" w:color="auto"/>
            </w:tcBorders>
            <w:shd w:val="clear" w:color="auto" w:fill="auto"/>
          </w:tcPr>
          <w:p w:rsidR="00C072AE" w:rsidRPr="00C072AE" w:rsidRDefault="00C072AE" w:rsidP="00C072AE">
            <w:pPr>
              <w:framePr w:w="14918" w:h="8990" w:wrap="none" w:vAnchor="page" w:hAnchor="page" w:x="1023" w:y="1570"/>
              <w:widowControl w:val="0"/>
              <w:spacing w:after="0" w:line="240" w:lineRule="auto"/>
              <w:rPr>
                <w:rFonts w:ascii="Tahoma" w:eastAsia="Tahoma" w:hAnsi="Tahoma" w:cs="Tahoma"/>
                <w:color w:val="000000"/>
                <w:sz w:val="10"/>
                <w:szCs w:val="10"/>
                <w:lang w:val="uk-UA" w:eastAsia="uk-UA" w:bidi="uk-UA"/>
              </w:rPr>
            </w:pPr>
          </w:p>
        </w:tc>
        <w:tc>
          <w:tcPr>
            <w:tcW w:w="4142" w:type="dxa"/>
            <w:gridSpan w:val="4"/>
            <w:tcBorders>
              <w:top w:val="single" w:sz="4" w:space="0" w:color="auto"/>
              <w:left w:val="single" w:sz="4" w:space="0" w:color="auto"/>
            </w:tcBorders>
            <w:shd w:val="clear" w:color="auto" w:fill="auto"/>
          </w:tcPr>
          <w:p w:rsidR="00C072AE" w:rsidRPr="00C072AE" w:rsidRDefault="00C072AE" w:rsidP="00C072AE">
            <w:pPr>
              <w:framePr w:w="14918" w:h="8990" w:wrap="none" w:vAnchor="page" w:hAnchor="page" w:x="1023" w:y="1570"/>
              <w:widowControl w:val="0"/>
              <w:spacing w:after="0" w:line="240" w:lineRule="auto"/>
              <w:rPr>
                <w:rFonts w:ascii="Tahoma" w:eastAsia="Tahoma" w:hAnsi="Tahoma" w:cs="Tahoma"/>
                <w:color w:val="000000"/>
                <w:sz w:val="10"/>
                <w:szCs w:val="10"/>
                <w:lang w:val="uk-UA" w:eastAsia="uk-UA" w:bidi="uk-UA"/>
              </w:rPr>
            </w:pPr>
          </w:p>
        </w:tc>
        <w:tc>
          <w:tcPr>
            <w:tcW w:w="3936" w:type="dxa"/>
            <w:gridSpan w:val="2"/>
            <w:tcBorders>
              <w:top w:val="single" w:sz="4" w:space="0" w:color="auto"/>
              <w:left w:val="single" w:sz="4" w:space="0" w:color="auto"/>
            </w:tcBorders>
            <w:shd w:val="clear" w:color="auto" w:fill="auto"/>
          </w:tcPr>
          <w:p w:rsidR="00C072AE" w:rsidRPr="00C072AE" w:rsidRDefault="00C072AE" w:rsidP="00C072AE">
            <w:pPr>
              <w:framePr w:w="14918" w:h="8990" w:wrap="none" w:vAnchor="page" w:hAnchor="page" w:x="1023" w:y="1570"/>
              <w:widowControl w:val="0"/>
              <w:spacing w:after="0" w:line="240" w:lineRule="auto"/>
              <w:rPr>
                <w:rFonts w:ascii="Tahoma" w:eastAsia="Tahoma" w:hAnsi="Tahoma" w:cs="Tahoma"/>
                <w:color w:val="000000"/>
                <w:sz w:val="10"/>
                <w:szCs w:val="10"/>
                <w:lang w:val="uk-UA" w:eastAsia="uk-UA" w:bidi="uk-UA"/>
              </w:rPr>
            </w:pPr>
          </w:p>
        </w:tc>
        <w:tc>
          <w:tcPr>
            <w:tcW w:w="2904" w:type="dxa"/>
            <w:gridSpan w:val="2"/>
            <w:tcBorders>
              <w:top w:val="single" w:sz="4" w:space="0" w:color="auto"/>
              <w:left w:val="single" w:sz="4" w:space="0" w:color="auto"/>
              <w:right w:val="single" w:sz="4" w:space="0" w:color="auto"/>
            </w:tcBorders>
            <w:shd w:val="clear" w:color="auto" w:fill="auto"/>
          </w:tcPr>
          <w:p w:rsidR="00C072AE" w:rsidRPr="00C072AE" w:rsidRDefault="00C072AE" w:rsidP="00C072AE">
            <w:pPr>
              <w:framePr w:w="14918" w:h="8990" w:wrap="none" w:vAnchor="page" w:hAnchor="page" w:x="1023" w:y="1570"/>
              <w:widowControl w:val="0"/>
              <w:spacing w:after="0" w:line="240" w:lineRule="auto"/>
              <w:rPr>
                <w:rFonts w:ascii="Tahoma" w:eastAsia="Tahoma" w:hAnsi="Tahoma" w:cs="Tahoma"/>
                <w:color w:val="000000"/>
                <w:sz w:val="10"/>
                <w:szCs w:val="10"/>
                <w:lang w:val="uk-UA" w:eastAsia="uk-UA" w:bidi="uk-UA"/>
              </w:rPr>
            </w:pPr>
          </w:p>
        </w:tc>
      </w:tr>
      <w:tr w:rsidR="00C072AE" w:rsidRPr="00C072AE" w:rsidTr="005640C3">
        <w:trPr>
          <w:trHeight w:hRule="exact" w:val="1622"/>
        </w:trPr>
        <w:tc>
          <w:tcPr>
            <w:tcW w:w="5625" w:type="dxa"/>
            <w:gridSpan w:val="5"/>
            <w:tcBorders>
              <w:top w:val="single" w:sz="4" w:space="0" w:color="auto"/>
              <w:left w:val="single" w:sz="4" w:space="0" w:color="auto"/>
            </w:tcBorders>
            <w:shd w:val="clear" w:color="auto" w:fill="auto"/>
            <w:vAlign w:val="bottom"/>
          </w:tcPr>
          <w:p w:rsidR="00C072AE" w:rsidRPr="00C072AE" w:rsidRDefault="00C072AE" w:rsidP="00C072AE">
            <w:pPr>
              <w:framePr w:w="14918" w:h="8990" w:wrap="none" w:vAnchor="page" w:hAnchor="page" w:x="1023" w:y="1570"/>
              <w:widowControl w:val="0"/>
              <w:spacing w:after="0" w:line="240" w:lineRule="auto"/>
              <w:rPr>
                <w:rFonts w:ascii="Times New Roman" w:eastAsia="Times New Roman" w:hAnsi="Times New Roman" w:cs="Times New Roman"/>
                <w:color w:val="000000"/>
                <w:sz w:val="28"/>
                <w:szCs w:val="28"/>
                <w:lang w:val="uk-UA" w:eastAsia="uk-UA" w:bidi="uk-UA"/>
              </w:rPr>
            </w:pPr>
            <w:r w:rsidRPr="00C072AE">
              <w:rPr>
                <w:rFonts w:ascii="Times New Roman" w:eastAsia="Times New Roman" w:hAnsi="Times New Roman" w:cs="Times New Roman"/>
                <w:color w:val="000000"/>
                <w:sz w:val="28"/>
                <w:szCs w:val="28"/>
                <w:lang w:val="uk-UA" w:eastAsia="uk-UA" w:bidi="uk-UA"/>
              </w:rPr>
              <w:t>Причини відхилення між плановими та фактичними фінансовими показниками реалізації напряму (у тому числі щодо порушення строків реалізації, перерозподілу коштів, зміни обсягу фінансування)</w:t>
            </w:r>
          </w:p>
        </w:tc>
        <w:tc>
          <w:tcPr>
            <w:tcW w:w="9293" w:type="dxa"/>
            <w:gridSpan w:val="6"/>
            <w:tcBorders>
              <w:top w:val="single" w:sz="4" w:space="0" w:color="auto"/>
              <w:left w:val="single" w:sz="4" w:space="0" w:color="auto"/>
              <w:right w:val="single" w:sz="4" w:space="0" w:color="auto"/>
            </w:tcBorders>
            <w:shd w:val="clear" w:color="auto" w:fill="auto"/>
          </w:tcPr>
          <w:p w:rsidR="00C072AE" w:rsidRPr="00C072AE" w:rsidRDefault="00C072AE" w:rsidP="00C072AE">
            <w:pPr>
              <w:framePr w:w="14918" w:h="8990" w:wrap="none" w:vAnchor="page" w:hAnchor="page" w:x="1023" w:y="1570"/>
              <w:widowControl w:val="0"/>
              <w:spacing w:after="0" w:line="240" w:lineRule="auto"/>
              <w:rPr>
                <w:rFonts w:ascii="Tahoma" w:eastAsia="Tahoma" w:hAnsi="Tahoma" w:cs="Tahoma"/>
                <w:color w:val="000000"/>
                <w:sz w:val="10"/>
                <w:szCs w:val="10"/>
                <w:lang w:val="uk-UA" w:eastAsia="uk-UA" w:bidi="uk-UA"/>
              </w:rPr>
            </w:pPr>
          </w:p>
        </w:tc>
      </w:tr>
      <w:tr w:rsidR="00C072AE" w:rsidRPr="00C072AE" w:rsidTr="005640C3">
        <w:trPr>
          <w:trHeight w:hRule="exact" w:val="893"/>
        </w:trPr>
        <w:tc>
          <w:tcPr>
            <w:tcW w:w="14918" w:type="dxa"/>
            <w:gridSpan w:val="11"/>
            <w:tcBorders>
              <w:top w:val="single" w:sz="4" w:space="0" w:color="auto"/>
              <w:left w:val="single" w:sz="4" w:space="0" w:color="auto"/>
              <w:right w:val="single" w:sz="4" w:space="0" w:color="auto"/>
            </w:tcBorders>
            <w:shd w:val="clear" w:color="auto" w:fill="auto"/>
            <w:vAlign w:val="bottom"/>
          </w:tcPr>
          <w:p w:rsidR="00C072AE" w:rsidRPr="00C072AE" w:rsidRDefault="00C072AE" w:rsidP="00C072AE">
            <w:pPr>
              <w:framePr w:w="14918" w:h="8990" w:wrap="none" w:vAnchor="page" w:hAnchor="page" w:x="1023" w:y="1570"/>
              <w:widowControl w:val="0"/>
              <w:spacing w:after="0" w:line="240" w:lineRule="auto"/>
              <w:jc w:val="center"/>
              <w:rPr>
                <w:rFonts w:ascii="Times New Roman" w:eastAsia="Times New Roman" w:hAnsi="Times New Roman" w:cs="Times New Roman"/>
                <w:color w:val="000000"/>
                <w:sz w:val="28"/>
                <w:szCs w:val="28"/>
                <w:lang w:val="uk-UA" w:eastAsia="uk-UA" w:bidi="uk-UA"/>
              </w:rPr>
            </w:pPr>
            <w:r w:rsidRPr="00C072AE">
              <w:rPr>
                <w:rFonts w:ascii="Times New Roman" w:eastAsia="Times New Roman" w:hAnsi="Times New Roman" w:cs="Times New Roman"/>
                <w:color w:val="000000"/>
                <w:sz w:val="28"/>
                <w:szCs w:val="28"/>
                <w:lang w:val="uk-UA" w:eastAsia="uk-UA" w:bidi="uk-UA"/>
              </w:rPr>
              <w:t>Інформація про реалізацію публічних інвестиційних проектів та програм публічних інвестицій у межах напряму</w:t>
            </w:r>
          </w:p>
        </w:tc>
      </w:tr>
      <w:tr w:rsidR="00C072AE" w:rsidRPr="00C072AE" w:rsidTr="005640C3">
        <w:trPr>
          <w:trHeight w:hRule="exact" w:val="2064"/>
        </w:trPr>
        <w:tc>
          <w:tcPr>
            <w:tcW w:w="2976" w:type="dxa"/>
            <w:tcBorders>
              <w:top w:val="single" w:sz="4" w:space="0" w:color="auto"/>
              <w:left w:val="single" w:sz="4" w:space="0" w:color="auto"/>
            </w:tcBorders>
            <w:shd w:val="clear" w:color="auto" w:fill="auto"/>
            <w:vAlign w:val="center"/>
          </w:tcPr>
          <w:p w:rsidR="00C072AE" w:rsidRPr="00C072AE" w:rsidRDefault="00C072AE" w:rsidP="00C072AE">
            <w:pPr>
              <w:framePr w:w="14918" w:h="8990" w:wrap="none" w:vAnchor="page" w:hAnchor="page" w:x="1023" w:y="1570"/>
              <w:widowControl w:val="0"/>
              <w:spacing w:after="0" w:line="240" w:lineRule="auto"/>
              <w:jc w:val="center"/>
              <w:rPr>
                <w:rFonts w:ascii="Times New Roman" w:eastAsia="Times New Roman" w:hAnsi="Times New Roman" w:cs="Times New Roman"/>
                <w:color w:val="000000"/>
                <w:sz w:val="28"/>
                <w:szCs w:val="28"/>
                <w:lang w:val="uk-UA" w:eastAsia="uk-UA" w:bidi="uk-UA"/>
              </w:rPr>
            </w:pPr>
            <w:r w:rsidRPr="00C072AE">
              <w:rPr>
                <w:rFonts w:ascii="Times New Roman" w:eastAsia="Times New Roman" w:hAnsi="Times New Roman" w:cs="Times New Roman"/>
                <w:color w:val="000000"/>
                <w:sz w:val="28"/>
                <w:szCs w:val="28"/>
                <w:lang w:val="uk-UA" w:eastAsia="uk-UA" w:bidi="uk-UA"/>
              </w:rPr>
              <w:t>Загальна кількість публічних інвестиційних проектів у межах напряму</w:t>
            </w:r>
          </w:p>
        </w:tc>
        <w:tc>
          <w:tcPr>
            <w:tcW w:w="2126" w:type="dxa"/>
            <w:gridSpan w:val="3"/>
            <w:tcBorders>
              <w:top w:val="single" w:sz="4" w:space="0" w:color="auto"/>
              <w:left w:val="single" w:sz="4" w:space="0" w:color="auto"/>
            </w:tcBorders>
            <w:shd w:val="clear" w:color="auto" w:fill="auto"/>
            <w:vAlign w:val="center"/>
          </w:tcPr>
          <w:p w:rsidR="00C072AE" w:rsidRPr="00C072AE" w:rsidRDefault="00C072AE" w:rsidP="00C072AE">
            <w:pPr>
              <w:framePr w:w="14918" w:h="8990" w:wrap="none" w:vAnchor="page" w:hAnchor="page" w:x="1023" w:y="1570"/>
              <w:widowControl w:val="0"/>
              <w:spacing w:after="0" w:line="240" w:lineRule="auto"/>
              <w:jc w:val="center"/>
              <w:rPr>
                <w:rFonts w:ascii="Times New Roman" w:eastAsia="Times New Roman" w:hAnsi="Times New Roman" w:cs="Times New Roman"/>
                <w:color w:val="000000"/>
                <w:sz w:val="28"/>
                <w:szCs w:val="28"/>
                <w:lang w:val="uk-UA" w:eastAsia="uk-UA" w:bidi="uk-UA"/>
              </w:rPr>
            </w:pPr>
            <w:r w:rsidRPr="00C072AE">
              <w:rPr>
                <w:rFonts w:ascii="Times New Roman" w:eastAsia="Times New Roman" w:hAnsi="Times New Roman" w:cs="Times New Roman"/>
                <w:color w:val="000000"/>
                <w:sz w:val="28"/>
                <w:szCs w:val="28"/>
                <w:lang w:val="uk-UA" w:eastAsia="uk-UA" w:bidi="uk-UA"/>
              </w:rPr>
              <w:t>Кількість діючих публічних інвестиційних проектів</w:t>
            </w:r>
          </w:p>
        </w:tc>
        <w:tc>
          <w:tcPr>
            <w:tcW w:w="2976" w:type="dxa"/>
            <w:gridSpan w:val="3"/>
            <w:tcBorders>
              <w:top w:val="single" w:sz="4" w:space="0" w:color="auto"/>
              <w:left w:val="single" w:sz="4" w:space="0" w:color="auto"/>
            </w:tcBorders>
            <w:shd w:val="clear" w:color="auto" w:fill="auto"/>
          </w:tcPr>
          <w:p w:rsidR="00C072AE" w:rsidRPr="00C072AE" w:rsidRDefault="00C072AE" w:rsidP="00C072AE">
            <w:pPr>
              <w:framePr w:w="14918" w:h="8990" w:wrap="none" w:vAnchor="page" w:hAnchor="page" w:x="1023" w:y="1570"/>
              <w:widowControl w:val="0"/>
              <w:spacing w:before="80" w:after="0" w:line="240" w:lineRule="auto"/>
              <w:jc w:val="center"/>
              <w:rPr>
                <w:rFonts w:ascii="Times New Roman" w:eastAsia="Times New Roman" w:hAnsi="Times New Roman" w:cs="Times New Roman"/>
                <w:color w:val="000000"/>
                <w:sz w:val="28"/>
                <w:szCs w:val="28"/>
                <w:lang w:val="uk-UA" w:eastAsia="uk-UA" w:bidi="uk-UA"/>
              </w:rPr>
            </w:pPr>
            <w:r w:rsidRPr="00C072AE">
              <w:rPr>
                <w:rFonts w:ascii="Times New Roman" w:eastAsia="Times New Roman" w:hAnsi="Times New Roman" w:cs="Times New Roman"/>
                <w:color w:val="000000"/>
                <w:sz w:val="28"/>
                <w:szCs w:val="28"/>
                <w:lang w:val="uk-UA" w:eastAsia="uk-UA" w:bidi="uk-UA"/>
              </w:rPr>
              <w:t>Кількість публічних інвестиційних проектів, реалізованих у звітному періоді</w:t>
            </w:r>
          </w:p>
        </w:tc>
        <w:tc>
          <w:tcPr>
            <w:tcW w:w="2126" w:type="dxa"/>
            <w:tcBorders>
              <w:top w:val="single" w:sz="4" w:space="0" w:color="auto"/>
              <w:left w:val="single" w:sz="4" w:space="0" w:color="auto"/>
            </w:tcBorders>
            <w:shd w:val="clear" w:color="auto" w:fill="auto"/>
            <w:vAlign w:val="bottom"/>
          </w:tcPr>
          <w:p w:rsidR="00C072AE" w:rsidRPr="00C072AE" w:rsidRDefault="00C072AE" w:rsidP="00C072AE">
            <w:pPr>
              <w:framePr w:w="14918" w:h="8990" w:wrap="none" w:vAnchor="page" w:hAnchor="page" w:x="1023" w:y="1570"/>
              <w:widowControl w:val="0"/>
              <w:spacing w:after="0" w:line="240" w:lineRule="auto"/>
              <w:jc w:val="center"/>
              <w:rPr>
                <w:rFonts w:ascii="Times New Roman" w:eastAsia="Times New Roman" w:hAnsi="Times New Roman" w:cs="Times New Roman"/>
                <w:color w:val="000000"/>
                <w:sz w:val="28"/>
                <w:szCs w:val="28"/>
                <w:lang w:val="uk-UA" w:eastAsia="uk-UA" w:bidi="uk-UA"/>
              </w:rPr>
            </w:pPr>
            <w:r w:rsidRPr="00C072AE">
              <w:rPr>
                <w:rFonts w:ascii="Times New Roman" w:eastAsia="Times New Roman" w:hAnsi="Times New Roman" w:cs="Times New Roman"/>
                <w:color w:val="000000"/>
                <w:sz w:val="28"/>
                <w:szCs w:val="28"/>
                <w:lang w:val="uk-UA" w:eastAsia="uk-UA" w:bidi="uk-UA"/>
              </w:rPr>
              <w:t>Загальна кількість програм публічних інвестицій у межах напряму</w:t>
            </w:r>
          </w:p>
        </w:tc>
        <w:tc>
          <w:tcPr>
            <w:tcW w:w="2127" w:type="dxa"/>
            <w:gridSpan w:val="2"/>
            <w:tcBorders>
              <w:top w:val="single" w:sz="4" w:space="0" w:color="auto"/>
              <w:left w:val="single" w:sz="4" w:space="0" w:color="auto"/>
            </w:tcBorders>
            <w:shd w:val="clear" w:color="auto" w:fill="auto"/>
            <w:vAlign w:val="center"/>
          </w:tcPr>
          <w:p w:rsidR="00C072AE" w:rsidRPr="00C072AE" w:rsidRDefault="00C072AE" w:rsidP="00C072AE">
            <w:pPr>
              <w:framePr w:w="14918" w:h="8990" w:wrap="none" w:vAnchor="page" w:hAnchor="page" w:x="1023" w:y="1570"/>
              <w:widowControl w:val="0"/>
              <w:spacing w:after="0" w:line="240" w:lineRule="auto"/>
              <w:jc w:val="center"/>
              <w:rPr>
                <w:rFonts w:ascii="Times New Roman" w:eastAsia="Times New Roman" w:hAnsi="Times New Roman" w:cs="Times New Roman"/>
                <w:color w:val="000000"/>
                <w:sz w:val="28"/>
                <w:szCs w:val="28"/>
                <w:lang w:val="uk-UA" w:eastAsia="uk-UA" w:bidi="uk-UA"/>
              </w:rPr>
            </w:pPr>
            <w:r w:rsidRPr="00C072AE">
              <w:rPr>
                <w:rFonts w:ascii="Times New Roman" w:eastAsia="Times New Roman" w:hAnsi="Times New Roman" w:cs="Times New Roman"/>
                <w:color w:val="000000"/>
                <w:sz w:val="28"/>
                <w:szCs w:val="28"/>
                <w:lang w:val="uk-UA" w:eastAsia="uk-UA" w:bidi="uk-UA"/>
              </w:rPr>
              <w:t>Кількість діючих програм публічних інвестицій</w:t>
            </w:r>
          </w:p>
        </w:tc>
        <w:tc>
          <w:tcPr>
            <w:tcW w:w="2587" w:type="dxa"/>
            <w:tcBorders>
              <w:top w:val="single" w:sz="4" w:space="0" w:color="auto"/>
              <w:left w:val="single" w:sz="4" w:space="0" w:color="auto"/>
              <w:right w:val="single" w:sz="4" w:space="0" w:color="auto"/>
            </w:tcBorders>
            <w:shd w:val="clear" w:color="auto" w:fill="auto"/>
            <w:vAlign w:val="center"/>
          </w:tcPr>
          <w:p w:rsidR="00C072AE" w:rsidRPr="00C072AE" w:rsidRDefault="00C072AE" w:rsidP="00C072AE">
            <w:pPr>
              <w:framePr w:w="14918" w:h="8990" w:wrap="none" w:vAnchor="page" w:hAnchor="page" w:x="1023" w:y="1570"/>
              <w:widowControl w:val="0"/>
              <w:spacing w:after="0" w:line="240" w:lineRule="auto"/>
              <w:jc w:val="center"/>
              <w:rPr>
                <w:rFonts w:ascii="Times New Roman" w:eastAsia="Times New Roman" w:hAnsi="Times New Roman" w:cs="Times New Roman"/>
                <w:color w:val="000000"/>
                <w:sz w:val="28"/>
                <w:szCs w:val="28"/>
                <w:lang w:val="uk-UA" w:eastAsia="uk-UA" w:bidi="uk-UA"/>
              </w:rPr>
            </w:pPr>
            <w:r w:rsidRPr="00C072AE">
              <w:rPr>
                <w:rFonts w:ascii="Times New Roman" w:eastAsia="Times New Roman" w:hAnsi="Times New Roman" w:cs="Times New Roman"/>
                <w:color w:val="000000"/>
                <w:sz w:val="28"/>
                <w:szCs w:val="28"/>
                <w:lang w:val="uk-UA" w:eastAsia="uk-UA" w:bidi="uk-UA"/>
              </w:rPr>
              <w:t>Кількість програм публічних інвестицій, реалізованих у звітному періоді</w:t>
            </w:r>
          </w:p>
        </w:tc>
      </w:tr>
      <w:tr w:rsidR="00C072AE" w:rsidRPr="00C072AE" w:rsidTr="005640C3">
        <w:trPr>
          <w:trHeight w:hRule="exact" w:val="331"/>
        </w:trPr>
        <w:tc>
          <w:tcPr>
            <w:tcW w:w="2976" w:type="dxa"/>
            <w:tcBorders>
              <w:top w:val="single" w:sz="4" w:space="0" w:color="auto"/>
              <w:left w:val="single" w:sz="4" w:space="0" w:color="auto"/>
            </w:tcBorders>
            <w:shd w:val="clear" w:color="auto" w:fill="auto"/>
          </w:tcPr>
          <w:p w:rsidR="00C072AE" w:rsidRPr="00C072AE" w:rsidRDefault="00C072AE" w:rsidP="00C072AE">
            <w:pPr>
              <w:framePr w:w="14918" w:h="8990" w:wrap="none" w:vAnchor="page" w:hAnchor="page" w:x="1023" w:y="1570"/>
              <w:widowControl w:val="0"/>
              <w:spacing w:after="0" w:line="240" w:lineRule="auto"/>
              <w:rPr>
                <w:rFonts w:ascii="Tahoma" w:eastAsia="Tahoma" w:hAnsi="Tahoma" w:cs="Tahoma"/>
                <w:color w:val="000000"/>
                <w:sz w:val="10"/>
                <w:szCs w:val="10"/>
                <w:lang w:val="uk-UA" w:eastAsia="uk-UA" w:bidi="uk-UA"/>
              </w:rPr>
            </w:pPr>
          </w:p>
        </w:tc>
        <w:tc>
          <w:tcPr>
            <w:tcW w:w="2126" w:type="dxa"/>
            <w:gridSpan w:val="3"/>
            <w:tcBorders>
              <w:top w:val="single" w:sz="4" w:space="0" w:color="auto"/>
              <w:left w:val="single" w:sz="4" w:space="0" w:color="auto"/>
            </w:tcBorders>
            <w:shd w:val="clear" w:color="auto" w:fill="auto"/>
          </w:tcPr>
          <w:p w:rsidR="00C072AE" w:rsidRPr="00C072AE" w:rsidRDefault="00C072AE" w:rsidP="00C072AE">
            <w:pPr>
              <w:framePr w:w="14918" w:h="8990" w:wrap="none" w:vAnchor="page" w:hAnchor="page" w:x="1023" w:y="1570"/>
              <w:widowControl w:val="0"/>
              <w:spacing w:after="0" w:line="240" w:lineRule="auto"/>
              <w:rPr>
                <w:rFonts w:ascii="Tahoma" w:eastAsia="Tahoma" w:hAnsi="Tahoma" w:cs="Tahoma"/>
                <w:color w:val="000000"/>
                <w:sz w:val="10"/>
                <w:szCs w:val="10"/>
                <w:lang w:val="uk-UA" w:eastAsia="uk-UA" w:bidi="uk-UA"/>
              </w:rPr>
            </w:pPr>
          </w:p>
        </w:tc>
        <w:tc>
          <w:tcPr>
            <w:tcW w:w="2976" w:type="dxa"/>
            <w:gridSpan w:val="3"/>
            <w:tcBorders>
              <w:top w:val="single" w:sz="4" w:space="0" w:color="auto"/>
              <w:left w:val="single" w:sz="4" w:space="0" w:color="auto"/>
            </w:tcBorders>
            <w:shd w:val="clear" w:color="auto" w:fill="auto"/>
          </w:tcPr>
          <w:p w:rsidR="00C072AE" w:rsidRPr="00C072AE" w:rsidRDefault="00C072AE" w:rsidP="00C072AE">
            <w:pPr>
              <w:framePr w:w="14918" w:h="8990" w:wrap="none" w:vAnchor="page" w:hAnchor="page" w:x="1023" w:y="1570"/>
              <w:widowControl w:val="0"/>
              <w:spacing w:after="0" w:line="240" w:lineRule="auto"/>
              <w:rPr>
                <w:rFonts w:ascii="Tahoma" w:eastAsia="Tahoma" w:hAnsi="Tahoma" w:cs="Tahoma"/>
                <w:color w:val="000000"/>
                <w:sz w:val="10"/>
                <w:szCs w:val="10"/>
                <w:lang w:val="uk-UA" w:eastAsia="uk-UA" w:bidi="uk-UA"/>
              </w:rPr>
            </w:pPr>
          </w:p>
        </w:tc>
        <w:tc>
          <w:tcPr>
            <w:tcW w:w="2126" w:type="dxa"/>
            <w:tcBorders>
              <w:top w:val="single" w:sz="4" w:space="0" w:color="auto"/>
              <w:left w:val="single" w:sz="4" w:space="0" w:color="auto"/>
            </w:tcBorders>
            <w:shd w:val="clear" w:color="auto" w:fill="auto"/>
          </w:tcPr>
          <w:p w:rsidR="00C072AE" w:rsidRPr="00C072AE" w:rsidRDefault="00C072AE" w:rsidP="00C072AE">
            <w:pPr>
              <w:framePr w:w="14918" w:h="8990" w:wrap="none" w:vAnchor="page" w:hAnchor="page" w:x="1023" w:y="1570"/>
              <w:widowControl w:val="0"/>
              <w:spacing w:after="0" w:line="240" w:lineRule="auto"/>
              <w:rPr>
                <w:rFonts w:ascii="Tahoma" w:eastAsia="Tahoma" w:hAnsi="Tahoma" w:cs="Tahoma"/>
                <w:color w:val="000000"/>
                <w:sz w:val="10"/>
                <w:szCs w:val="10"/>
                <w:lang w:val="uk-UA" w:eastAsia="uk-UA" w:bidi="uk-UA"/>
              </w:rPr>
            </w:pPr>
          </w:p>
        </w:tc>
        <w:tc>
          <w:tcPr>
            <w:tcW w:w="2127" w:type="dxa"/>
            <w:gridSpan w:val="2"/>
            <w:tcBorders>
              <w:top w:val="single" w:sz="4" w:space="0" w:color="auto"/>
              <w:left w:val="single" w:sz="4" w:space="0" w:color="auto"/>
            </w:tcBorders>
            <w:shd w:val="clear" w:color="auto" w:fill="auto"/>
          </w:tcPr>
          <w:p w:rsidR="00C072AE" w:rsidRPr="00C072AE" w:rsidRDefault="00C072AE" w:rsidP="00C072AE">
            <w:pPr>
              <w:framePr w:w="14918" w:h="8990" w:wrap="none" w:vAnchor="page" w:hAnchor="page" w:x="1023" w:y="1570"/>
              <w:widowControl w:val="0"/>
              <w:spacing w:after="0" w:line="240" w:lineRule="auto"/>
              <w:rPr>
                <w:rFonts w:ascii="Tahoma" w:eastAsia="Tahoma" w:hAnsi="Tahoma" w:cs="Tahoma"/>
                <w:color w:val="000000"/>
                <w:sz w:val="10"/>
                <w:szCs w:val="10"/>
                <w:lang w:val="uk-UA" w:eastAsia="uk-UA" w:bidi="uk-UA"/>
              </w:rPr>
            </w:pPr>
          </w:p>
        </w:tc>
        <w:tc>
          <w:tcPr>
            <w:tcW w:w="2587" w:type="dxa"/>
            <w:tcBorders>
              <w:top w:val="single" w:sz="4" w:space="0" w:color="auto"/>
              <w:left w:val="single" w:sz="4" w:space="0" w:color="auto"/>
              <w:right w:val="single" w:sz="4" w:space="0" w:color="auto"/>
            </w:tcBorders>
            <w:shd w:val="clear" w:color="auto" w:fill="auto"/>
          </w:tcPr>
          <w:p w:rsidR="00C072AE" w:rsidRPr="00C072AE" w:rsidRDefault="00C072AE" w:rsidP="00C072AE">
            <w:pPr>
              <w:framePr w:w="14918" w:h="8990" w:wrap="none" w:vAnchor="page" w:hAnchor="page" w:x="1023" w:y="1570"/>
              <w:widowControl w:val="0"/>
              <w:spacing w:after="0" w:line="240" w:lineRule="auto"/>
              <w:rPr>
                <w:rFonts w:ascii="Tahoma" w:eastAsia="Tahoma" w:hAnsi="Tahoma" w:cs="Tahoma"/>
                <w:color w:val="000000"/>
                <w:sz w:val="10"/>
                <w:szCs w:val="10"/>
                <w:lang w:val="uk-UA" w:eastAsia="uk-UA" w:bidi="uk-UA"/>
              </w:rPr>
            </w:pPr>
          </w:p>
        </w:tc>
      </w:tr>
      <w:tr w:rsidR="00C072AE" w:rsidRPr="00C072AE" w:rsidTr="005640C3">
        <w:trPr>
          <w:trHeight w:hRule="exact" w:val="1733"/>
        </w:trPr>
        <w:tc>
          <w:tcPr>
            <w:tcW w:w="3398" w:type="dxa"/>
            <w:gridSpan w:val="2"/>
            <w:tcBorders>
              <w:top w:val="single" w:sz="4" w:space="0" w:color="auto"/>
              <w:left w:val="single" w:sz="4" w:space="0" w:color="auto"/>
            </w:tcBorders>
            <w:shd w:val="clear" w:color="auto" w:fill="auto"/>
            <w:vAlign w:val="center"/>
          </w:tcPr>
          <w:p w:rsidR="00C072AE" w:rsidRPr="00C072AE" w:rsidRDefault="00C072AE" w:rsidP="00C072AE">
            <w:pPr>
              <w:framePr w:w="14918" w:h="8990" w:wrap="none" w:vAnchor="page" w:hAnchor="page" w:x="1023" w:y="1570"/>
              <w:widowControl w:val="0"/>
              <w:spacing w:after="0" w:line="240" w:lineRule="auto"/>
              <w:jc w:val="center"/>
              <w:rPr>
                <w:rFonts w:ascii="Times New Roman" w:eastAsia="Times New Roman" w:hAnsi="Times New Roman" w:cs="Times New Roman"/>
                <w:color w:val="000000"/>
                <w:sz w:val="28"/>
                <w:szCs w:val="28"/>
                <w:lang w:val="uk-UA" w:eastAsia="uk-UA" w:bidi="uk-UA"/>
              </w:rPr>
            </w:pPr>
            <w:r w:rsidRPr="00C072AE">
              <w:rPr>
                <w:rFonts w:ascii="Times New Roman" w:eastAsia="Times New Roman" w:hAnsi="Times New Roman" w:cs="Times New Roman"/>
                <w:color w:val="000000"/>
                <w:sz w:val="28"/>
                <w:szCs w:val="28"/>
                <w:lang w:val="uk-UA" w:eastAsia="uk-UA" w:bidi="uk-UA"/>
              </w:rPr>
              <w:t>Найменування публічних інвестиційних проектів</w:t>
            </w:r>
          </w:p>
        </w:tc>
        <w:tc>
          <w:tcPr>
            <w:tcW w:w="3686" w:type="dxa"/>
            <w:gridSpan w:val="4"/>
            <w:tcBorders>
              <w:top w:val="single" w:sz="4" w:space="0" w:color="auto"/>
              <w:left w:val="single" w:sz="4" w:space="0" w:color="auto"/>
            </w:tcBorders>
            <w:shd w:val="clear" w:color="auto" w:fill="auto"/>
            <w:vAlign w:val="bottom"/>
          </w:tcPr>
          <w:p w:rsidR="00C072AE" w:rsidRPr="00C072AE" w:rsidRDefault="00C072AE" w:rsidP="00C072AE">
            <w:pPr>
              <w:framePr w:w="14918" w:h="8990" w:wrap="none" w:vAnchor="page" w:hAnchor="page" w:x="1023" w:y="1570"/>
              <w:widowControl w:val="0"/>
              <w:spacing w:after="0" w:line="240" w:lineRule="auto"/>
              <w:jc w:val="center"/>
              <w:rPr>
                <w:rFonts w:ascii="Times New Roman" w:eastAsia="Times New Roman" w:hAnsi="Times New Roman" w:cs="Times New Roman"/>
                <w:color w:val="000000"/>
                <w:sz w:val="28"/>
                <w:szCs w:val="28"/>
                <w:lang w:val="uk-UA" w:eastAsia="uk-UA" w:bidi="uk-UA"/>
              </w:rPr>
            </w:pPr>
            <w:r w:rsidRPr="00C072AE">
              <w:rPr>
                <w:rFonts w:ascii="Times New Roman" w:eastAsia="Times New Roman" w:hAnsi="Times New Roman" w:cs="Times New Roman"/>
                <w:color w:val="000000"/>
                <w:sz w:val="28"/>
                <w:szCs w:val="28"/>
                <w:lang w:val="uk-UA" w:eastAsia="uk-UA" w:bidi="uk-UA"/>
              </w:rPr>
              <w:t>Унікальний ідентифікатор в Єдиній інформаційній системі управління публічними інвестиційними проектами</w:t>
            </w:r>
          </w:p>
        </w:tc>
        <w:tc>
          <w:tcPr>
            <w:tcW w:w="3120" w:type="dxa"/>
            <w:gridSpan w:val="2"/>
            <w:tcBorders>
              <w:top w:val="single" w:sz="4" w:space="0" w:color="auto"/>
              <w:left w:val="single" w:sz="4" w:space="0" w:color="auto"/>
            </w:tcBorders>
            <w:shd w:val="clear" w:color="auto" w:fill="auto"/>
            <w:vAlign w:val="center"/>
          </w:tcPr>
          <w:p w:rsidR="00C072AE" w:rsidRPr="00C072AE" w:rsidRDefault="00C072AE" w:rsidP="00C072AE">
            <w:pPr>
              <w:framePr w:w="14918" w:h="8990" w:wrap="none" w:vAnchor="page" w:hAnchor="page" w:x="1023" w:y="1570"/>
              <w:widowControl w:val="0"/>
              <w:spacing w:after="0" w:line="240" w:lineRule="auto"/>
              <w:jc w:val="center"/>
              <w:rPr>
                <w:rFonts w:ascii="Times New Roman" w:eastAsia="Times New Roman" w:hAnsi="Times New Roman" w:cs="Times New Roman"/>
                <w:color w:val="000000"/>
                <w:sz w:val="28"/>
                <w:szCs w:val="28"/>
                <w:lang w:val="uk-UA" w:eastAsia="uk-UA" w:bidi="uk-UA"/>
              </w:rPr>
            </w:pPr>
            <w:r w:rsidRPr="00C072AE">
              <w:rPr>
                <w:rFonts w:ascii="Times New Roman" w:eastAsia="Times New Roman" w:hAnsi="Times New Roman" w:cs="Times New Roman"/>
                <w:color w:val="000000"/>
                <w:sz w:val="28"/>
                <w:szCs w:val="28"/>
                <w:lang w:val="uk-UA" w:eastAsia="uk-UA" w:bidi="uk-UA"/>
              </w:rPr>
              <w:t>Статус реалізації, діючий / завершений/ зупинений</w:t>
            </w:r>
          </w:p>
        </w:tc>
        <w:tc>
          <w:tcPr>
            <w:tcW w:w="2127" w:type="dxa"/>
            <w:gridSpan w:val="2"/>
            <w:tcBorders>
              <w:top w:val="single" w:sz="4" w:space="0" w:color="auto"/>
              <w:left w:val="single" w:sz="4" w:space="0" w:color="auto"/>
            </w:tcBorders>
            <w:shd w:val="clear" w:color="auto" w:fill="auto"/>
            <w:vAlign w:val="center"/>
          </w:tcPr>
          <w:p w:rsidR="00C072AE" w:rsidRPr="00C072AE" w:rsidRDefault="00C072AE" w:rsidP="00C072AE">
            <w:pPr>
              <w:framePr w:w="14918" w:h="8990" w:wrap="none" w:vAnchor="page" w:hAnchor="page" w:x="1023" w:y="1570"/>
              <w:widowControl w:val="0"/>
              <w:spacing w:after="0" w:line="240" w:lineRule="auto"/>
              <w:jc w:val="center"/>
              <w:rPr>
                <w:rFonts w:ascii="Times New Roman" w:eastAsia="Times New Roman" w:hAnsi="Times New Roman" w:cs="Times New Roman"/>
                <w:color w:val="000000"/>
                <w:sz w:val="28"/>
                <w:szCs w:val="28"/>
                <w:lang w:val="uk-UA" w:eastAsia="uk-UA" w:bidi="uk-UA"/>
              </w:rPr>
            </w:pPr>
            <w:r w:rsidRPr="00C072AE">
              <w:rPr>
                <w:rFonts w:ascii="Times New Roman" w:eastAsia="Times New Roman" w:hAnsi="Times New Roman" w:cs="Times New Roman"/>
                <w:color w:val="000000"/>
                <w:sz w:val="28"/>
                <w:szCs w:val="28"/>
                <w:lang w:val="uk-UA" w:eastAsia="uk-UA" w:bidi="uk-UA"/>
              </w:rPr>
              <w:t>Ступінь готовності, відсотків</w:t>
            </w:r>
          </w:p>
        </w:tc>
        <w:tc>
          <w:tcPr>
            <w:tcW w:w="2587" w:type="dxa"/>
            <w:tcBorders>
              <w:top w:val="single" w:sz="4" w:space="0" w:color="auto"/>
              <w:left w:val="single" w:sz="4" w:space="0" w:color="auto"/>
              <w:right w:val="single" w:sz="4" w:space="0" w:color="auto"/>
            </w:tcBorders>
            <w:shd w:val="clear" w:color="auto" w:fill="auto"/>
            <w:vAlign w:val="center"/>
          </w:tcPr>
          <w:p w:rsidR="00C072AE" w:rsidRPr="00C072AE" w:rsidRDefault="00C072AE" w:rsidP="00C072AE">
            <w:pPr>
              <w:framePr w:w="14918" w:h="8990" w:wrap="none" w:vAnchor="page" w:hAnchor="page" w:x="1023" w:y="1570"/>
              <w:widowControl w:val="0"/>
              <w:spacing w:after="0" w:line="240" w:lineRule="auto"/>
              <w:jc w:val="center"/>
              <w:rPr>
                <w:rFonts w:ascii="Times New Roman" w:eastAsia="Times New Roman" w:hAnsi="Times New Roman" w:cs="Times New Roman"/>
                <w:color w:val="000000"/>
                <w:sz w:val="28"/>
                <w:szCs w:val="28"/>
                <w:lang w:val="uk-UA" w:eastAsia="uk-UA" w:bidi="uk-UA"/>
              </w:rPr>
            </w:pPr>
            <w:r w:rsidRPr="00C072AE">
              <w:rPr>
                <w:rFonts w:ascii="Times New Roman" w:eastAsia="Times New Roman" w:hAnsi="Times New Roman" w:cs="Times New Roman"/>
                <w:color w:val="000000"/>
                <w:sz w:val="28"/>
                <w:szCs w:val="28"/>
                <w:lang w:val="uk-UA" w:eastAsia="uk-UA" w:bidi="uk-UA"/>
              </w:rPr>
              <w:t>Фактичний обсяг фінансування реалізації проекту у звітному періоді</w:t>
            </w:r>
          </w:p>
        </w:tc>
      </w:tr>
      <w:tr w:rsidR="00C072AE" w:rsidRPr="00C072AE" w:rsidTr="005640C3">
        <w:trPr>
          <w:trHeight w:hRule="exact" w:val="461"/>
        </w:trPr>
        <w:tc>
          <w:tcPr>
            <w:tcW w:w="3398" w:type="dxa"/>
            <w:gridSpan w:val="2"/>
            <w:tcBorders>
              <w:top w:val="single" w:sz="4" w:space="0" w:color="auto"/>
              <w:left w:val="single" w:sz="4" w:space="0" w:color="auto"/>
            </w:tcBorders>
            <w:shd w:val="clear" w:color="auto" w:fill="auto"/>
          </w:tcPr>
          <w:p w:rsidR="00C072AE" w:rsidRPr="00C072AE" w:rsidRDefault="00C072AE" w:rsidP="00C072AE">
            <w:pPr>
              <w:framePr w:w="14918" w:h="8990" w:wrap="none" w:vAnchor="page" w:hAnchor="page" w:x="1023" w:y="1570"/>
              <w:widowControl w:val="0"/>
              <w:spacing w:after="0" w:line="240" w:lineRule="auto"/>
              <w:rPr>
                <w:rFonts w:ascii="Tahoma" w:eastAsia="Tahoma" w:hAnsi="Tahoma" w:cs="Tahoma"/>
                <w:color w:val="000000"/>
                <w:sz w:val="10"/>
                <w:szCs w:val="10"/>
                <w:lang w:val="uk-UA" w:eastAsia="uk-UA" w:bidi="uk-UA"/>
              </w:rPr>
            </w:pPr>
          </w:p>
        </w:tc>
        <w:tc>
          <w:tcPr>
            <w:tcW w:w="3686" w:type="dxa"/>
            <w:gridSpan w:val="4"/>
            <w:tcBorders>
              <w:top w:val="single" w:sz="4" w:space="0" w:color="auto"/>
              <w:left w:val="single" w:sz="4" w:space="0" w:color="auto"/>
            </w:tcBorders>
            <w:shd w:val="clear" w:color="auto" w:fill="auto"/>
          </w:tcPr>
          <w:p w:rsidR="00C072AE" w:rsidRPr="00C072AE" w:rsidRDefault="00C072AE" w:rsidP="00C072AE">
            <w:pPr>
              <w:framePr w:w="14918" w:h="8990" w:wrap="none" w:vAnchor="page" w:hAnchor="page" w:x="1023" w:y="1570"/>
              <w:widowControl w:val="0"/>
              <w:spacing w:after="0" w:line="240" w:lineRule="auto"/>
              <w:rPr>
                <w:rFonts w:ascii="Tahoma" w:eastAsia="Tahoma" w:hAnsi="Tahoma" w:cs="Tahoma"/>
                <w:color w:val="000000"/>
                <w:sz w:val="10"/>
                <w:szCs w:val="10"/>
                <w:lang w:val="uk-UA" w:eastAsia="uk-UA" w:bidi="uk-UA"/>
              </w:rPr>
            </w:pPr>
          </w:p>
        </w:tc>
        <w:tc>
          <w:tcPr>
            <w:tcW w:w="3120" w:type="dxa"/>
            <w:gridSpan w:val="2"/>
            <w:tcBorders>
              <w:top w:val="single" w:sz="4" w:space="0" w:color="auto"/>
              <w:left w:val="single" w:sz="4" w:space="0" w:color="auto"/>
            </w:tcBorders>
            <w:shd w:val="clear" w:color="auto" w:fill="auto"/>
          </w:tcPr>
          <w:p w:rsidR="00C072AE" w:rsidRPr="00C072AE" w:rsidRDefault="00C072AE" w:rsidP="00C072AE">
            <w:pPr>
              <w:framePr w:w="14918" w:h="8990" w:wrap="none" w:vAnchor="page" w:hAnchor="page" w:x="1023" w:y="1570"/>
              <w:widowControl w:val="0"/>
              <w:spacing w:after="0" w:line="240" w:lineRule="auto"/>
              <w:rPr>
                <w:rFonts w:ascii="Tahoma" w:eastAsia="Tahoma" w:hAnsi="Tahoma" w:cs="Tahoma"/>
                <w:color w:val="000000"/>
                <w:sz w:val="10"/>
                <w:szCs w:val="10"/>
                <w:lang w:val="uk-UA" w:eastAsia="uk-UA" w:bidi="uk-UA"/>
              </w:rPr>
            </w:pPr>
          </w:p>
        </w:tc>
        <w:tc>
          <w:tcPr>
            <w:tcW w:w="2127" w:type="dxa"/>
            <w:gridSpan w:val="2"/>
            <w:tcBorders>
              <w:top w:val="single" w:sz="4" w:space="0" w:color="auto"/>
              <w:left w:val="single" w:sz="4" w:space="0" w:color="auto"/>
            </w:tcBorders>
            <w:shd w:val="clear" w:color="auto" w:fill="auto"/>
          </w:tcPr>
          <w:p w:rsidR="00C072AE" w:rsidRPr="00C072AE" w:rsidRDefault="00C072AE" w:rsidP="00C072AE">
            <w:pPr>
              <w:framePr w:w="14918" w:h="8990" w:wrap="none" w:vAnchor="page" w:hAnchor="page" w:x="1023" w:y="1570"/>
              <w:widowControl w:val="0"/>
              <w:spacing w:after="0" w:line="240" w:lineRule="auto"/>
              <w:rPr>
                <w:rFonts w:ascii="Tahoma" w:eastAsia="Tahoma" w:hAnsi="Tahoma" w:cs="Tahoma"/>
                <w:color w:val="000000"/>
                <w:sz w:val="10"/>
                <w:szCs w:val="10"/>
                <w:lang w:val="uk-UA" w:eastAsia="uk-UA" w:bidi="uk-UA"/>
              </w:rPr>
            </w:pPr>
          </w:p>
        </w:tc>
        <w:tc>
          <w:tcPr>
            <w:tcW w:w="2587" w:type="dxa"/>
            <w:tcBorders>
              <w:top w:val="single" w:sz="4" w:space="0" w:color="auto"/>
              <w:left w:val="single" w:sz="4" w:space="0" w:color="auto"/>
              <w:right w:val="single" w:sz="4" w:space="0" w:color="auto"/>
            </w:tcBorders>
            <w:shd w:val="clear" w:color="auto" w:fill="auto"/>
          </w:tcPr>
          <w:p w:rsidR="00C072AE" w:rsidRPr="00C072AE" w:rsidRDefault="00C072AE" w:rsidP="00C072AE">
            <w:pPr>
              <w:framePr w:w="14918" w:h="8990" w:wrap="none" w:vAnchor="page" w:hAnchor="page" w:x="1023" w:y="1570"/>
              <w:widowControl w:val="0"/>
              <w:spacing w:after="0" w:line="240" w:lineRule="auto"/>
              <w:rPr>
                <w:rFonts w:ascii="Tahoma" w:eastAsia="Tahoma" w:hAnsi="Tahoma" w:cs="Tahoma"/>
                <w:color w:val="000000"/>
                <w:sz w:val="10"/>
                <w:szCs w:val="10"/>
                <w:lang w:val="uk-UA" w:eastAsia="uk-UA" w:bidi="uk-UA"/>
              </w:rPr>
            </w:pPr>
          </w:p>
        </w:tc>
      </w:tr>
      <w:tr w:rsidR="00C072AE" w:rsidRPr="00C072AE" w:rsidTr="005640C3">
        <w:trPr>
          <w:trHeight w:hRule="exact" w:val="456"/>
        </w:trPr>
        <w:tc>
          <w:tcPr>
            <w:tcW w:w="3398" w:type="dxa"/>
            <w:gridSpan w:val="2"/>
            <w:tcBorders>
              <w:top w:val="single" w:sz="4" w:space="0" w:color="auto"/>
              <w:left w:val="single" w:sz="4" w:space="0" w:color="auto"/>
              <w:bottom w:val="single" w:sz="4" w:space="0" w:color="auto"/>
            </w:tcBorders>
            <w:shd w:val="clear" w:color="auto" w:fill="auto"/>
            <w:vAlign w:val="bottom"/>
          </w:tcPr>
          <w:p w:rsidR="00C072AE" w:rsidRPr="00C072AE" w:rsidRDefault="00C072AE" w:rsidP="00C072AE">
            <w:pPr>
              <w:framePr w:w="14918" w:h="8990" w:wrap="none" w:vAnchor="page" w:hAnchor="page" w:x="1023" w:y="1570"/>
              <w:widowControl w:val="0"/>
              <w:spacing w:after="0" w:line="240" w:lineRule="auto"/>
              <w:jc w:val="center"/>
              <w:rPr>
                <w:rFonts w:ascii="Times New Roman" w:eastAsia="Times New Roman" w:hAnsi="Times New Roman" w:cs="Times New Roman"/>
                <w:color w:val="000000"/>
                <w:sz w:val="28"/>
                <w:szCs w:val="28"/>
                <w:lang w:val="uk-UA" w:eastAsia="uk-UA" w:bidi="uk-UA"/>
              </w:rPr>
            </w:pPr>
            <w:r w:rsidRPr="00C072AE">
              <w:rPr>
                <w:rFonts w:ascii="Times New Roman" w:eastAsia="Times New Roman" w:hAnsi="Times New Roman" w:cs="Times New Roman"/>
                <w:color w:val="000000"/>
                <w:sz w:val="28"/>
                <w:szCs w:val="28"/>
                <w:lang w:val="uk-UA" w:eastAsia="uk-UA" w:bidi="uk-UA"/>
              </w:rPr>
              <w:t>Найменування програм</w:t>
            </w:r>
          </w:p>
        </w:tc>
        <w:tc>
          <w:tcPr>
            <w:tcW w:w="3686" w:type="dxa"/>
            <w:gridSpan w:val="4"/>
            <w:tcBorders>
              <w:top w:val="single" w:sz="4" w:space="0" w:color="auto"/>
              <w:left w:val="single" w:sz="4" w:space="0" w:color="auto"/>
              <w:bottom w:val="single" w:sz="4" w:space="0" w:color="auto"/>
            </w:tcBorders>
            <w:shd w:val="clear" w:color="auto" w:fill="auto"/>
            <w:vAlign w:val="bottom"/>
          </w:tcPr>
          <w:p w:rsidR="00C072AE" w:rsidRPr="00C072AE" w:rsidRDefault="00C072AE" w:rsidP="00C072AE">
            <w:pPr>
              <w:framePr w:w="14918" w:h="8990" w:wrap="none" w:vAnchor="page" w:hAnchor="page" w:x="1023" w:y="1570"/>
              <w:widowControl w:val="0"/>
              <w:spacing w:after="0" w:line="240" w:lineRule="auto"/>
              <w:jc w:val="center"/>
              <w:rPr>
                <w:rFonts w:ascii="Times New Roman" w:eastAsia="Times New Roman" w:hAnsi="Times New Roman" w:cs="Times New Roman"/>
                <w:color w:val="000000"/>
                <w:sz w:val="28"/>
                <w:szCs w:val="28"/>
                <w:lang w:val="uk-UA" w:eastAsia="uk-UA" w:bidi="uk-UA"/>
              </w:rPr>
            </w:pPr>
            <w:r w:rsidRPr="00C072AE">
              <w:rPr>
                <w:rFonts w:ascii="Times New Roman" w:eastAsia="Times New Roman" w:hAnsi="Times New Roman" w:cs="Times New Roman"/>
                <w:color w:val="000000"/>
                <w:sz w:val="28"/>
                <w:szCs w:val="28"/>
                <w:lang w:val="uk-UA" w:eastAsia="uk-UA" w:bidi="uk-UA"/>
              </w:rPr>
              <w:t>Унікальний ідентифікатор в</w:t>
            </w:r>
          </w:p>
        </w:tc>
        <w:tc>
          <w:tcPr>
            <w:tcW w:w="3120" w:type="dxa"/>
            <w:gridSpan w:val="2"/>
            <w:tcBorders>
              <w:top w:val="single" w:sz="4" w:space="0" w:color="auto"/>
              <w:left w:val="single" w:sz="4" w:space="0" w:color="auto"/>
              <w:bottom w:val="single" w:sz="4" w:space="0" w:color="auto"/>
            </w:tcBorders>
            <w:shd w:val="clear" w:color="auto" w:fill="auto"/>
            <w:vAlign w:val="bottom"/>
          </w:tcPr>
          <w:p w:rsidR="00C072AE" w:rsidRPr="00C072AE" w:rsidRDefault="00C072AE" w:rsidP="00C072AE">
            <w:pPr>
              <w:framePr w:w="14918" w:h="8990" w:wrap="none" w:vAnchor="page" w:hAnchor="page" w:x="1023" w:y="1570"/>
              <w:widowControl w:val="0"/>
              <w:spacing w:after="0" w:line="240" w:lineRule="auto"/>
              <w:jc w:val="center"/>
              <w:rPr>
                <w:rFonts w:ascii="Times New Roman" w:eastAsia="Times New Roman" w:hAnsi="Times New Roman" w:cs="Times New Roman"/>
                <w:color w:val="000000"/>
                <w:sz w:val="28"/>
                <w:szCs w:val="28"/>
                <w:lang w:val="uk-UA" w:eastAsia="uk-UA" w:bidi="uk-UA"/>
              </w:rPr>
            </w:pPr>
            <w:r w:rsidRPr="00C072AE">
              <w:rPr>
                <w:rFonts w:ascii="Times New Roman" w:eastAsia="Times New Roman" w:hAnsi="Times New Roman" w:cs="Times New Roman"/>
                <w:color w:val="000000"/>
                <w:sz w:val="28"/>
                <w:szCs w:val="28"/>
                <w:lang w:val="uk-UA" w:eastAsia="uk-UA" w:bidi="uk-UA"/>
              </w:rPr>
              <w:t>Статус реалізації,</w:t>
            </w:r>
          </w:p>
        </w:tc>
        <w:tc>
          <w:tcPr>
            <w:tcW w:w="2127" w:type="dxa"/>
            <w:gridSpan w:val="2"/>
            <w:tcBorders>
              <w:top w:val="single" w:sz="4" w:space="0" w:color="auto"/>
              <w:left w:val="single" w:sz="4" w:space="0" w:color="auto"/>
              <w:bottom w:val="single" w:sz="4" w:space="0" w:color="auto"/>
            </w:tcBorders>
            <w:shd w:val="clear" w:color="auto" w:fill="auto"/>
            <w:vAlign w:val="bottom"/>
          </w:tcPr>
          <w:p w:rsidR="00C072AE" w:rsidRPr="00C072AE" w:rsidRDefault="00C072AE" w:rsidP="00C072AE">
            <w:pPr>
              <w:framePr w:w="14918" w:h="8990" w:wrap="none" w:vAnchor="page" w:hAnchor="page" w:x="1023" w:y="1570"/>
              <w:widowControl w:val="0"/>
              <w:spacing w:after="0" w:line="240" w:lineRule="auto"/>
              <w:jc w:val="center"/>
              <w:rPr>
                <w:rFonts w:ascii="Times New Roman" w:eastAsia="Times New Roman" w:hAnsi="Times New Roman" w:cs="Times New Roman"/>
                <w:color w:val="000000"/>
                <w:sz w:val="28"/>
                <w:szCs w:val="28"/>
                <w:lang w:val="uk-UA" w:eastAsia="uk-UA" w:bidi="uk-UA"/>
              </w:rPr>
            </w:pPr>
            <w:r w:rsidRPr="00C072AE">
              <w:rPr>
                <w:rFonts w:ascii="Times New Roman" w:eastAsia="Times New Roman" w:hAnsi="Times New Roman" w:cs="Times New Roman"/>
                <w:color w:val="000000"/>
                <w:sz w:val="28"/>
                <w:szCs w:val="28"/>
                <w:lang w:val="uk-UA" w:eastAsia="uk-UA" w:bidi="uk-UA"/>
              </w:rPr>
              <w:t>Ступінь</w:t>
            </w:r>
          </w:p>
        </w:tc>
        <w:tc>
          <w:tcPr>
            <w:tcW w:w="2587" w:type="dxa"/>
            <w:tcBorders>
              <w:top w:val="single" w:sz="4" w:space="0" w:color="auto"/>
              <w:left w:val="single" w:sz="4" w:space="0" w:color="auto"/>
              <w:bottom w:val="single" w:sz="4" w:space="0" w:color="auto"/>
              <w:right w:val="single" w:sz="4" w:space="0" w:color="auto"/>
            </w:tcBorders>
            <w:shd w:val="clear" w:color="auto" w:fill="auto"/>
            <w:vAlign w:val="bottom"/>
          </w:tcPr>
          <w:p w:rsidR="00C072AE" w:rsidRPr="00C072AE" w:rsidRDefault="00C072AE" w:rsidP="00C072AE">
            <w:pPr>
              <w:framePr w:w="14918" w:h="8990" w:wrap="none" w:vAnchor="page" w:hAnchor="page" w:x="1023" w:y="1570"/>
              <w:widowControl w:val="0"/>
              <w:spacing w:after="0" w:line="240" w:lineRule="auto"/>
              <w:ind w:firstLine="180"/>
              <w:rPr>
                <w:rFonts w:ascii="Times New Roman" w:eastAsia="Times New Roman" w:hAnsi="Times New Roman" w:cs="Times New Roman"/>
                <w:color w:val="000000"/>
                <w:sz w:val="28"/>
                <w:szCs w:val="28"/>
                <w:lang w:val="uk-UA" w:eastAsia="uk-UA" w:bidi="uk-UA"/>
              </w:rPr>
            </w:pPr>
            <w:r w:rsidRPr="00C072AE">
              <w:rPr>
                <w:rFonts w:ascii="Times New Roman" w:eastAsia="Times New Roman" w:hAnsi="Times New Roman" w:cs="Times New Roman"/>
                <w:color w:val="000000"/>
                <w:sz w:val="28"/>
                <w:szCs w:val="28"/>
                <w:lang w:val="uk-UA" w:eastAsia="uk-UA" w:bidi="uk-UA"/>
              </w:rPr>
              <w:t>Фактичний обсяг</w:t>
            </w:r>
          </w:p>
        </w:tc>
      </w:tr>
    </w:tbl>
    <w:p w:rsidR="00C072AE" w:rsidRPr="00C072AE" w:rsidRDefault="00C072AE" w:rsidP="00C072AE">
      <w:pPr>
        <w:widowControl w:val="0"/>
        <w:spacing w:after="0" w:line="1" w:lineRule="exact"/>
        <w:rPr>
          <w:rFonts w:ascii="Tahoma" w:eastAsia="Tahoma" w:hAnsi="Tahoma" w:cs="Tahoma"/>
          <w:color w:val="000000"/>
          <w:sz w:val="24"/>
          <w:szCs w:val="24"/>
          <w:lang w:val="uk-UA" w:eastAsia="uk-UA" w:bidi="uk-UA"/>
        </w:rPr>
        <w:sectPr w:rsidR="00C072AE" w:rsidRPr="00C072AE">
          <w:pgSz w:w="16840" w:h="11900" w:orient="landscape"/>
          <w:pgMar w:top="360" w:right="360" w:bottom="360" w:left="360" w:header="0" w:footer="3" w:gutter="0"/>
          <w:cols w:space="720"/>
          <w:noEndnote/>
          <w:docGrid w:linePitch="360"/>
        </w:sectPr>
      </w:pPr>
    </w:p>
    <w:p w:rsidR="00C072AE" w:rsidRPr="00C072AE" w:rsidRDefault="00C072AE" w:rsidP="00C072AE">
      <w:pPr>
        <w:widowControl w:val="0"/>
        <w:spacing w:after="0" w:line="1" w:lineRule="exact"/>
        <w:rPr>
          <w:rFonts w:ascii="Tahoma" w:eastAsia="Tahoma" w:hAnsi="Tahoma" w:cs="Tahoma"/>
          <w:color w:val="000000"/>
          <w:sz w:val="24"/>
          <w:szCs w:val="24"/>
          <w:lang w:val="uk-UA" w:eastAsia="uk-UA" w:bidi="uk-UA"/>
        </w:rPr>
      </w:pPr>
    </w:p>
    <w:p w:rsidR="00C072AE" w:rsidRPr="00C072AE" w:rsidRDefault="00C072AE" w:rsidP="00C072AE">
      <w:pPr>
        <w:framePr w:w="2904" w:h="394" w:hRule="exact" w:wrap="none" w:vAnchor="page" w:hAnchor="page" w:x="12824" w:y="966"/>
        <w:widowControl w:val="0"/>
        <w:spacing w:after="0" w:line="240" w:lineRule="auto"/>
        <w:jc w:val="right"/>
        <w:rPr>
          <w:rFonts w:ascii="Times New Roman" w:eastAsia="Times New Roman" w:hAnsi="Times New Roman" w:cs="Times New Roman"/>
          <w:color w:val="000000"/>
          <w:sz w:val="28"/>
          <w:szCs w:val="28"/>
          <w:lang w:val="uk-UA" w:eastAsia="uk-UA" w:bidi="uk-UA"/>
        </w:rPr>
      </w:pPr>
    </w:p>
    <w:tbl>
      <w:tblPr>
        <w:tblOverlap w:val="never"/>
        <w:tblW w:w="0" w:type="auto"/>
        <w:tblLayout w:type="fixed"/>
        <w:tblCellMar>
          <w:left w:w="10" w:type="dxa"/>
          <w:right w:w="10" w:type="dxa"/>
        </w:tblCellMar>
        <w:tblLook w:val="04A0" w:firstRow="1" w:lastRow="0" w:firstColumn="1" w:lastColumn="0" w:noHBand="0" w:noVBand="1"/>
      </w:tblPr>
      <w:tblGrid>
        <w:gridCol w:w="3398"/>
        <w:gridCol w:w="3686"/>
        <w:gridCol w:w="3120"/>
        <w:gridCol w:w="2126"/>
        <w:gridCol w:w="2582"/>
      </w:tblGrid>
      <w:tr w:rsidR="00C072AE" w:rsidRPr="00C072AE" w:rsidTr="005640C3">
        <w:trPr>
          <w:trHeight w:hRule="exact" w:val="1296"/>
        </w:trPr>
        <w:tc>
          <w:tcPr>
            <w:tcW w:w="3398" w:type="dxa"/>
            <w:tcBorders>
              <w:top w:val="single" w:sz="4" w:space="0" w:color="auto"/>
              <w:left w:val="single" w:sz="4" w:space="0" w:color="auto"/>
            </w:tcBorders>
            <w:shd w:val="clear" w:color="auto" w:fill="auto"/>
          </w:tcPr>
          <w:p w:rsidR="00C072AE" w:rsidRPr="00C072AE" w:rsidRDefault="00C072AE" w:rsidP="00C072AE">
            <w:pPr>
              <w:framePr w:w="14914" w:h="1642" w:wrap="none" w:vAnchor="page" w:hAnchor="page" w:x="1025" w:y="1570"/>
              <w:widowControl w:val="0"/>
              <w:spacing w:after="0" w:line="240" w:lineRule="auto"/>
              <w:jc w:val="center"/>
              <w:rPr>
                <w:rFonts w:ascii="Times New Roman" w:eastAsia="Times New Roman" w:hAnsi="Times New Roman" w:cs="Times New Roman"/>
                <w:color w:val="000000"/>
                <w:sz w:val="28"/>
                <w:szCs w:val="28"/>
                <w:lang w:val="uk-UA" w:eastAsia="uk-UA" w:bidi="uk-UA"/>
              </w:rPr>
            </w:pPr>
            <w:r w:rsidRPr="00C072AE">
              <w:rPr>
                <w:rFonts w:ascii="Times New Roman" w:eastAsia="Times New Roman" w:hAnsi="Times New Roman" w:cs="Times New Roman"/>
                <w:color w:val="000000"/>
                <w:sz w:val="28"/>
                <w:szCs w:val="28"/>
                <w:lang w:val="uk-UA" w:eastAsia="uk-UA" w:bidi="uk-UA"/>
              </w:rPr>
              <w:t>публічних інвестицій</w:t>
            </w:r>
          </w:p>
        </w:tc>
        <w:tc>
          <w:tcPr>
            <w:tcW w:w="3686" w:type="dxa"/>
            <w:tcBorders>
              <w:top w:val="single" w:sz="4" w:space="0" w:color="auto"/>
              <w:left w:val="single" w:sz="4" w:space="0" w:color="auto"/>
            </w:tcBorders>
            <w:shd w:val="clear" w:color="auto" w:fill="auto"/>
            <w:vAlign w:val="bottom"/>
          </w:tcPr>
          <w:p w:rsidR="00C072AE" w:rsidRPr="00C072AE" w:rsidRDefault="00C072AE" w:rsidP="00C072AE">
            <w:pPr>
              <w:framePr w:w="14914" w:h="1642" w:wrap="none" w:vAnchor="page" w:hAnchor="page" w:x="1025" w:y="1570"/>
              <w:widowControl w:val="0"/>
              <w:spacing w:after="0" w:line="240" w:lineRule="auto"/>
              <w:jc w:val="center"/>
              <w:rPr>
                <w:rFonts w:ascii="Times New Roman" w:eastAsia="Times New Roman" w:hAnsi="Times New Roman" w:cs="Times New Roman"/>
                <w:color w:val="000000"/>
                <w:sz w:val="28"/>
                <w:szCs w:val="28"/>
                <w:lang w:val="uk-UA" w:eastAsia="uk-UA" w:bidi="uk-UA"/>
              </w:rPr>
            </w:pPr>
            <w:r w:rsidRPr="00C072AE">
              <w:rPr>
                <w:rFonts w:ascii="Times New Roman" w:eastAsia="Times New Roman" w:hAnsi="Times New Roman" w:cs="Times New Roman"/>
                <w:color w:val="000000"/>
                <w:sz w:val="28"/>
                <w:szCs w:val="28"/>
                <w:lang w:val="uk-UA" w:eastAsia="uk-UA" w:bidi="uk-UA"/>
              </w:rPr>
              <w:t>Єдиній інформаційній системі управління публічними інвестиційними проектами</w:t>
            </w:r>
          </w:p>
        </w:tc>
        <w:tc>
          <w:tcPr>
            <w:tcW w:w="3120" w:type="dxa"/>
            <w:tcBorders>
              <w:top w:val="single" w:sz="4" w:space="0" w:color="auto"/>
              <w:left w:val="single" w:sz="4" w:space="0" w:color="auto"/>
            </w:tcBorders>
            <w:shd w:val="clear" w:color="auto" w:fill="auto"/>
          </w:tcPr>
          <w:p w:rsidR="00C072AE" w:rsidRPr="00C072AE" w:rsidRDefault="00C072AE" w:rsidP="00C072AE">
            <w:pPr>
              <w:framePr w:w="14914" w:h="1642" w:wrap="none" w:vAnchor="page" w:hAnchor="page" w:x="1025" w:y="1570"/>
              <w:widowControl w:val="0"/>
              <w:spacing w:after="0" w:line="240" w:lineRule="auto"/>
              <w:jc w:val="center"/>
              <w:rPr>
                <w:rFonts w:ascii="Times New Roman" w:eastAsia="Times New Roman" w:hAnsi="Times New Roman" w:cs="Times New Roman"/>
                <w:color w:val="000000"/>
                <w:sz w:val="28"/>
                <w:szCs w:val="28"/>
                <w:lang w:val="uk-UA" w:eastAsia="uk-UA" w:bidi="uk-UA"/>
              </w:rPr>
            </w:pPr>
            <w:r w:rsidRPr="00C072AE">
              <w:rPr>
                <w:rFonts w:ascii="Times New Roman" w:eastAsia="Times New Roman" w:hAnsi="Times New Roman" w:cs="Times New Roman"/>
                <w:color w:val="000000"/>
                <w:sz w:val="28"/>
                <w:szCs w:val="28"/>
                <w:lang w:val="uk-UA" w:eastAsia="uk-UA" w:bidi="uk-UA"/>
              </w:rPr>
              <w:t>діюча / завершена / зупинена</w:t>
            </w:r>
          </w:p>
        </w:tc>
        <w:tc>
          <w:tcPr>
            <w:tcW w:w="2126" w:type="dxa"/>
            <w:tcBorders>
              <w:top w:val="single" w:sz="4" w:space="0" w:color="auto"/>
              <w:left w:val="single" w:sz="4" w:space="0" w:color="auto"/>
            </w:tcBorders>
            <w:shd w:val="clear" w:color="auto" w:fill="auto"/>
          </w:tcPr>
          <w:p w:rsidR="00C072AE" w:rsidRPr="00C072AE" w:rsidRDefault="00C072AE" w:rsidP="00C072AE">
            <w:pPr>
              <w:framePr w:w="14914" w:h="1642" w:wrap="none" w:vAnchor="page" w:hAnchor="page" w:x="1025" w:y="1570"/>
              <w:widowControl w:val="0"/>
              <w:spacing w:after="0" w:line="240" w:lineRule="auto"/>
              <w:jc w:val="center"/>
              <w:rPr>
                <w:rFonts w:ascii="Times New Roman" w:eastAsia="Times New Roman" w:hAnsi="Times New Roman" w:cs="Times New Roman"/>
                <w:color w:val="000000"/>
                <w:sz w:val="28"/>
                <w:szCs w:val="28"/>
                <w:lang w:val="uk-UA" w:eastAsia="uk-UA" w:bidi="uk-UA"/>
              </w:rPr>
            </w:pPr>
            <w:r w:rsidRPr="00C072AE">
              <w:rPr>
                <w:rFonts w:ascii="Times New Roman" w:eastAsia="Times New Roman" w:hAnsi="Times New Roman" w:cs="Times New Roman"/>
                <w:color w:val="000000"/>
                <w:sz w:val="28"/>
                <w:szCs w:val="28"/>
                <w:lang w:val="uk-UA" w:eastAsia="uk-UA" w:bidi="uk-UA"/>
              </w:rPr>
              <w:t>готовності, відсотків</w:t>
            </w:r>
          </w:p>
        </w:tc>
        <w:tc>
          <w:tcPr>
            <w:tcW w:w="2582" w:type="dxa"/>
            <w:tcBorders>
              <w:top w:val="single" w:sz="4" w:space="0" w:color="auto"/>
              <w:left w:val="single" w:sz="4" w:space="0" w:color="auto"/>
              <w:right w:val="single" w:sz="4" w:space="0" w:color="auto"/>
            </w:tcBorders>
            <w:shd w:val="clear" w:color="auto" w:fill="auto"/>
          </w:tcPr>
          <w:p w:rsidR="00C072AE" w:rsidRPr="00C072AE" w:rsidRDefault="00C072AE" w:rsidP="00C072AE">
            <w:pPr>
              <w:framePr w:w="14914" w:h="1642" w:wrap="none" w:vAnchor="page" w:hAnchor="page" w:x="1025" w:y="1570"/>
              <w:widowControl w:val="0"/>
              <w:spacing w:after="0" w:line="240" w:lineRule="auto"/>
              <w:jc w:val="center"/>
              <w:rPr>
                <w:rFonts w:ascii="Times New Roman" w:eastAsia="Times New Roman" w:hAnsi="Times New Roman" w:cs="Times New Roman"/>
                <w:color w:val="000000"/>
                <w:sz w:val="28"/>
                <w:szCs w:val="28"/>
                <w:lang w:val="uk-UA" w:eastAsia="uk-UA" w:bidi="uk-UA"/>
              </w:rPr>
            </w:pPr>
            <w:r w:rsidRPr="00C072AE">
              <w:rPr>
                <w:rFonts w:ascii="Times New Roman" w:eastAsia="Times New Roman" w:hAnsi="Times New Roman" w:cs="Times New Roman"/>
                <w:color w:val="000000"/>
                <w:sz w:val="28"/>
                <w:szCs w:val="28"/>
                <w:lang w:val="uk-UA" w:eastAsia="uk-UA" w:bidi="uk-UA"/>
              </w:rPr>
              <w:t>фінансування реалізації програми у звітному періоді</w:t>
            </w:r>
          </w:p>
        </w:tc>
      </w:tr>
      <w:tr w:rsidR="00C072AE" w:rsidRPr="00C072AE" w:rsidTr="005640C3">
        <w:trPr>
          <w:trHeight w:hRule="exact" w:val="346"/>
        </w:trPr>
        <w:tc>
          <w:tcPr>
            <w:tcW w:w="3398" w:type="dxa"/>
            <w:tcBorders>
              <w:top w:val="single" w:sz="4" w:space="0" w:color="auto"/>
              <w:left w:val="single" w:sz="4" w:space="0" w:color="auto"/>
              <w:bottom w:val="single" w:sz="4" w:space="0" w:color="auto"/>
            </w:tcBorders>
            <w:shd w:val="clear" w:color="auto" w:fill="auto"/>
          </w:tcPr>
          <w:p w:rsidR="00C072AE" w:rsidRPr="00C072AE" w:rsidRDefault="00C072AE" w:rsidP="00C072AE">
            <w:pPr>
              <w:framePr w:w="14914" w:h="1642" w:wrap="none" w:vAnchor="page" w:hAnchor="page" w:x="1025" w:y="1570"/>
              <w:widowControl w:val="0"/>
              <w:spacing w:after="0" w:line="240" w:lineRule="auto"/>
              <w:rPr>
                <w:rFonts w:ascii="Tahoma" w:eastAsia="Tahoma" w:hAnsi="Tahoma" w:cs="Tahoma"/>
                <w:color w:val="000000"/>
                <w:sz w:val="10"/>
                <w:szCs w:val="10"/>
                <w:lang w:val="uk-UA" w:eastAsia="uk-UA" w:bidi="uk-UA"/>
              </w:rPr>
            </w:pPr>
          </w:p>
        </w:tc>
        <w:tc>
          <w:tcPr>
            <w:tcW w:w="3686" w:type="dxa"/>
            <w:tcBorders>
              <w:top w:val="single" w:sz="4" w:space="0" w:color="auto"/>
              <w:left w:val="single" w:sz="4" w:space="0" w:color="auto"/>
              <w:bottom w:val="single" w:sz="4" w:space="0" w:color="auto"/>
            </w:tcBorders>
            <w:shd w:val="clear" w:color="auto" w:fill="auto"/>
          </w:tcPr>
          <w:p w:rsidR="00C072AE" w:rsidRPr="00C072AE" w:rsidRDefault="00C072AE" w:rsidP="00C072AE">
            <w:pPr>
              <w:framePr w:w="14914" w:h="1642" w:wrap="none" w:vAnchor="page" w:hAnchor="page" w:x="1025" w:y="1570"/>
              <w:widowControl w:val="0"/>
              <w:spacing w:after="0" w:line="240" w:lineRule="auto"/>
              <w:rPr>
                <w:rFonts w:ascii="Tahoma" w:eastAsia="Tahoma" w:hAnsi="Tahoma" w:cs="Tahoma"/>
                <w:color w:val="000000"/>
                <w:sz w:val="10"/>
                <w:szCs w:val="10"/>
                <w:lang w:val="uk-UA" w:eastAsia="uk-UA" w:bidi="uk-UA"/>
              </w:rPr>
            </w:pPr>
          </w:p>
        </w:tc>
        <w:tc>
          <w:tcPr>
            <w:tcW w:w="3120" w:type="dxa"/>
            <w:tcBorders>
              <w:top w:val="single" w:sz="4" w:space="0" w:color="auto"/>
              <w:left w:val="single" w:sz="4" w:space="0" w:color="auto"/>
              <w:bottom w:val="single" w:sz="4" w:space="0" w:color="auto"/>
            </w:tcBorders>
            <w:shd w:val="clear" w:color="auto" w:fill="auto"/>
          </w:tcPr>
          <w:p w:rsidR="00C072AE" w:rsidRPr="00C072AE" w:rsidRDefault="00C072AE" w:rsidP="00C072AE">
            <w:pPr>
              <w:framePr w:w="14914" w:h="1642" w:wrap="none" w:vAnchor="page" w:hAnchor="page" w:x="1025" w:y="1570"/>
              <w:widowControl w:val="0"/>
              <w:spacing w:after="0" w:line="240" w:lineRule="auto"/>
              <w:rPr>
                <w:rFonts w:ascii="Tahoma" w:eastAsia="Tahoma" w:hAnsi="Tahoma" w:cs="Tahoma"/>
                <w:color w:val="000000"/>
                <w:sz w:val="10"/>
                <w:szCs w:val="10"/>
                <w:lang w:val="uk-UA" w:eastAsia="uk-UA" w:bidi="uk-UA"/>
              </w:rPr>
            </w:pPr>
          </w:p>
        </w:tc>
        <w:tc>
          <w:tcPr>
            <w:tcW w:w="2126" w:type="dxa"/>
            <w:tcBorders>
              <w:top w:val="single" w:sz="4" w:space="0" w:color="auto"/>
              <w:left w:val="single" w:sz="4" w:space="0" w:color="auto"/>
              <w:bottom w:val="single" w:sz="4" w:space="0" w:color="auto"/>
            </w:tcBorders>
            <w:shd w:val="clear" w:color="auto" w:fill="auto"/>
          </w:tcPr>
          <w:p w:rsidR="00C072AE" w:rsidRPr="00C072AE" w:rsidRDefault="00C072AE" w:rsidP="00C072AE">
            <w:pPr>
              <w:framePr w:w="14914" w:h="1642" w:wrap="none" w:vAnchor="page" w:hAnchor="page" w:x="1025" w:y="1570"/>
              <w:widowControl w:val="0"/>
              <w:spacing w:after="0" w:line="240" w:lineRule="auto"/>
              <w:rPr>
                <w:rFonts w:ascii="Tahoma" w:eastAsia="Tahoma" w:hAnsi="Tahoma" w:cs="Tahoma"/>
                <w:color w:val="000000"/>
                <w:sz w:val="10"/>
                <w:szCs w:val="10"/>
                <w:lang w:val="uk-UA" w:eastAsia="uk-UA" w:bidi="uk-UA"/>
              </w:rPr>
            </w:pPr>
          </w:p>
        </w:tc>
        <w:tc>
          <w:tcPr>
            <w:tcW w:w="2582" w:type="dxa"/>
            <w:tcBorders>
              <w:top w:val="single" w:sz="4" w:space="0" w:color="auto"/>
              <w:left w:val="single" w:sz="4" w:space="0" w:color="auto"/>
              <w:bottom w:val="single" w:sz="4" w:space="0" w:color="auto"/>
              <w:right w:val="single" w:sz="4" w:space="0" w:color="auto"/>
            </w:tcBorders>
            <w:shd w:val="clear" w:color="auto" w:fill="auto"/>
          </w:tcPr>
          <w:p w:rsidR="00C072AE" w:rsidRPr="00C072AE" w:rsidRDefault="00C072AE" w:rsidP="00C072AE">
            <w:pPr>
              <w:framePr w:w="14914" w:h="1642" w:wrap="none" w:vAnchor="page" w:hAnchor="page" w:x="1025" w:y="1570"/>
              <w:widowControl w:val="0"/>
              <w:spacing w:after="0" w:line="240" w:lineRule="auto"/>
              <w:rPr>
                <w:rFonts w:ascii="Tahoma" w:eastAsia="Tahoma" w:hAnsi="Tahoma" w:cs="Tahoma"/>
                <w:color w:val="000000"/>
                <w:sz w:val="10"/>
                <w:szCs w:val="10"/>
                <w:lang w:val="uk-UA" w:eastAsia="uk-UA" w:bidi="uk-UA"/>
              </w:rPr>
            </w:pPr>
          </w:p>
        </w:tc>
      </w:tr>
    </w:tbl>
    <w:tbl>
      <w:tblPr>
        <w:tblOverlap w:val="never"/>
        <w:tblW w:w="0" w:type="auto"/>
        <w:tblLayout w:type="fixed"/>
        <w:tblCellMar>
          <w:left w:w="10" w:type="dxa"/>
          <w:right w:w="10" w:type="dxa"/>
        </w:tblCellMar>
        <w:tblLook w:val="04A0" w:firstRow="1" w:lastRow="0" w:firstColumn="1" w:lastColumn="0" w:noHBand="0" w:noVBand="1"/>
      </w:tblPr>
      <w:tblGrid>
        <w:gridCol w:w="2976"/>
        <w:gridCol w:w="1661"/>
        <w:gridCol w:w="1642"/>
        <w:gridCol w:w="1598"/>
        <w:gridCol w:w="2112"/>
        <w:gridCol w:w="1733"/>
        <w:gridCol w:w="3192"/>
      </w:tblGrid>
      <w:tr w:rsidR="00C072AE" w:rsidRPr="00C072AE" w:rsidTr="005640C3">
        <w:trPr>
          <w:trHeight w:hRule="exact" w:val="576"/>
        </w:trPr>
        <w:tc>
          <w:tcPr>
            <w:tcW w:w="14914" w:type="dxa"/>
            <w:gridSpan w:val="7"/>
            <w:tcBorders>
              <w:top w:val="single" w:sz="4" w:space="0" w:color="auto"/>
              <w:left w:val="single" w:sz="4" w:space="0" w:color="auto"/>
              <w:right w:val="single" w:sz="4" w:space="0" w:color="auto"/>
            </w:tcBorders>
            <w:shd w:val="clear" w:color="auto" w:fill="auto"/>
            <w:vAlign w:val="center"/>
          </w:tcPr>
          <w:p w:rsidR="00C072AE" w:rsidRPr="00C072AE" w:rsidRDefault="00C072AE" w:rsidP="00C072AE">
            <w:pPr>
              <w:framePr w:w="14914" w:h="6715" w:wrap="none" w:vAnchor="page" w:hAnchor="page" w:x="1025" w:y="3855"/>
              <w:widowControl w:val="0"/>
              <w:spacing w:after="0" w:line="240" w:lineRule="auto"/>
              <w:jc w:val="center"/>
              <w:rPr>
                <w:rFonts w:ascii="Times New Roman" w:eastAsia="Times New Roman" w:hAnsi="Times New Roman" w:cs="Times New Roman"/>
                <w:color w:val="000000"/>
                <w:sz w:val="28"/>
                <w:szCs w:val="28"/>
                <w:lang w:val="uk-UA" w:eastAsia="uk-UA" w:bidi="uk-UA"/>
              </w:rPr>
            </w:pPr>
            <w:r w:rsidRPr="00C072AE">
              <w:rPr>
                <w:rFonts w:ascii="Times New Roman" w:eastAsia="Times New Roman" w:hAnsi="Times New Roman" w:cs="Times New Roman"/>
                <w:color w:val="000000"/>
                <w:sz w:val="28"/>
                <w:szCs w:val="28"/>
                <w:lang w:val="uk-UA" w:eastAsia="uk-UA" w:bidi="uk-UA"/>
              </w:rPr>
              <w:t>Досягнення цільових показників напряму</w:t>
            </w:r>
          </w:p>
        </w:tc>
      </w:tr>
      <w:tr w:rsidR="00C072AE" w:rsidRPr="00C072AE" w:rsidTr="005640C3">
        <w:trPr>
          <w:trHeight w:hRule="exact" w:val="1738"/>
        </w:trPr>
        <w:tc>
          <w:tcPr>
            <w:tcW w:w="2976" w:type="dxa"/>
            <w:tcBorders>
              <w:top w:val="single" w:sz="4" w:space="0" w:color="auto"/>
              <w:left w:val="single" w:sz="4" w:space="0" w:color="auto"/>
            </w:tcBorders>
            <w:shd w:val="clear" w:color="auto" w:fill="auto"/>
            <w:vAlign w:val="center"/>
          </w:tcPr>
          <w:p w:rsidR="00C072AE" w:rsidRPr="00C072AE" w:rsidRDefault="00C072AE" w:rsidP="00C072AE">
            <w:pPr>
              <w:framePr w:w="14914" w:h="6715" w:wrap="none" w:vAnchor="page" w:hAnchor="page" w:x="1025" w:y="3855"/>
              <w:widowControl w:val="0"/>
              <w:spacing w:after="0" w:line="240" w:lineRule="auto"/>
              <w:jc w:val="center"/>
              <w:rPr>
                <w:rFonts w:ascii="Times New Roman" w:eastAsia="Times New Roman" w:hAnsi="Times New Roman" w:cs="Times New Roman"/>
                <w:color w:val="000000"/>
                <w:sz w:val="28"/>
                <w:szCs w:val="28"/>
                <w:lang w:val="uk-UA" w:eastAsia="uk-UA" w:bidi="uk-UA"/>
              </w:rPr>
            </w:pPr>
            <w:r w:rsidRPr="00C072AE">
              <w:rPr>
                <w:rFonts w:ascii="Times New Roman" w:eastAsia="Times New Roman" w:hAnsi="Times New Roman" w:cs="Times New Roman"/>
                <w:color w:val="000000"/>
                <w:sz w:val="28"/>
                <w:szCs w:val="28"/>
                <w:lang w:val="uk-UA" w:eastAsia="uk-UA" w:bidi="uk-UA"/>
              </w:rPr>
              <w:t>Найменування цільового показника 1</w:t>
            </w:r>
          </w:p>
        </w:tc>
        <w:tc>
          <w:tcPr>
            <w:tcW w:w="1661" w:type="dxa"/>
            <w:tcBorders>
              <w:top w:val="single" w:sz="4" w:space="0" w:color="auto"/>
              <w:left w:val="single" w:sz="4" w:space="0" w:color="auto"/>
            </w:tcBorders>
            <w:shd w:val="clear" w:color="auto" w:fill="auto"/>
            <w:vAlign w:val="center"/>
          </w:tcPr>
          <w:p w:rsidR="00C072AE" w:rsidRPr="00C072AE" w:rsidRDefault="00C072AE" w:rsidP="00C072AE">
            <w:pPr>
              <w:framePr w:w="14914" w:h="6715" w:wrap="none" w:vAnchor="page" w:hAnchor="page" w:x="1025" w:y="3855"/>
              <w:widowControl w:val="0"/>
              <w:spacing w:after="0" w:line="240" w:lineRule="auto"/>
              <w:jc w:val="center"/>
              <w:rPr>
                <w:rFonts w:ascii="Times New Roman" w:eastAsia="Times New Roman" w:hAnsi="Times New Roman" w:cs="Times New Roman"/>
                <w:color w:val="000000"/>
                <w:sz w:val="28"/>
                <w:szCs w:val="28"/>
                <w:lang w:val="uk-UA" w:eastAsia="uk-UA" w:bidi="uk-UA"/>
              </w:rPr>
            </w:pPr>
            <w:r w:rsidRPr="00C072AE">
              <w:rPr>
                <w:rFonts w:ascii="Times New Roman" w:eastAsia="Times New Roman" w:hAnsi="Times New Roman" w:cs="Times New Roman"/>
                <w:color w:val="000000"/>
                <w:sz w:val="28"/>
                <w:szCs w:val="28"/>
                <w:lang w:val="uk-UA" w:eastAsia="uk-UA" w:bidi="uk-UA"/>
              </w:rPr>
              <w:t>Базове значення, відсотків</w:t>
            </w:r>
          </w:p>
        </w:tc>
        <w:tc>
          <w:tcPr>
            <w:tcW w:w="1642" w:type="dxa"/>
            <w:tcBorders>
              <w:top w:val="single" w:sz="4" w:space="0" w:color="auto"/>
              <w:left w:val="single" w:sz="4" w:space="0" w:color="auto"/>
            </w:tcBorders>
            <w:shd w:val="clear" w:color="auto" w:fill="auto"/>
            <w:vAlign w:val="center"/>
          </w:tcPr>
          <w:p w:rsidR="00C072AE" w:rsidRPr="00C072AE" w:rsidRDefault="00C072AE" w:rsidP="00C072AE">
            <w:pPr>
              <w:framePr w:w="14914" w:h="6715" w:wrap="none" w:vAnchor="page" w:hAnchor="page" w:x="1025" w:y="3855"/>
              <w:widowControl w:val="0"/>
              <w:spacing w:after="0" w:line="240" w:lineRule="auto"/>
              <w:jc w:val="center"/>
              <w:rPr>
                <w:rFonts w:ascii="Times New Roman" w:eastAsia="Times New Roman" w:hAnsi="Times New Roman" w:cs="Times New Roman"/>
                <w:color w:val="000000"/>
                <w:sz w:val="28"/>
                <w:szCs w:val="28"/>
                <w:lang w:val="uk-UA" w:eastAsia="uk-UA" w:bidi="uk-UA"/>
              </w:rPr>
            </w:pPr>
            <w:r w:rsidRPr="00C072AE">
              <w:rPr>
                <w:rFonts w:ascii="Times New Roman" w:eastAsia="Times New Roman" w:hAnsi="Times New Roman" w:cs="Times New Roman"/>
                <w:color w:val="000000"/>
                <w:sz w:val="28"/>
                <w:szCs w:val="28"/>
                <w:lang w:val="uk-UA" w:eastAsia="uk-UA" w:bidi="uk-UA"/>
              </w:rPr>
              <w:t>Планове значення, відсотків</w:t>
            </w:r>
          </w:p>
        </w:tc>
        <w:tc>
          <w:tcPr>
            <w:tcW w:w="1598" w:type="dxa"/>
            <w:tcBorders>
              <w:top w:val="single" w:sz="4" w:space="0" w:color="auto"/>
              <w:left w:val="single" w:sz="4" w:space="0" w:color="auto"/>
            </w:tcBorders>
            <w:shd w:val="clear" w:color="auto" w:fill="auto"/>
            <w:vAlign w:val="center"/>
          </w:tcPr>
          <w:p w:rsidR="00C072AE" w:rsidRPr="00C072AE" w:rsidRDefault="00C072AE" w:rsidP="00C072AE">
            <w:pPr>
              <w:framePr w:w="14914" w:h="6715" w:wrap="none" w:vAnchor="page" w:hAnchor="page" w:x="1025" w:y="3855"/>
              <w:widowControl w:val="0"/>
              <w:spacing w:after="0" w:line="240" w:lineRule="auto"/>
              <w:jc w:val="center"/>
              <w:rPr>
                <w:rFonts w:ascii="Times New Roman" w:eastAsia="Times New Roman" w:hAnsi="Times New Roman" w:cs="Times New Roman"/>
                <w:color w:val="000000"/>
                <w:sz w:val="28"/>
                <w:szCs w:val="28"/>
                <w:lang w:val="uk-UA" w:eastAsia="uk-UA" w:bidi="uk-UA"/>
              </w:rPr>
            </w:pPr>
            <w:r w:rsidRPr="00C072AE">
              <w:rPr>
                <w:rFonts w:ascii="Times New Roman" w:eastAsia="Times New Roman" w:hAnsi="Times New Roman" w:cs="Times New Roman"/>
                <w:color w:val="000000"/>
                <w:sz w:val="28"/>
                <w:szCs w:val="28"/>
                <w:lang w:val="uk-UA" w:eastAsia="uk-UA" w:bidi="uk-UA"/>
              </w:rPr>
              <w:t>Фактичне значення, відсотків</w:t>
            </w:r>
          </w:p>
        </w:tc>
        <w:tc>
          <w:tcPr>
            <w:tcW w:w="2112" w:type="dxa"/>
            <w:tcBorders>
              <w:top w:val="single" w:sz="4" w:space="0" w:color="auto"/>
              <w:left w:val="single" w:sz="4" w:space="0" w:color="auto"/>
            </w:tcBorders>
            <w:shd w:val="clear" w:color="auto" w:fill="auto"/>
            <w:vAlign w:val="bottom"/>
          </w:tcPr>
          <w:p w:rsidR="00C072AE" w:rsidRPr="00C072AE" w:rsidRDefault="00C072AE" w:rsidP="00C072AE">
            <w:pPr>
              <w:framePr w:w="14914" w:h="6715" w:wrap="none" w:vAnchor="page" w:hAnchor="page" w:x="1025" w:y="3855"/>
              <w:widowControl w:val="0"/>
              <w:spacing w:after="0" w:line="240" w:lineRule="auto"/>
              <w:jc w:val="center"/>
              <w:rPr>
                <w:rFonts w:ascii="Times New Roman" w:eastAsia="Times New Roman" w:hAnsi="Times New Roman" w:cs="Times New Roman"/>
                <w:color w:val="000000"/>
                <w:sz w:val="28"/>
                <w:szCs w:val="28"/>
                <w:lang w:val="uk-UA" w:eastAsia="uk-UA" w:bidi="uk-UA"/>
              </w:rPr>
            </w:pPr>
            <w:r w:rsidRPr="00C072AE">
              <w:rPr>
                <w:rFonts w:ascii="Times New Roman" w:eastAsia="Times New Roman" w:hAnsi="Times New Roman" w:cs="Times New Roman"/>
                <w:color w:val="000000"/>
                <w:sz w:val="28"/>
                <w:szCs w:val="28"/>
                <w:lang w:val="uk-UA" w:eastAsia="uk-UA" w:bidi="uk-UA"/>
              </w:rPr>
              <w:t>Відхилення (відсотків) та причини відхилення (за наявності)</w:t>
            </w:r>
          </w:p>
        </w:tc>
        <w:tc>
          <w:tcPr>
            <w:tcW w:w="1733" w:type="dxa"/>
            <w:tcBorders>
              <w:top w:val="single" w:sz="4" w:space="0" w:color="auto"/>
              <w:left w:val="single" w:sz="4" w:space="0" w:color="auto"/>
            </w:tcBorders>
            <w:shd w:val="clear" w:color="auto" w:fill="auto"/>
            <w:vAlign w:val="center"/>
          </w:tcPr>
          <w:p w:rsidR="00C072AE" w:rsidRPr="00C072AE" w:rsidRDefault="00C072AE" w:rsidP="00C072AE">
            <w:pPr>
              <w:framePr w:w="14914" w:h="6715" w:wrap="none" w:vAnchor="page" w:hAnchor="page" w:x="1025" w:y="3855"/>
              <w:widowControl w:val="0"/>
              <w:spacing w:after="0" w:line="240" w:lineRule="auto"/>
              <w:jc w:val="center"/>
              <w:rPr>
                <w:rFonts w:ascii="Times New Roman" w:eastAsia="Times New Roman" w:hAnsi="Times New Roman" w:cs="Times New Roman"/>
                <w:color w:val="000000"/>
                <w:sz w:val="28"/>
                <w:szCs w:val="28"/>
                <w:lang w:val="uk-UA" w:eastAsia="uk-UA" w:bidi="uk-UA"/>
              </w:rPr>
            </w:pPr>
            <w:r w:rsidRPr="00C072AE">
              <w:rPr>
                <w:rFonts w:ascii="Times New Roman" w:eastAsia="Times New Roman" w:hAnsi="Times New Roman" w:cs="Times New Roman"/>
                <w:color w:val="000000"/>
                <w:sz w:val="28"/>
                <w:szCs w:val="28"/>
                <w:lang w:val="uk-UA" w:eastAsia="uk-UA" w:bidi="uk-UA"/>
              </w:rPr>
              <w:t>Джерело цільового показника</w:t>
            </w:r>
          </w:p>
        </w:tc>
        <w:tc>
          <w:tcPr>
            <w:tcW w:w="3192" w:type="dxa"/>
            <w:tcBorders>
              <w:top w:val="single" w:sz="4" w:space="0" w:color="auto"/>
              <w:left w:val="single" w:sz="4" w:space="0" w:color="auto"/>
              <w:right w:val="single" w:sz="4" w:space="0" w:color="auto"/>
            </w:tcBorders>
            <w:shd w:val="clear" w:color="auto" w:fill="auto"/>
            <w:vAlign w:val="center"/>
          </w:tcPr>
          <w:p w:rsidR="00C072AE" w:rsidRPr="00C072AE" w:rsidRDefault="00C072AE" w:rsidP="00C072AE">
            <w:pPr>
              <w:framePr w:w="14914" w:h="6715" w:wrap="none" w:vAnchor="page" w:hAnchor="page" w:x="1025" w:y="3855"/>
              <w:widowControl w:val="0"/>
              <w:spacing w:after="0" w:line="240" w:lineRule="auto"/>
              <w:jc w:val="center"/>
              <w:rPr>
                <w:rFonts w:ascii="Times New Roman" w:eastAsia="Times New Roman" w:hAnsi="Times New Roman" w:cs="Times New Roman"/>
                <w:color w:val="000000"/>
                <w:sz w:val="28"/>
                <w:szCs w:val="28"/>
                <w:lang w:val="uk-UA" w:eastAsia="uk-UA" w:bidi="uk-UA"/>
              </w:rPr>
            </w:pPr>
            <w:r w:rsidRPr="00C072AE">
              <w:rPr>
                <w:rFonts w:ascii="Times New Roman" w:eastAsia="Times New Roman" w:hAnsi="Times New Roman" w:cs="Times New Roman"/>
                <w:color w:val="000000"/>
                <w:sz w:val="28"/>
                <w:szCs w:val="28"/>
                <w:lang w:val="uk-UA" w:eastAsia="uk-UA" w:bidi="uk-UA"/>
              </w:rPr>
              <w:t>Найменування індикаторів</w:t>
            </w:r>
          </w:p>
        </w:tc>
      </w:tr>
      <w:tr w:rsidR="00C072AE" w:rsidRPr="00C072AE" w:rsidTr="005640C3">
        <w:trPr>
          <w:trHeight w:hRule="exact" w:val="336"/>
        </w:trPr>
        <w:tc>
          <w:tcPr>
            <w:tcW w:w="2976" w:type="dxa"/>
            <w:tcBorders>
              <w:top w:val="single" w:sz="4" w:space="0" w:color="auto"/>
              <w:left w:val="single" w:sz="4" w:space="0" w:color="auto"/>
            </w:tcBorders>
            <w:shd w:val="clear" w:color="auto" w:fill="auto"/>
          </w:tcPr>
          <w:p w:rsidR="00C072AE" w:rsidRPr="00C072AE" w:rsidRDefault="00C072AE" w:rsidP="00C072AE">
            <w:pPr>
              <w:framePr w:w="14914" w:h="6715" w:wrap="none" w:vAnchor="page" w:hAnchor="page" w:x="1025" w:y="3855"/>
              <w:widowControl w:val="0"/>
              <w:spacing w:after="0" w:line="240" w:lineRule="auto"/>
              <w:rPr>
                <w:rFonts w:ascii="Tahoma" w:eastAsia="Tahoma" w:hAnsi="Tahoma" w:cs="Tahoma"/>
                <w:color w:val="000000"/>
                <w:sz w:val="10"/>
                <w:szCs w:val="10"/>
                <w:lang w:val="uk-UA" w:eastAsia="uk-UA" w:bidi="uk-UA"/>
              </w:rPr>
            </w:pPr>
          </w:p>
        </w:tc>
        <w:tc>
          <w:tcPr>
            <w:tcW w:w="1661" w:type="dxa"/>
            <w:tcBorders>
              <w:top w:val="single" w:sz="4" w:space="0" w:color="auto"/>
              <w:left w:val="single" w:sz="4" w:space="0" w:color="auto"/>
            </w:tcBorders>
            <w:shd w:val="clear" w:color="auto" w:fill="auto"/>
          </w:tcPr>
          <w:p w:rsidR="00C072AE" w:rsidRPr="00C072AE" w:rsidRDefault="00C072AE" w:rsidP="00C072AE">
            <w:pPr>
              <w:framePr w:w="14914" w:h="6715" w:wrap="none" w:vAnchor="page" w:hAnchor="page" w:x="1025" w:y="3855"/>
              <w:widowControl w:val="0"/>
              <w:spacing w:after="0" w:line="240" w:lineRule="auto"/>
              <w:rPr>
                <w:rFonts w:ascii="Tahoma" w:eastAsia="Tahoma" w:hAnsi="Tahoma" w:cs="Tahoma"/>
                <w:color w:val="000000"/>
                <w:sz w:val="10"/>
                <w:szCs w:val="10"/>
                <w:lang w:val="uk-UA" w:eastAsia="uk-UA" w:bidi="uk-UA"/>
              </w:rPr>
            </w:pPr>
          </w:p>
        </w:tc>
        <w:tc>
          <w:tcPr>
            <w:tcW w:w="1642" w:type="dxa"/>
            <w:tcBorders>
              <w:top w:val="single" w:sz="4" w:space="0" w:color="auto"/>
              <w:left w:val="single" w:sz="4" w:space="0" w:color="auto"/>
            </w:tcBorders>
            <w:shd w:val="clear" w:color="auto" w:fill="auto"/>
          </w:tcPr>
          <w:p w:rsidR="00C072AE" w:rsidRPr="00C072AE" w:rsidRDefault="00C072AE" w:rsidP="00C072AE">
            <w:pPr>
              <w:framePr w:w="14914" w:h="6715" w:wrap="none" w:vAnchor="page" w:hAnchor="page" w:x="1025" w:y="3855"/>
              <w:widowControl w:val="0"/>
              <w:spacing w:after="0" w:line="240" w:lineRule="auto"/>
              <w:rPr>
                <w:rFonts w:ascii="Tahoma" w:eastAsia="Tahoma" w:hAnsi="Tahoma" w:cs="Tahoma"/>
                <w:color w:val="000000"/>
                <w:sz w:val="10"/>
                <w:szCs w:val="10"/>
                <w:lang w:val="uk-UA" w:eastAsia="uk-UA" w:bidi="uk-UA"/>
              </w:rPr>
            </w:pPr>
          </w:p>
        </w:tc>
        <w:tc>
          <w:tcPr>
            <w:tcW w:w="1598" w:type="dxa"/>
            <w:tcBorders>
              <w:top w:val="single" w:sz="4" w:space="0" w:color="auto"/>
              <w:left w:val="single" w:sz="4" w:space="0" w:color="auto"/>
            </w:tcBorders>
            <w:shd w:val="clear" w:color="auto" w:fill="auto"/>
          </w:tcPr>
          <w:p w:rsidR="00C072AE" w:rsidRPr="00C072AE" w:rsidRDefault="00C072AE" w:rsidP="00C072AE">
            <w:pPr>
              <w:framePr w:w="14914" w:h="6715" w:wrap="none" w:vAnchor="page" w:hAnchor="page" w:x="1025" w:y="3855"/>
              <w:widowControl w:val="0"/>
              <w:spacing w:after="0" w:line="240" w:lineRule="auto"/>
              <w:rPr>
                <w:rFonts w:ascii="Tahoma" w:eastAsia="Tahoma" w:hAnsi="Tahoma" w:cs="Tahoma"/>
                <w:color w:val="000000"/>
                <w:sz w:val="10"/>
                <w:szCs w:val="10"/>
                <w:lang w:val="uk-UA" w:eastAsia="uk-UA" w:bidi="uk-UA"/>
              </w:rPr>
            </w:pPr>
          </w:p>
        </w:tc>
        <w:tc>
          <w:tcPr>
            <w:tcW w:w="2112" w:type="dxa"/>
            <w:tcBorders>
              <w:top w:val="single" w:sz="4" w:space="0" w:color="auto"/>
              <w:left w:val="single" w:sz="4" w:space="0" w:color="auto"/>
            </w:tcBorders>
            <w:shd w:val="clear" w:color="auto" w:fill="auto"/>
          </w:tcPr>
          <w:p w:rsidR="00C072AE" w:rsidRPr="00C072AE" w:rsidRDefault="00C072AE" w:rsidP="00C072AE">
            <w:pPr>
              <w:framePr w:w="14914" w:h="6715" w:wrap="none" w:vAnchor="page" w:hAnchor="page" w:x="1025" w:y="3855"/>
              <w:widowControl w:val="0"/>
              <w:spacing w:after="0" w:line="240" w:lineRule="auto"/>
              <w:rPr>
                <w:rFonts w:ascii="Tahoma" w:eastAsia="Tahoma" w:hAnsi="Tahoma" w:cs="Tahoma"/>
                <w:color w:val="000000"/>
                <w:sz w:val="10"/>
                <w:szCs w:val="10"/>
                <w:lang w:val="uk-UA" w:eastAsia="uk-UA" w:bidi="uk-UA"/>
              </w:rPr>
            </w:pPr>
          </w:p>
        </w:tc>
        <w:tc>
          <w:tcPr>
            <w:tcW w:w="1733" w:type="dxa"/>
            <w:tcBorders>
              <w:top w:val="single" w:sz="4" w:space="0" w:color="auto"/>
              <w:left w:val="single" w:sz="4" w:space="0" w:color="auto"/>
            </w:tcBorders>
            <w:shd w:val="clear" w:color="auto" w:fill="auto"/>
          </w:tcPr>
          <w:p w:rsidR="00C072AE" w:rsidRPr="00C072AE" w:rsidRDefault="00C072AE" w:rsidP="00C072AE">
            <w:pPr>
              <w:framePr w:w="14914" w:h="6715" w:wrap="none" w:vAnchor="page" w:hAnchor="page" w:x="1025" w:y="3855"/>
              <w:widowControl w:val="0"/>
              <w:spacing w:after="0" w:line="240" w:lineRule="auto"/>
              <w:rPr>
                <w:rFonts w:ascii="Tahoma" w:eastAsia="Tahoma" w:hAnsi="Tahoma" w:cs="Tahoma"/>
                <w:color w:val="000000"/>
                <w:sz w:val="10"/>
                <w:szCs w:val="10"/>
                <w:lang w:val="uk-UA" w:eastAsia="uk-UA" w:bidi="uk-UA"/>
              </w:rPr>
            </w:pPr>
          </w:p>
        </w:tc>
        <w:tc>
          <w:tcPr>
            <w:tcW w:w="3192" w:type="dxa"/>
            <w:tcBorders>
              <w:top w:val="single" w:sz="4" w:space="0" w:color="auto"/>
              <w:left w:val="single" w:sz="4" w:space="0" w:color="auto"/>
              <w:right w:val="single" w:sz="4" w:space="0" w:color="auto"/>
            </w:tcBorders>
            <w:shd w:val="clear" w:color="auto" w:fill="auto"/>
          </w:tcPr>
          <w:p w:rsidR="00C072AE" w:rsidRPr="00C072AE" w:rsidRDefault="00C072AE" w:rsidP="00C072AE">
            <w:pPr>
              <w:framePr w:w="14914" w:h="6715" w:wrap="none" w:vAnchor="page" w:hAnchor="page" w:x="1025" w:y="3855"/>
              <w:widowControl w:val="0"/>
              <w:spacing w:after="0" w:line="240" w:lineRule="auto"/>
              <w:rPr>
                <w:rFonts w:ascii="Tahoma" w:eastAsia="Tahoma" w:hAnsi="Tahoma" w:cs="Tahoma"/>
                <w:color w:val="000000"/>
                <w:sz w:val="10"/>
                <w:szCs w:val="10"/>
                <w:lang w:val="uk-UA" w:eastAsia="uk-UA" w:bidi="uk-UA"/>
              </w:rPr>
            </w:pPr>
          </w:p>
        </w:tc>
      </w:tr>
      <w:tr w:rsidR="00C072AE" w:rsidRPr="00C072AE" w:rsidTr="005640C3">
        <w:trPr>
          <w:trHeight w:hRule="exact" w:val="1738"/>
        </w:trPr>
        <w:tc>
          <w:tcPr>
            <w:tcW w:w="2976" w:type="dxa"/>
            <w:tcBorders>
              <w:top w:val="single" w:sz="4" w:space="0" w:color="auto"/>
              <w:left w:val="single" w:sz="4" w:space="0" w:color="auto"/>
            </w:tcBorders>
            <w:shd w:val="clear" w:color="auto" w:fill="auto"/>
            <w:vAlign w:val="center"/>
          </w:tcPr>
          <w:p w:rsidR="00C072AE" w:rsidRPr="00C072AE" w:rsidRDefault="00C072AE" w:rsidP="00C072AE">
            <w:pPr>
              <w:framePr w:w="14914" w:h="6715" w:wrap="none" w:vAnchor="page" w:hAnchor="page" w:x="1025" w:y="3855"/>
              <w:widowControl w:val="0"/>
              <w:spacing w:after="0" w:line="240" w:lineRule="auto"/>
              <w:jc w:val="center"/>
              <w:rPr>
                <w:rFonts w:ascii="Times New Roman" w:eastAsia="Times New Roman" w:hAnsi="Times New Roman" w:cs="Times New Roman"/>
                <w:color w:val="000000"/>
                <w:sz w:val="28"/>
                <w:szCs w:val="28"/>
                <w:lang w:val="uk-UA" w:eastAsia="uk-UA" w:bidi="uk-UA"/>
              </w:rPr>
            </w:pPr>
            <w:r w:rsidRPr="00C072AE">
              <w:rPr>
                <w:rFonts w:ascii="Times New Roman" w:eastAsia="Times New Roman" w:hAnsi="Times New Roman" w:cs="Times New Roman"/>
                <w:color w:val="000000"/>
                <w:sz w:val="28"/>
                <w:szCs w:val="28"/>
                <w:lang w:val="uk-UA" w:eastAsia="uk-UA" w:bidi="uk-UA"/>
              </w:rPr>
              <w:t>Найменування цільового показника п</w:t>
            </w:r>
          </w:p>
        </w:tc>
        <w:tc>
          <w:tcPr>
            <w:tcW w:w="1661" w:type="dxa"/>
            <w:tcBorders>
              <w:top w:val="single" w:sz="4" w:space="0" w:color="auto"/>
              <w:left w:val="single" w:sz="4" w:space="0" w:color="auto"/>
            </w:tcBorders>
            <w:shd w:val="clear" w:color="auto" w:fill="auto"/>
            <w:vAlign w:val="center"/>
          </w:tcPr>
          <w:p w:rsidR="00C072AE" w:rsidRPr="00C072AE" w:rsidRDefault="00C072AE" w:rsidP="00C072AE">
            <w:pPr>
              <w:framePr w:w="14914" w:h="6715" w:wrap="none" w:vAnchor="page" w:hAnchor="page" w:x="1025" w:y="3855"/>
              <w:widowControl w:val="0"/>
              <w:spacing w:after="0" w:line="240" w:lineRule="auto"/>
              <w:jc w:val="center"/>
              <w:rPr>
                <w:rFonts w:ascii="Times New Roman" w:eastAsia="Times New Roman" w:hAnsi="Times New Roman" w:cs="Times New Roman"/>
                <w:color w:val="000000"/>
                <w:sz w:val="28"/>
                <w:szCs w:val="28"/>
                <w:lang w:val="uk-UA" w:eastAsia="uk-UA" w:bidi="uk-UA"/>
              </w:rPr>
            </w:pPr>
            <w:r w:rsidRPr="00C072AE">
              <w:rPr>
                <w:rFonts w:ascii="Times New Roman" w:eastAsia="Times New Roman" w:hAnsi="Times New Roman" w:cs="Times New Roman"/>
                <w:color w:val="000000"/>
                <w:sz w:val="28"/>
                <w:szCs w:val="28"/>
                <w:lang w:val="uk-UA" w:eastAsia="uk-UA" w:bidi="uk-UA"/>
              </w:rPr>
              <w:t>Базове значення, відсотків</w:t>
            </w:r>
          </w:p>
        </w:tc>
        <w:tc>
          <w:tcPr>
            <w:tcW w:w="1642" w:type="dxa"/>
            <w:tcBorders>
              <w:top w:val="single" w:sz="4" w:space="0" w:color="auto"/>
              <w:left w:val="single" w:sz="4" w:space="0" w:color="auto"/>
            </w:tcBorders>
            <w:shd w:val="clear" w:color="auto" w:fill="auto"/>
            <w:vAlign w:val="center"/>
          </w:tcPr>
          <w:p w:rsidR="00C072AE" w:rsidRPr="00C072AE" w:rsidRDefault="00C072AE" w:rsidP="00C072AE">
            <w:pPr>
              <w:framePr w:w="14914" w:h="6715" w:wrap="none" w:vAnchor="page" w:hAnchor="page" w:x="1025" w:y="3855"/>
              <w:widowControl w:val="0"/>
              <w:spacing w:after="0" w:line="240" w:lineRule="auto"/>
              <w:jc w:val="center"/>
              <w:rPr>
                <w:rFonts w:ascii="Times New Roman" w:eastAsia="Times New Roman" w:hAnsi="Times New Roman" w:cs="Times New Roman"/>
                <w:color w:val="000000"/>
                <w:sz w:val="28"/>
                <w:szCs w:val="28"/>
                <w:lang w:val="uk-UA" w:eastAsia="uk-UA" w:bidi="uk-UA"/>
              </w:rPr>
            </w:pPr>
            <w:r w:rsidRPr="00C072AE">
              <w:rPr>
                <w:rFonts w:ascii="Times New Roman" w:eastAsia="Times New Roman" w:hAnsi="Times New Roman" w:cs="Times New Roman"/>
                <w:color w:val="000000"/>
                <w:sz w:val="28"/>
                <w:szCs w:val="28"/>
                <w:lang w:val="uk-UA" w:eastAsia="uk-UA" w:bidi="uk-UA"/>
              </w:rPr>
              <w:t>Планове значення, відсотків</w:t>
            </w:r>
          </w:p>
        </w:tc>
        <w:tc>
          <w:tcPr>
            <w:tcW w:w="1598" w:type="dxa"/>
            <w:tcBorders>
              <w:top w:val="single" w:sz="4" w:space="0" w:color="auto"/>
              <w:left w:val="single" w:sz="4" w:space="0" w:color="auto"/>
            </w:tcBorders>
            <w:shd w:val="clear" w:color="auto" w:fill="auto"/>
            <w:vAlign w:val="center"/>
          </w:tcPr>
          <w:p w:rsidR="00C072AE" w:rsidRPr="00C072AE" w:rsidRDefault="00C072AE" w:rsidP="00C072AE">
            <w:pPr>
              <w:framePr w:w="14914" w:h="6715" w:wrap="none" w:vAnchor="page" w:hAnchor="page" w:x="1025" w:y="3855"/>
              <w:widowControl w:val="0"/>
              <w:spacing w:after="0" w:line="240" w:lineRule="auto"/>
              <w:jc w:val="center"/>
              <w:rPr>
                <w:rFonts w:ascii="Times New Roman" w:eastAsia="Times New Roman" w:hAnsi="Times New Roman" w:cs="Times New Roman"/>
                <w:color w:val="000000"/>
                <w:sz w:val="28"/>
                <w:szCs w:val="28"/>
                <w:lang w:val="uk-UA" w:eastAsia="uk-UA" w:bidi="uk-UA"/>
              </w:rPr>
            </w:pPr>
            <w:r w:rsidRPr="00C072AE">
              <w:rPr>
                <w:rFonts w:ascii="Times New Roman" w:eastAsia="Times New Roman" w:hAnsi="Times New Roman" w:cs="Times New Roman"/>
                <w:color w:val="000000"/>
                <w:sz w:val="28"/>
                <w:szCs w:val="28"/>
                <w:lang w:val="uk-UA" w:eastAsia="uk-UA" w:bidi="uk-UA"/>
              </w:rPr>
              <w:t>Фактичне значення, відсотків</w:t>
            </w:r>
          </w:p>
        </w:tc>
        <w:tc>
          <w:tcPr>
            <w:tcW w:w="2112" w:type="dxa"/>
            <w:tcBorders>
              <w:top w:val="single" w:sz="4" w:space="0" w:color="auto"/>
              <w:left w:val="single" w:sz="4" w:space="0" w:color="auto"/>
            </w:tcBorders>
            <w:shd w:val="clear" w:color="auto" w:fill="auto"/>
            <w:vAlign w:val="bottom"/>
          </w:tcPr>
          <w:p w:rsidR="00C072AE" w:rsidRPr="00C072AE" w:rsidRDefault="00C072AE" w:rsidP="00C072AE">
            <w:pPr>
              <w:framePr w:w="14914" w:h="6715" w:wrap="none" w:vAnchor="page" w:hAnchor="page" w:x="1025" w:y="3855"/>
              <w:widowControl w:val="0"/>
              <w:spacing w:after="0" w:line="240" w:lineRule="auto"/>
              <w:jc w:val="center"/>
              <w:rPr>
                <w:rFonts w:ascii="Times New Roman" w:eastAsia="Times New Roman" w:hAnsi="Times New Roman" w:cs="Times New Roman"/>
                <w:color w:val="000000"/>
                <w:sz w:val="28"/>
                <w:szCs w:val="28"/>
                <w:lang w:val="uk-UA" w:eastAsia="uk-UA" w:bidi="uk-UA"/>
              </w:rPr>
            </w:pPr>
            <w:r w:rsidRPr="00C072AE">
              <w:rPr>
                <w:rFonts w:ascii="Times New Roman" w:eastAsia="Times New Roman" w:hAnsi="Times New Roman" w:cs="Times New Roman"/>
                <w:color w:val="000000"/>
                <w:sz w:val="28"/>
                <w:szCs w:val="28"/>
                <w:lang w:val="uk-UA" w:eastAsia="uk-UA" w:bidi="uk-UA"/>
              </w:rPr>
              <w:t>Відхилення (відсотків), та причини відхилення (за наявності)</w:t>
            </w:r>
          </w:p>
        </w:tc>
        <w:tc>
          <w:tcPr>
            <w:tcW w:w="1733" w:type="dxa"/>
            <w:tcBorders>
              <w:top w:val="single" w:sz="4" w:space="0" w:color="auto"/>
              <w:left w:val="single" w:sz="4" w:space="0" w:color="auto"/>
            </w:tcBorders>
            <w:shd w:val="clear" w:color="auto" w:fill="auto"/>
            <w:vAlign w:val="center"/>
          </w:tcPr>
          <w:p w:rsidR="00C072AE" w:rsidRPr="00C072AE" w:rsidRDefault="00C072AE" w:rsidP="00C072AE">
            <w:pPr>
              <w:framePr w:w="14914" w:h="6715" w:wrap="none" w:vAnchor="page" w:hAnchor="page" w:x="1025" w:y="3855"/>
              <w:widowControl w:val="0"/>
              <w:spacing w:after="0" w:line="240" w:lineRule="auto"/>
              <w:jc w:val="center"/>
              <w:rPr>
                <w:rFonts w:ascii="Times New Roman" w:eastAsia="Times New Roman" w:hAnsi="Times New Roman" w:cs="Times New Roman"/>
                <w:color w:val="000000"/>
                <w:sz w:val="28"/>
                <w:szCs w:val="28"/>
                <w:lang w:val="uk-UA" w:eastAsia="uk-UA" w:bidi="uk-UA"/>
              </w:rPr>
            </w:pPr>
            <w:r w:rsidRPr="00C072AE">
              <w:rPr>
                <w:rFonts w:ascii="Times New Roman" w:eastAsia="Times New Roman" w:hAnsi="Times New Roman" w:cs="Times New Roman"/>
                <w:color w:val="000000"/>
                <w:sz w:val="28"/>
                <w:szCs w:val="28"/>
                <w:lang w:val="uk-UA" w:eastAsia="uk-UA" w:bidi="uk-UA"/>
              </w:rPr>
              <w:t>Джерело цільового показника</w:t>
            </w:r>
          </w:p>
        </w:tc>
        <w:tc>
          <w:tcPr>
            <w:tcW w:w="3192" w:type="dxa"/>
            <w:tcBorders>
              <w:top w:val="single" w:sz="4" w:space="0" w:color="auto"/>
              <w:left w:val="single" w:sz="4" w:space="0" w:color="auto"/>
              <w:right w:val="single" w:sz="4" w:space="0" w:color="auto"/>
            </w:tcBorders>
            <w:shd w:val="clear" w:color="auto" w:fill="auto"/>
            <w:vAlign w:val="center"/>
          </w:tcPr>
          <w:p w:rsidR="00C072AE" w:rsidRPr="00C072AE" w:rsidRDefault="00C072AE" w:rsidP="00C072AE">
            <w:pPr>
              <w:framePr w:w="14914" w:h="6715" w:wrap="none" w:vAnchor="page" w:hAnchor="page" w:x="1025" w:y="3855"/>
              <w:widowControl w:val="0"/>
              <w:spacing w:after="0" w:line="240" w:lineRule="auto"/>
              <w:jc w:val="center"/>
              <w:rPr>
                <w:rFonts w:ascii="Times New Roman" w:eastAsia="Times New Roman" w:hAnsi="Times New Roman" w:cs="Times New Roman"/>
                <w:color w:val="000000"/>
                <w:sz w:val="28"/>
                <w:szCs w:val="28"/>
                <w:lang w:val="uk-UA" w:eastAsia="uk-UA" w:bidi="uk-UA"/>
              </w:rPr>
            </w:pPr>
            <w:r w:rsidRPr="00C072AE">
              <w:rPr>
                <w:rFonts w:ascii="Times New Roman" w:eastAsia="Times New Roman" w:hAnsi="Times New Roman" w:cs="Times New Roman"/>
                <w:color w:val="000000"/>
                <w:sz w:val="28"/>
                <w:szCs w:val="28"/>
                <w:lang w:val="uk-UA" w:eastAsia="uk-UA" w:bidi="uk-UA"/>
              </w:rPr>
              <w:t>Найменування індикаторів</w:t>
            </w:r>
          </w:p>
        </w:tc>
      </w:tr>
      <w:tr w:rsidR="00C072AE" w:rsidRPr="00C072AE" w:rsidTr="005640C3">
        <w:trPr>
          <w:trHeight w:hRule="exact" w:val="331"/>
        </w:trPr>
        <w:tc>
          <w:tcPr>
            <w:tcW w:w="2976" w:type="dxa"/>
            <w:tcBorders>
              <w:top w:val="single" w:sz="4" w:space="0" w:color="auto"/>
              <w:left w:val="single" w:sz="4" w:space="0" w:color="auto"/>
            </w:tcBorders>
            <w:shd w:val="clear" w:color="auto" w:fill="auto"/>
          </w:tcPr>
          <w:p w:rsidR="00C072AE" w:rsidRPr="00C072AE" w:rsidRDefault="00C072AE" w:rsidP="00C072AE">
            <w:pPr>
              <w:framePr w:w="14914" w:h="6715" w:wrap="none" w:vAnchor="page" w:hAnchor="page" w:x="1025" w:y="3855"/>
              <w:widowControl w:val="0"/>
              <w:spacing w:after="0" w:line="240" w:lineRule="auto"/>
              <w:rPr>
                <w:rFonts w:ascii="Tahoma" w:eastAsia="Tahoma" w:hAnsi="Tahoma" w:cs="Tahoma"/>
                <w:color w:val="000000"/>
                <w:sz w:val="10"/>
                <w:szCs w:val="10"/>
                <w:lang w:val="uk-UA" w:eastAsia="uk-UA" w:bidi="uk-UA"/>
              </w:rPr>
            </w:pPr>
          </w:p>
        </w:tc>
        <w:tc>
          <w:tcPr>
            <w:tcW w:w="1661" w:type="dxa"/>
            <w:tcBorders>
              <w:top w:val="single" w:sz="4" w:space="0" w:color="auto"/>
              <w:left w:val="single" w:sz="4" w:space="0" w:color="auto"/>
            </w:tcBorders>
            <w:shd w:val="clear" w:color="auto" w:fill="auto"/>
          </w:tcPr>
          <w:p w:rsidR="00C072AE" w:rsidRPr="00C072AE" w:rsidRDefault="00C072AE" w:rsidP="00C072AE">
            <w:pPr>
              <w:framePr w:w="14914" w:h="6715" w:wrap="none" w:vAnchor="page" w:hAnchor="page" w:x="1025" w:y="3855"/>
              <w:widowControl w:val="0"/>
              <w:spacing w:after="0" w:line="240" w:lineRule="auto"/>
              <w:rPr>
                <w:rFonts w:ascii="Tahoma" w:eastAsia="Tahoma" w:hAnsi="Tahoma" w:cs="Tahoma"/>
                <w:color w:val="000000"/>
                <w:sz w:val="10"/>
                <w:szCs w:val="10"/>
                <w:lang w:val="uk-UA" w:eastAsia="uk-UA" w:bidi="uk-UA"/>
              </w:rPr>
            </w:pPr>
          </w:p>
        </w:tc>
        <w:tc>
          <w:tcPr>
            <w:tcW w:w="1642" w:type="dxa"/>
            <w:tcBorders>
              <w:top w:val="single" w:sz="4" w:space="0" w:color="auto"/>
              <w:left w:val="single" w:sz="4" w:space="0" w:color="auto"/>
            </w:tcBorders>
            <w:shd w:val="clear" w:color="auto" w:fill="auto"/>
          </w:tcPr>
          <w:p w:rsidR="00C072AE" w:rsidRPr="00C072AE" w:rsidRDefault="00C072AE" w:rsidP="00C072AE">
            <w:pPr>
              <w:framePr w:w="14914" w:h="6715" w:wrap="none" w:vAnchor="page" w:hAnchor="page" w:x="1025" w:y="3855"/>
              <w:widowControl w:val="0"/>
              <w:spacing w:after="0" w:line="240" w:lineRule="auto"/>
              <w:rPr>
                <w:rFonts w:ascii="Tahoma" w:eastAsia="Tahoma" w:hAnsi="Tahoma" w:cs="Tahoma"/>
                <w:color w:val="000000"/>
                <w:sz w:val="10"/>
                <w:szCs w:val="10"/>
                <w:lang w:val="uk-UA" w:eastAsia="uk-UA" w:bidi="uk-UA"/>
              </w:rPr>
            </w:pPr>
          </w:p>
        </w:tc>
        <w:tc>
          <w:tcPr>
            <w:tcW w:w="1598" w:type="dxa"/>
            <w:tcBorders>
              <w:top w:val="single" w:sz="4" w:space="0" w:color="auto"/>
              <w:left w:val="single" w:sz="4" w:space="0" w:color="auto"/>
            </w:tcBorders>
            <w:shd w:val="clear" w:color="auto" w:fill="auto"/>
          </w:tcPr>
          <w:p w:rsidR="00C072AE" w:rsidRPr="00C072AE" w:rsidRDefault="00C072AE" w:rsidP="00C072AE">
            <w:pPr>
              <w:framePr w:w="14914" w:h="6715" w:wrap="none" w:vAnchor="page" w:hAnchor="page" w:x="1025" w:y="3855"/>
              <w:widowControl w:val="0"/>
              <w:spacing w:after="0" w:line="240" w:lineRule="auto"/>
              <w:rPr>
                <w:rFonts w:ascii="Tahoma" w:eastAsia="Tahoma" w:hAnsi="Tahoma" w:cs="Tahoma"/>
                <w:color w:val="000000"/>
                <w:sz w:val="10"/>
                <w:szCs w:val="10"/>
                <w:lang w:val="uk-UA" w:eastAsia="uk-UA" w:bidi="uk-UA"/>
              </w:rPr>
            </w:pPr>
          </w:p>
        </w:tc>
        <w:tc>
          <w:tcPr>
            <w:tcW w:w="2112" w:type="dxa"/>
            <w:tcBorders>
              <w:top w:val="single" w:sz="4" w:space="0" w:color="auto"/>
              <w:left w:val="single" w:sz="4" w:space="0" w:color="auto"/>
            </w:tcBorders>
            <w:shd w:val="clear" w:color="auto" w:fill="auto"/>
          </w:tcPr>
          <w:p w:rsidR="00C072AE" w:rsidRPr="00C072AE" w:rsidRDefault="00C072AE" w:rsidP="00C072AE">
            <w:pPr>
              <w:framePr w:w="14914" w:h="6715" w:wrap="none" w:vAnchor="page" w:hAnchor="page" w:x="1025" w:y="3855"/>
              <w:widowControl w:val="0"/>
              <w:spacing w:after="0" w:line="240" w:lineRule="auto"/>
              <w:rPr>
                <w:rFonts w:ascii="Tahoma" w:eastAsia="Tahoma" w:hAnsi="Tahoma" w:cs="Tahoma"/>
                <w:color w:val="000000"/>
                <w:sz w:val="10"/>
                <w:szCs w:val="10"/>
                <w:lang w:val="uk-UA" w:eastAsia="uk-UA" w:bidi="uk-UA"/>
              </w:rPr>
            </w:pPr>
          </w:p>
        </w:tc>
        <w:tc>
          <w:tcPr>
            <w:tcW w:w="1733" w:type="dxa"/>
            <w:tcBorders>
              <w:top w:val="single" w:sz="4" w:space="0" w:color="auto"/>
              <w:left w:val="single" w:sz="4" w:space="0" w:color="auto"/>
            </w:tcBorders>
            <w:shd w:val="clear" w:color="auto" w:fill="auto"/>
          </w:tcPr>
          <w:p w:rsidR="00C072AE" w:rsidRPr="00C072AE" w:rsidRDefault="00C072AE" w:rsidP="00C072AE">
            <w:pPr>
              <w:framePr w:w="14914" w:h="6715" w:wrap="none" w:vAnchor="page" w:hAnchor="page" w:x="1025" w:y="3855"/>
              <w:widowControl w:val="0"/>
              <w:spacing w:after="0" w:line="240" w:lineRule="auto"/>
              <w:rPr>
                <w:rFonts w:ascii="Tahoma" w:eastAsia="Tahoma" w:hAnsi="Tahoma" w:cs="Tahoma"/>
                <w:color w:val="000000"/>
                <w:sz w:val="10"/>
                <w:szCs w:val="10"/>
                <w:lang w:val="uk-UA" w:eastAsia="uk-UA" w:bidi="uk-UA"/>
              </w:rPr>
            </w:pPr>
          </w:p>
        </w:tc>
        <w:tc>
          <w:tcPr>
            <w:tcW w:w="3192" w:type="dxa"/>
            <w:tcBorders>
              <w:top w:val="single" w:sz="4" w:space="0" w:color="auto"/>
              <w:left w:val="single" w:sz="4" w:space="0" w:color="auto"/>
              <w:right w:val="single" w:sz="4" w:space="0" w:color="auto"/>
            </w:tcBorders>
            <w:shd w:val="clear" w:color="auto" w:fill="auto"/>
          </w:tcPr>
          <w:p w:rsidR="00C072AE" w:rsidRPr="00C072AE" w:rsidRDefault="00C072AE" w:rsidP="00C072AE">
            <w:pPr>
              <w:framePr w:w="14914" w:h="6715" w:wrap="none" w:vAnchor="page" w:hAnchor="page" w:x="1025" w:y="3855"/>
              <w:widowControl w:val="0"/>
              <w:spacing w:after="0" w:line="240" w:lineRule="auto"/>
              <w:rPr>
                <w:rFonts w:ascii="Tahoma" w:eastAsia="Tahoma" w:hAnsi="Tahoma" w:cs="Tahoma"/>
                <w:color w:val="000000"/>
                <w:sz w:val="10"/>
                <w:szCs w:val="10"/>
                <w:lang w:val="uk-UA" w:eastAsia="uk-UA" w:bidi="uk-UA"/>
              </w:rPr>
            </w:pPr>
          </w:p>
        </w:tc>
      </w:tr>
      <w:tr w:rsidR="00C072AE" w:rsidRPr="00C072AE" w:rsidTr="005640C3">
        <w:trPr>
          <w:trHeight w:hRule="exact" w:val="571"/>
        </w:trPr>
        <w:tc>
          <w:tcPr>
            <w:tcW w:w="14914" w:type="dxa"/>
            <w:gridSpan w:val="7"/>
            <w:tcBorders>
              <w:top w:val="single" w:sz="4" w:space="0" w:color="auto"/>
              <w:left w:val="single" w:sz="4" w:space="0" w:color="auto"/>
              <w:right w:val="single" w:sz="4" w:space="0" w:color="auto"/>
            </w:tcBorders>
            <w:shd w:val="clear" w:color="auto" w:fill="auto"/>
            <w:vAlign w:val="center"/>
          </w:tcPr>
          <w:p w:rsidR="00C072AE" w:rsidRPr="00C072AE" w:rsidRDefault="00C072AE" w:rsidP="00C072AE">
            <w:pPr>
              <w:framePr w:w="14914" w:h="6715" w:wrap="none" w:vAnchor="page" w:hAnchor="page" w:x="1025" w:y="3855"/>
              <w:widowControl w:val="0"/>
              <w:spacing w:after="0" w:line="240" w:lineRule="auto"/>
              <w:jc w:val="center"/>
              <w:rPr>
                <w:rFonts w:ascii="Times New Roman" w:eastAsia="Times New Roman" w:hAnsi="Times New Roman" w:cs="Times New Roman"/>
                <w:color w:val="000000"/>
                <w:sz w:val="28"/>
                <w:szCs w:val="28"/>
                <w:lang w:val="uk-UA" w:eastAsia="uk-UA" w:bidi="uk-UA"/>
              </w:rPr>
            </w:pPr>
            <w:r w:rsidRPr="00C072AE">
              <w:rPr>
                <w:rFonts w:ascii="Times New Roman" w:eastAsia="Times New Roman" w:hAnsi="Times New Roman" w:cs="Times New Roman"/>
                <w:color w:val="000000"/>
                <w:sz w:val="28"/>
                <w:szCs w:val="28"/>
                <w:lang w:val="uk-UA" w:eastAsia="uk-UA" w:bidi="uk-UA"/>
              </w:rPr>
              <w:t>Висновки</w:t>
            </w:r>
          </w:p>
        </w:tc>
      </w:tr>
      <w:tr w:rsidR="00C072AE" w:rsidRPr="00C072AE" w:rsidTr="005640C3">
        <w:trPr>
          <w:trHeight w:hRule="exact" w:val="1426"/>
        </w:trPr>
        <w:tc>
          <w:tcPr>
            <w:tcW w:w="6279" w:type="dxa"/>
            <w:gridSpan w:val="3"/>
            <w:tcBorders>
              <w:top w:val="single" w:sz="4" w:space="0" w:color="auto"/>
              <w:left w:val="single" w:sz="4" w:space="0" w:color="auto"/>
              <w:bottom w:val="single" w:sz="4" w:space="0" w:color="auto"/>
            </w:tcBorders>
            <w:shd w:val="clear" w:color="auto" w:fill="auto"/>
            <w:vAlign w:val="bottom"/>
          </w:tcPr>
          <w:p w:rsidR="00C072AE" w:rsidRPr="00C072AE" w:rsidRDefault="00C072AE" w:rsidP="00C072AE">
            <w:pPr>
              <w:framePr w:w="14914" w:h="6715" w:wrap="none" w:vAnchor="page" w:hAnchor="page" w:x="1025" w:y="3855"/>
              <w:widowControl w:val="0"/>
              <w:spacing w:after="0" w:line="240" w:lineRule="auto"/>
              <w:rPr>
                <w:rFonts w:ascii="Times New Roman" w:eastAsia="Times New Roman" w:hAnsi="Times New Roman" w:cs="Times New Roman"/>
                <w:color w:val="000000"/>
                <w:sz w:val="28"/>
                <w:szCs w:val="28"/>
                <w:lang w:val="uk-UA" w:eastAsia="uk-UA" w:bidi="uk-UA"/>
              </w:rPr>
            </w:pPr>
            <w:r w:rsidRPr="00C072AE">
              <w:rPr>
                <w:rFonts w:ascii="Times New Roman" w:eastAsia="Times New Roman" w:hAnsi="Times New Roman" w:cs="Times New Roman"/>
                <w:color w:val="000000"/>
                <w:sz w:val="28"/>
                <w:szCs w:val="28"/>
                <w:lang w:val="uk-UA" w:eastAsia="uk-UA" w:bidi="uk-UA"/>
              </w:rPr>
              <w:t>Оцінка прогресу реалізації напряму публічного інвестування щодо досягнення цільових показників та стану реалізації публічними інвестиційними проектами та програмами</w:t>
            </w:r>
          </w:p>
        </w:tc>
        <w:tc>
          <w:tcPr>
            <w:tcW w:w="8635" w:type="dxa"/>
            <w:gridSpan w:val="4"/>
            <w:tcBorders>
              <w:top w:val="single" w:sz="4" w:space="0" w:color="auto"/>
              <w:bottom w:val="single" w:sz="4" w:space="0" w:color="auto"/>
              <w:right w:val="single" w:sz="4" w:space="0" w:color="auto"/>
            </w:tcBorders>
            <w:shd w:val="clear" w:color="auto" w:fill="auto"/>
          </w:tcPr>
          <w:p w:rsidR="00C072AE" w:rsidRPr="00C072AE" w:rsidRDefault="00C072AE" w:rsidP="00C072AE">
            <w:pPr>
              <w:framePr w:w="14914" w:h="6715" w:wrap="none" w:vAnchor="page" w:hAnchor="page" w:x="1025" w:y="3855"/>
              <w:widowControl w:val="0"/>
              <w:spacing w:after="0" w:line="240" w:lineRule="auto"/>
              <w:rPr>
                <w:rFonts w:ascii="Tahoma" w:eastAsia="Tahoma" w:hAnsi="Tahoma" w:cs="Tahoma"/>
                <w:color w:val="000000"/>
                <w:sz w:val="10"/>
                <w:szCs w:val="10"/>
                <w:lang w:val="uk-UA" w:eastAsia="uk-UA" w:bidi="uk-UA"/>
              </w:rPr>
            </w:pPr>
          </w:p>
        </w:tc>
      </w:tr>
    </w:tbl>
    <w:p w:rsidR="00C072AE" w:rsidRPr="00C072AE" w:rsidRDefault="00C072AE" w:rsidP="00C072AE">
      <w:pPr>
        <w:widowControl w:val="0"/>
        <w:spacing w:after="0" w:line="1" w:lineRule="exact"/>
        <w:rPr>
          <w:rFonts w:ascii="Tahoma" w:eastAsia="Tahoma" w:hAnsi="Tahoma" w:cs="Tahoma"/>
          <w:color w:val="000000"/>
          <w:sz w:val="24"/>
          <w:szCs w:val="24"/>
          <w:lang w:val="uk-UA" w:eastAsia="uk-UA" w:bidi="uk-UA"/>
        </w:rPr>
        <w:sectPr w:rsidR="00C072AE" w:rsidRPr="00C072AE">
          <w:pgSz w:w="16840" w:h="11900" w:orient="landscape"/>
          <w:pgMar w:top="360" w:right="360" w:bottom="360" w:left="360" w:header="0" w:footer="3" w:gutter="0"/>
          <w:cols w:space="720"/>
          <w:noEndnote/>
          <w:docGrid w:linePitch="360"/>
        </w:sectPr>
      </w:pPr>
    </w:p>
    <w:p w:rsidR="00C072AE" w:rsidRPr="00C072AE" w:rsidRDefault="00C072AE" w:rsidP="00C072AE">
      <w:pPr>
        <w:widowControl w:val="0"/>
        <w:spacing w:after="0" w:line="1" w:lineRule="exact"/>
        <w:rPr>
          <w:rFonts w:ascii="Tahoma" w:eastAsia="Tahoma" w:hAnsi="Tahoma" w:cs="Tahoma"/>
          <w:color w:val="000000"/>
          <w:sz w:val="24"/>
          <w:szCs w:val="24"/>
          <w:lang w:val="uk-UA" w:eastAsia="uk-UA" w:bidi="uk-UA"/>
        </w:rPr>
      </w:pPr>
      <w:r w:rsidRPr="00C072AE">
        <w:rPr>
          <w:rFonts w:ascii="Tahoma" w:eastAsia="Tahoma" w:hAnsi="Tahoma" w:cs="Tahoma"/>
          <w:noProof/>
          <w:color w:val="000000"/>
          <w:sz w:val="24"/>
          <w:szCs w:val="24"/>
          <w:lang w:eastAsia="ru-RU"/>
        </w:rPr>
        <w:lastRenderedPageBreak/>
        <mc:AlternateContent>
          <mc:Choice Requires="wps">
            <w:drawing>
              <wp:anchor distT="0" distB="0" distL="114300" distR="114300" simplePos="0" relativeHeight="251659264" behindDoc="1" locked="0" layoutInCell="1" allowOverlap="1" wp14:anchorId="00E85A54" wp14:editId="6CDDF9F7">
                <wp:simplePos x="0" y="0"/>
                <wp:positionH relativeFrom="page">
                  <wp:posOffset>720725</wp:posOffset>
                </wp:positionH>
                <wp:positionV relativeFrom="page">
                  <wp:posOffset>5520055</wp:posOffset>
                </wp:positionV>
                <wp:extent cx="764540" cy="0"/>
                <wp:effectExtent l="0" t="0" r="0" b="0"/>
                <wp:wrapNone/>
                <wp:docPr id="15" name="Shape 15"/>
                <wp:cNvGraphicFramePr/>
                <a:graphic xmlns:a="http://schemas.openxmlformats.org/drawingml/2006/main">
                  <a:graphicData uri="http://schemas.microsoft.com/office/word/2010/wordprocessingShape">
                    <wps:wsp>
                      <wps:cNvCnPr/>
                      <wps:spPr>
                        <a:xfrm>
                          <a:off x="0" y="0"/>
                          <a:ext cx="764540" cy="0"/>
                        </a:xfrm>
                        <a:prstGeom prst="straightConnector1">
                          <a:avLst/>
                        </a:prstGeom>
                        <a:ln w="6350">
                          <a:solidFill/>
                        </a:ln>
                      </wps:spPr>
                      <wps:bodyPr/>
                    </wps:wsp>
                  </a:graphicData>
                </a:graphic>
              </wp:anchor>
            </w:drawing>
          </mc:Choice>
          <mc:Fallback>
            <w:pict>
              <v:shapetype w14:anchorId="65E4F3A1" id="_x0000_t32" coordsize="21600,21600" o:spt="32" o:oned="t" path="m,l21600,21600e" filled="f">
                <v:path arrowok="t" fillok="f" o:connecttype="none"/>
                <o:lock v:ext="edit" shapetype="t"/>
              </v:shapetype>
              <v:shape id="Shape 15" o:spid="_x0000_s1026" type="#_x0000_t32" style="position:absolute;margin-left:56.75pt;margin-top:434.65pt;width:60.2pt;height:0;z-index:-251657216;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" strokeweight=".5pt">
                <w10:wrap anchorx="page" anchory="page"/>
              </v:shape>
            </w:pict>
          </mc:Fallback>
        </mc:AlternateContent>
      </w:r>
    </w:p>
    <w:p w:rsidR="00C072AE" w:rsidRPr="00C072AE" w:rsidRDefault="00C072AE" w:rsidP="00C072AE">
      <w:pPr>
        <w:framePr w:w="2904" w:h="394" w:hRule="exact" w:wrap="none" w:vAnchor="page" w:hAnchor="page" w:x="12824" w:y="966"/>
        <w:widowControl w:val="0"/>
        <w:spacing w:after="0" w:line="240" w:lineRule="auto"/>
        <w:jc w:val="right"/>
        <w:rPr>
          <w:rFonts w:ascii="Times New Roman" w:eastAsia="Times New Roman" w:hAnsi="Times New Roman" w:cs="Times New Roman"/>
          <w:color w:val="000000"/>
          <w:sz w:val="28"/>
          <w:szCs w:val="28"/>
          <w:lang w:val="uk-UA" w:eastAsia="uk-UA" w:bidi="uk-UA"/>
        </w:rPr>
      </w:pPr>
    </w:p>
    <w:tbl>
      <w:tblPr>
        <w:tblOverlap w:val="never"/>
        <w:tblW w:w="0" w:type="auto"/>
        <w:tblLayout w:type="fixed"/>
        <w:tblCellMar>
          <w:left w:w="10" w:type="dxa"/>
          <w:right w:w="10" w:type="dxa"/>
        </w:tblCellMar>
        <w:tblLook w:val="04A0" w:firstRow="1" w:lastRow="0" w:firstColumn="1" w:lastColumn="0" w:noHBand="0" w:noVBand="1"/>
      </w:tblPr>
      <w:tblGrid>
        <w:gridCol w:w="6187"/>
        <w:gridCol w:w="8726"/>
      </w:tblGrid>
      <w:tr w:rsidR="00C072AE" w:rsidRPr="00C072AE" w:rsidTr="005640C3">
        <w:trPr>
          <w:trHeight w:hRule="exact" w:val="653"/>
        </w:trPr>
        <w:tc>
          <w:tcPr>
            <w:tcW w:w="6187" w:type="dxa"/>
            <w:tcBorders>
              <w:top w:val="single" w:sz="4" w:space="0" w:color="auto"/>
              <w:left w:val="single" w:sz="4" w:space="0" w:color="auto"/>
            </w:tcBorders>
            <w:shd w:val="clear" w:color="auto" w:fill="auto"/>
            <w:vAlign w:val="bottom"/>
          </w:tcPr>
          <w:p w:rsidR="00C072AE" w:rsidRPr="00C072AE" w:rsidRDefault="00C072AE" w:rsidP="00C072AE">
            <w:pPr>
              <w:framePr w:w="14914" w:h="5563" w:wrap="none" w:vAnchor="page" w:hAnchor="page" w:x="1025" w:y="1570"/>
              <w:widowControl w:val="0"/>
              <w:spacing w:after="0" w:line="240" w:lineRule="auto"/>
              <w:rPr>
                <w:rFonts w:ascii="Times New Roman" w:eastAsia="Times New Roman" w:hAnsi="Times New Roman" w:cs="Times New Roman"/>
                <w:color w:val="000000"/>
                <w:sz w:val="28"/>
                <w:szCs w:val="28"/>
                <w:lang w:val="uk-UA" w:eastAsia="uk-UA" w:bidi="uk-UA"/>
              </w:rPr>
            </w:pPr>
            <w:r w:rsidRPr="00C072AE">
              <w:rPr>
                <w:rFonts w:ascii="Times New Roman" w:eastAsia="Times New Roman" w:hAnsi="Times New Roman" w:cs="Times New Roman"/>
                <w:color w:val="000000"/>
                <w:sz w:val="28"/>
                <w:szCs w:val="28"/>
                <w:lang w:val="uk-UA" w:eastAsia="uk-UA" w:bidi="uk-UA"/>
              </w:rPr>
              <w:t>публічних інвестицій (за наявності) у межах напряму</w:t>
            </w:r>
          </w:p>
        </w:tc>
        <w:tc>
          <w:tcPr>
            <w:tcW w:w="8726" w:type="dxa"/>
            <w:tcBorders>
              <w:top w:val="single" w:sz="4" w:space="0" w:color="auto"/>
              <w:left w:val="single" w:sz="4" w:space="0" w:color="auto"/>
              <w:right w:val="single" w:sz="4" w:space="0" w:color="auto"/>
            </w:tcBorders>
            <w:shd w:val="clear" w:color="auto" w:fill="auto"/>
          </w:tcPr>
          <w:p w:rsidR="00C072AE" w:rsidRPr="00C072AE" w:rsidRDefault="00C072AE" w:rsidP="00C072AE">
            <w:pPr>
              <w:framePr w:w="14914" w:h="5563" w:wrap="none" w:vAnchor="page" w:hAnchor="page" w:x="1025" w:y="1570"/>
              <w:widowControl w:val="0"/>
              <w:spacing w:after="0" w:line="240" w:lineRule="auto"/>
              <w:rPr>
                <w:rFonts w:ascii="Tahoma" w:eastAsia="Tahoma" w:hAnsi="Tahoma" w:cs="Tahoma"/>
                <w:color w:val="000000"/>
                <w:sz w:val="10"/>
                <w:szCs w:val="10"/>
                <w:lang w:val="uk-UA" w:eastAsia="uk-UA" w:bidi="uk-UA"/>
              </w:rPr>
            </w:pPr>
          </w:p>
        </w:tc>
      </w:tr>
      <w:tr w:rsidR="00C072AE" w:rsidRPr="00C072AE" w:rsidTr="005640C3">
        <w:trPr>
          <w:trHeight w:hRule="exact" w:val="1426"/>
        </w:trPr>
        <w:tc>
          <w:tcPr>
            <w:tcW w:w="6187" w:type="dxa"/>
            <w:tcBorders>
              <w:top w:val="single" w:sz="4" w:space="0" w:color="auto"/>
              <w:left w:val="single" w:sz="4" w:space="0" w:color="auto"/>
            </w:tcBorders>
            <w:shd w:val="clear" w:color="auto" w:fill="auto"/>
            <w:vAlign w:val="bottom"/>
          </w:tcPr>
          <w:p w:rsidR="00C072AE" w:rsidRPr="00C072AE" w:rsidRDefault="00C072AE" w:rsidP="00C072AE">
            <w:pPr>
              <w:framePr w:w="14914" w:h="5563" w:wrap="none" w:vAnchor="page" w:hAnchor="page" w:x="1025" w:y="1570"/>
              <w:widowControl w:val="0"/>
              <w:spacing w:after="0" w:line="240" w:lineRule="auto"/>
              <w:rPr>
                <w:rFonts w:ascii="Times New Roman" w:eastAsia="Times New Roman" w:hAnsi="Times New Roman" w:cs="Times New Roman"/>
                <w:color w:val="000000"/>
                <w:sz w:val="28"/>
                <w:szCs w:val="28"/>
                <w:lang w:val="uk-UA" w:eastAsia="uk-UA" w:bidi="uk-UA"/>
              </w:rPr>
            </w:pPr>
            <w:r w:rsidRPr="00C072AE">
              <w:rPr>
                <w:rFonts w:ascii="Times New Roman" w:eastAsia="Times New Roman" w:hAnsi="Times New Roman" w:cs="Times New Roman"/>
                <w:color w:val="000000"/>
                <w:sz w:val="28"/>
                <w:szCs w:val="28"/>
                <w:lang w:val="uk-UA" w:eastAsia="uk-UA" w:bidi="uk-UA"/>
              </w:rPr>
              <w:t>Оцінка ефективності використання публічних інвестицій з урахуванням виконання фінансових показників, досягнення запланованих результатів та дотримання строків реалізації напряму</w:t>
            </w:r>
          </w:p>
        </w:tc>
        <w:tc>
          <w:tcPr>
            <w:tcW w:w="8726" w:type="dxa"/>
            <w:tcBorders>
              <w:top w:val="single" w:sz="4" w:space="0" w:color="auto"/>
              <w:left w:val="single" w:sz="4" w:space="0" w:color="auto"/>
              <w:right w:val="single" w:sz="4" w:space="0" w:color="auto"/>
            </w:tcBorders>
            <w:shd w:val="clear" w:color="auto" w:fill="auto"/>
          </w:tcPr>
          <w:p w:rsidR="00C072AE" w:rsidRPr="00C072AE" w:rsidRDefault="00C072AE" w:rsidP="00C072AE">
            <w:pPr>
              <w:framePr w:w="14914" w:h="5563" w:wrap="none" w:vAnchor="page" w:hAnchor="page" w:x="1025" w:y="1570"/>
              <w:widowControl w:val="0"/>
              <w:spacing w:after="0" w:line="240" w:lineRule="auto"/>
              <w:rPr>
                <w:rFonts w:ascii="Tahoma" w:eastAsia="Tahoma" w:hAnsi="Tahoma" w:cs="Tahoma"/>
                <w:color w:val="000000"/>
                <w:sz w:val="10"/>
                <w:szCs w:val="10"/>
                <w:lang w:val="uk-UA" w:eastAsia="uk-UA" w:bidi="uk-UA"/>
              </w:rPr>
            </w:pPr>
          </w:p>
        </w:tc>
      </w:tr>
      <w:tr w:rsidR="00C072AE" w:rsidRPr="00C072AE" w:rsidTr="005640C3">
        <w:trPr>
          <w:trHeight w:hRule="exact" w:val="1416"/>
        </w:trPr>
        <w:tc>
          <w:tcPr>
            <w:tcW w:w="6187" w:type="dxa"/>
            <w:tcBorders>
              <w:top w:val="single" w:sz="4" w:space="0" w:color="auto"/>
              <w:left w:val="single" w:sz="4" w:space="0" w:color="auto"/>
            </w:tcBorders>
            <w:shd w:val="clear" w:color="auto" w:fill="auto"/>
            <w:vAlign w:val="bottom"/>
          </w:tcPr>
          <w:p w:rsidR="00C072AE" w:rsidRPr="00C072AE" w:rsidRDefault="00C072AE" w:rsidP="00C072AE">
            <w:pPr>
              <w:framePr w:w="14914" w:h="5563" w:wrap="none" w:vAnchor="page" w:hAnchor="page" w:x="1025" w:y="1570"/>
              <w:widowControl w:val="0"/>
              <w:spacing w:after="0" w:line="240" w:lineRule="auto"/>
              <w:rPr>
                <w:rFonts w:ascii="Times New Roman" w:eastAsia="Times New Roman" w:hAnsi="Times New Roman" w:cs="Times New Roman"/>
                <w:color w:val="000000"/>
                <w:sz w:val="28"/>
                <w:szCs w:val="28"/>
                <w:lang w:val="uk-UA" w:eastAsia="uk-UA" w:bidi="uk-UA"/>
              </w:rPr>
            </w:pPr>
            <w:r w:rsidRPr="00C072AE">
              <w:rPr>
                <w:rFonts w:ascii="Times New Roman" w:eastAsia="Times New Roman" w:hAnsi="Times New Roman" w:cs="Times New Roman"/>
                <w:color w:val="000000"/>
                <w:sz w:val="28"/>
                <w:szCs w:val="28"/>
                <w:lang w:val="uk-UA" w:eastAsia="uk-UA" w:bidi="uk-UA"/>
              </w:rPr>
              <w:t>Виявлені проблеми та ризики, що впливають на реалізацію напряму публічного інвестування (фінансові, нормативні, процедурні, інституційні тощо)</w:t>
            </w:r>
          </w:p>
        </w:tc>
        <w:tc>
          <w:tcPr>
            <w:tcW w:w="8726" w:type="dxa"/>
            <w:tcBorders>
              <w:top w:val="single" w:sz="4" w:space="0" w:color="auto"/>
              <w:left w:val="single" w:sz="4" w:space="0" w:color="auto"/>
              <w:right w:val="single" w:sz="4" w:space="0" w:color="auto"/>
            </w:tcBorders>
            <w:shd w:val="clear" w:color="auto" w:fill="auto"/>
          </w:tcPr>
          <w:p w:rsidR="00C072AE" w:rsidRPr="00C072AE" w:rsidRDefault="00C072AE" w:rsidP="00C072AE">
            <w:pPr>
              <w:framePr w:w="14914" w:h="5563" w:wrap="none" w:vAnchor="page" w:hAnchor="page" w:x="1025" w:y="1570"/>
              <w:widowControl w:val="0"/>
              <w:spacing w:after="0" w:line="240" w:lineRule="auto"/>
              <w:rPr>
                <w:rFonts w:ascii="Tahoma" w:eastAsia="Tahoma" w:hAnsi="Tahoma" w:cs="Tahoma"/>
                <w:color w:val="000000"/>
                <w:sz w:val="10"/>
                <w:szCs w:val="10"/>
                <w:lang w:val="uk-UA" w:eastAsia="uk-UA" w:bidi="uk-UA"/>
              </w:rPr>
            </w:pPr>
          </w:p>
        </w:tc>
      </w:tr>
      <w:tr w:rsidR="00C072AE" w:rsidRPr="00C072AE" w:rsidTr="005640C3">
        <w:trPr>
          <w:trHeight w:hRule="exact" w:val="2069"/>
        </w:trPr>
        <w:tc>
          <w:tcPr>
            <w:tcW w:w="6187" w:type="dxa"/>
            <w:tcBorders>
              <w:top w:val="single" w:sz="4" w:space="0" w:color="auto"/>
              <w:left w:val="single" w:sz="4" w:space="0" w:color="auto"/>
              <w:bottom w:val="single" w:sz="4" w:space="0" w:color="auto"/>
            </w:tcBorders>
            <w:shd w:val="clear" w:color="auto" w:fill="auto"/>
            <w:vAlign w:val="bottom"/>
          </w:tcPr>
          <w:p w:rsidR="00C072AE" w:rsidRPr="00C072AE" w:rsidRDefault="00C072AE" w:rsidP="00C072AE">
            <w:pPr>
              <w:framePr w:w="14914" w:h="5563" w:wrap="none" w:vAnchor="page" w:hAnchor="page" w:x="1025" w:y="1570"/>
              <w:widowControl w:val="0"/>
              <w:spacing w:after="0" w:line="240" w:lineRule="auto"/>
              <w:rPr>
                <w:rFonts w:ascii="Times New Roman" w:eastAsia="Times New Roman" w:hAnsi="Times New Roman" w:cs="Times New Roman"/>
                <w:color w:val="000000"/>
                <w:sz w:val="28"/>
                <w:szCs w:val="28"/>
                <w:lang w:val="uk-UA" w:eastAsia="uk-UA" w:bidi="uk-UA"/>
              </w:rPr>
            </w:pPr>
            <w:r w:rsidRPr="00C072AE">
              <w:rPr>
                <w:rFonts w:ascii="Times New Roman" w:eastAsia="Times New Roman" w:hAnsi="Times New Roman" w:cs="Times New Roman"/>
                <w:color w:val="000000"/>
                <w:sz w:val="28"/>
                <w:szCs w:val="28"/>
                <w:lang w:val="uk-UA" w:eastAsia="uk-UA" w:bidi="uk-UA"/>
              </w:rPr>
              <w:t>Рекомендації щодо удосконалення реалізації напряму публічного інвестування (у тому числі щодо коригування обсягів фінансування, цільових показників та переліку проектів публічних інвестиційних проектів та програм публічних інвестицій (за наявності)</w:t>
            </w:r>
          </w:p>
        </w:tc>
        <w:tc>
          <w:tcPr>
            <w:tcW w:w="8726" w:type="dxa"/>
            <w:tcBorders>
              <w:top w:val="single" w:sz="4" w:space="0" w:color="auto"/>
              <w:left w:val="single" w:sz="4" w:space="0" w:color="auto"/>
              <w:bottom w:val="single" w:sz="4" w:space="0" w:color="auto"/>
              <w:right w:val="single" w:sz="4" w:space="0" w:color="auto"/>
            </w:tcBorders>
            <w:shd w:val="clear" w:color="auto" w:fill="auto"/>
          </w:tcPr>
          <w:p w:rsidR="00C072AE" w:rsidRPr="00C072AE" w:rsidRDefault="00C072AE" w:rsidP="00C072AE">
            <w:pPr>
              <w:framePr w:w="14914" w:h="5563" w:wrap="none" w:vAnchor="page" w:hAnchor="page" w:x="1025" w:y="1570"/>
              <w:widowControl w:val="0"/>
              <w:spacing w:after="0" w:line="240" w:lineRule="auto"/>
              <w:rPr>
                <w:rFonts w:ascii="Tahoma" w:eastAsia="Tahoma" w:hAnsi="Tahoma" w:cs="Tahoma"/>
                <w:color w:val="000000"/>
                <w:sz w:val="10"/>
                <w:szCs w:val="10"/>
                <w:lang w:val="uk-UA" w:eastAsia="uk-UA" w:bidi="uk-UA"/>
              </w:rPr>
            </w:pPr>
          </w:p>
        </w:tc>
      </w:tr>
    </w:tbl>
    <w:p w:rsidR="00C072AE" w:rsidRPr="00C072AE" w:rsidRDefault="00C072AE" w:rsidP="00C072AE">
      <w:pPr>
        <w:framePr w:w="4046" w:h="518" w:hRule="exact" w:wrap="none" w:vAnchor="page" w:hAnchor="page" w:x="1433" w:y="7940"/>
        <w:widowControl w:val="0"/>
        <w:pBdr>
          <w:top w:val="single" w:sz="4" w:space="0" w:color="auto"/>
        </w:pBdr>
        <w:spacing w:after="0" w:line="240" w:lineRule="auto"/>
        <w:jc w:val="center"/>
        <w:rPr>
          <w:rFonts w:ascii="Times New Roman" w:eastAsia="Times New Roman" w:hAnsi="Times New Roman" w:cs="Times New Roman"/>
          <w:color w:val="000000"/>
          <w:sz w:val="20"/>
          <w:szCs w:val="20"/>
          <w:lang w:val="uk-UA" w:eastAsia="uk-UA" w:bidi="uk-UA"/>
        </w:rPr>
      </w:pPr>
      <w:r w:rsidRPr="00C072AE">
        <w:rPr>
          <w:rFonts w:ascii="Times New Roman" w:eastAsia="Times New Roman" w:hAnsi="Times New Roman" w:cs="Times New Roman"/>
          <w:color w:val="000000"/>
          <w:sz w:val="20"/>
          <w:szCs w:val="20"/>
          <w:lang w:eastAsia="ru-RU" w:bidi="ru-RU"/>
        </w:rPr>
        <w:t xml:space="preserve">(найменування посади </w:t>
      </w:r>
      <w:r w:rsidRPr="00C072AE">
        <w:rPr>
          <w:rFonts w:ascii="Times New Roman" w:eastAsia="Times New Roman" w:hAnsi="Times New Roman" w:cs="Times New Roman"/>
          <w:color w:val="000000"/>
          <w:sz w:val="20"/>
          <w:szCs w:val="20"/>
          <w:lang w:val="uk-UA" w:eastAsia="uk-UA" w:bidi="uk-UA"/>
        </w:rPr>
        <w:t xml:space="preserve">керівника </w:t>
      </w:r>
      <w:r w:rsidRPr="00C072AE">
        <w:rPr>
          <w:rFonts w:ascii="Times New Roman" w:eastAsia="Times New Roman" w:hAnsi="Times New Roman" w:cs="Times New Roman"/>
          <w:color w:val="000000"/>
          <w:sz w:val="20"/>
          <w:szCs w:val="20"/>
          <w:lang w:eastAsia="ru-RU" w:bidi="ru-RU"/>
        </w:rPr>
        <w:t>структурного</w:t>
      </w:r>
      <w:r w:rsidRPr="00C072AE">
        <w:rPr>
          <w:rFonts w:ascii="Times New Roman" w:eastAsia="Times New Roman" w:hAnsi="Times New Roman" w:cs="Times New Roman"/>
          <w:color w:val="000000"/>
          <w:sz w:val="20"/>
          <w:szCs w:val="20"/>
          <w:lang w:eastAsia="ru-RU" w:bidi="ru-RU"/>
        </w:rPr>
        <w:br/>
      </w:r>
      <w:r w:rsidRPr="00C072AE">
        <w:rPr>
          <w:rFonts w:ascii="Times New Roman" w:eastAsia="Times New Roman" w:hAnsi="Times New Roman" w:cs="Times New Roman"/>
          <w:color w:val="000000"/>
          <w:sz w:val="20"/>
          <w:szCs w:val="20"/>
          <w:lang w:val="uk-UA" w:eastAsia="uk-UA" w:bidi="uk-UA"/>
        </w:rPr>
        <w:t>підрозділу)</w:t>
      </w:r>
    </w:p>
    <w:p w:rsidR="00C072AE" w:rsidRPr="00C072AE" w:rsidRDefault="00C072AE" w:rsidP="00C072AE">
      <w:pPr>
        <w:framePr w:w="739" w:h="288" w:hRule="exact" w:wrap="none" w:vAnchor="page" w:hAnchor="page" w:x="7937" w:y="7940"/>
        <w:widowControl w:val="0"/>
        <w:pBdr>
          <w:top w:val="single" w:sz="4" w:space="0" w:color="auto"/>
        </w:pBdr>
        <w:spacing w:after="0" w:line="240" w:lineRule="auto"/>
        <w:jc w:val="center"/>
        <w:rPr>
          <w:rFonts w:ascii="Times New Roman" w:eastAsia="Times New Roman" w:hAnsi="Times New Roman" w:cs="Times New Roman"/>
          <w:color w:val="000000"/>
          <w:sz w:val="20"/>
          <w:szCs w:val="20"/>
          <w:lang w:val="uk-UA" w:eastAsia="uk-UA" w:bidi="uk-UA"/>
        </w:rPr>
      </w:pPr>
      <w:r w:rsidRPr="00C072AE">
        <w:rPr>
          <w:rFonts w:ascii="Times New Roman" w:eastAsia="Times New Roman" w:hAnsi="Times New Roman" w:cs="Times New Roman"/>
          <w:color w:val="000000"/>
          <w:sz w:val="20"/>
          <w:szCs w:val="20"/>
          <w:lang w:val="uk-UA" w:eastAsia="uk-UA" w:bidi="uk-UA"/>
        </w:rPr>
        <w:t>(підпис)</w:t>
      </w:r>
    </w:p>
    <w:p w:rsidR="00C072AE" w:rsidRPr="00C072AE" w:rsidRDefault="00C072AE" w:rsidP="00C072AE">
      <w:pPr>
        <w:framePr w:w="2194" w:h="288" w:hRule="exact" w:wrap="none" w:vAnchor="page" w:hAnchor="page" w:x="12065" w:y="7940"/>
        <w:widowControl w:val="0"/>
        <w:pBdr>
          <w:top w:val="single" w:sz="4" w:space="0" w:color="auto"/>
        </w:pBdr>
        <w:spacing w:after="0" w:line="240" w:lineRule="auto"/>
        <w:jc w:val="center"/>
        <w:rPr>
          <w:rFonts w:ascii="Times New Roman" w:eastAsia="Times New Roman" w:hAnsi="Times New Roman" w:cs="Times New Roman"/>
          <w:color w:val="000000"/>
          <w:sz w:val="20"/>
          <w:szCs w:val="20"/>
          <w:lang w:val="uk-UA" w:eastAsia="uk-UA" w:bidi="uk-UA"/>
        </w:rPr>
      </w:pPr>
      <w:r w:rsidRPr="00C072AE">
        <w:rPr>
          <w:rFonts w:ascii="Times New Roman" w:eastAsia="Times New Roman" w:hAnsi="Times New Roman" w:cs="Times New Roman"/>
          <w:color w:val="000000"/>
          <w:sz w:val="20"/>
          <w:szCs w:val="20"/>
          <w:lang w:val="uk-UA" w:eastAsia="uk-UA" w:bidi="uk-UA"/>
        </w:rPr>
        <w:t>(власне ім’я та прізвище)</w:t>
      </w:r>
    </w:p>
    <w:p w:rsidR="00C072AE" w:rsidRPr="00C072AE" w:rsidRDefault="00C072AE" w:rsidP="00C072AE">
      <w:pPr>
        <w:framePr w:w="14914" w:h="571" w:hRule="exact" w:wrap="none" w:vAnchor="page" w:hAnchor="page" w:x="1025" w:y="8790"/>
        <w:widowControl w:val="0"/>
        <w:spacing w:after="0" w:line="228" w:lineRule="auto"/>
        <w:rPr>
          <w:rFonts w:ascii="Times New Roman" w:eastAsia="Times New Roman" w:hAnsi="Times New Roman" w:cs="Times New Roman"/>
          <w:color w:val="000000"/>
          <w:sz w:val="20"/>
          <w:szCs w:val="20"/>
          <w:lang w:val="uk-UA" w:eastAsia="uk-UA" w:bidi="uk-UA"/>
        </w:rPr>
      </w:pPr>
      <w:r w:rsidRPr="00C072AE">
        <w:rPr>
          <w:rFonts w:ascii="Times New Roman" w:eastAsia="Times New Roman" w:hAnsi="Times New Roman" w:cs="Times New Roman"/>
          <w:color w:val="000000"/>
          <w:sz w:val="24"/>
          <w:szCs w:val="24"/>
          <w:lang w:val="uk-UA" w:eastAsia="uk-UA" w:bidi="uk-UA"/>
        </w:rPr>
        <w:t xml:space="preserve">* </w:t>
      </w:r>
      <w:r w:rsidRPr="00C072AE">
        <w:rPr>
          <w:rFonts w:ascii="Times New Roman" w:eastAsia="Times New Roman" w:hAnsi="Times New Roman" w:cs="Times New Roman"/>
          <w:color w:val="000000"/>
          <w:sz w:val="20"/>
          <w:szCs w:val="20"/>
          <w:lang w:val="uk-UA" w:eastAsia="uk-UA" w:bidi="uk-UA"/>
        </w:rPr>
        <w:t xml:space="preserve">У разі визначення середньостроковим планом пріоритетних публічних інвестицій </w:t>
      </w:r>
      <w:r>
        <w:rPr>
          <w:rFonts w:ascii="Times New Roman" w:eastAsia="Times New Roman" w:hAnsi="Times New Roman" w:cs="Times New Roman"/>
          <w:color w:val="000000"/>
          <w:sz w:val="20"/>
          <w:szCs w:val="20"/>
          <w:lang w:val="uk-UA" w:eastAsia="uk-UA" w:bidi="uk-UA"/>
        </w:rPr>
        <w:t>громади</w:t>
      </w:r>
      <w:r w:rsidRPr="00C072AE">
        <w:rPr>
          <w:rFonts w:ascii="Times New Roman" w:eastAsia="Times New Roman" w:hAnsi="Times New Roman" w:cs="Times New Roman"/>
          <w:color w:val="000000"/>
          <w:sz w:val="20"/>
          <w:szCs w:val="20"/>
          <w:lang w:val="uk-UA" w:eastAsia="uk-UA" w:bidi="uk-UA"/>
        </w:rPr>
        <w:t xml:space="preserve"> у межах відповідної галузі (сектору) для публічного інвестування кількох напрямів публічного інвестування інформація зазначається щодо кожного напряму окремо.</w:t>
      </w:r>
    </w:p>
    <w:p w:rsidR="00C072AE" w:rsidRPr="00C072AE" w:rsidRDefault="00C072AE" w:rsidP="00C072AE">
      <w:pPr>
        <w:widowControl w:val="0"/>
        <w:spacing w:after="0" w:line="1" w:lineRule="exact"/>
        <w:rPr>
          <w:rFonts w:ascii="Tahoma" w:eastAsia="Tahoma" w:hAnsi="Tahoma" w:cs="Tahoma"/>
          <w:color w:val="000000"/>
          <w:sz w:val="24"/>
          <w:szCs w:val="24"/>
          <w:lang w:val="uk-UA" w:eastAsia="uk-UA" w:bidi="uk-UA"/>
        </w:rPr>
      </w:pPr>
    </w:p>
    <w:p w:rsidR="00C072AE" w:rsidRPr="00C072AE" w:rsidRDefault="00C072AE" w:rsidP="00C072AE">
      <w:pPr>
        <w:tabs>
          <w:tab w:val="left" w:pos="6630"/>
        </w:tabs>
        <w:rPr>
          <w:rFonts w:ascii="Times New Roman" w:hAnsi="Times New Roman" w:cs="Times New Roman"/>
          <w:sz w:val="28"/>
          <w:szCs w:val="28"/>
          <w:lang w:val="uk-UA"/>
        </w:rPr>
      </w:pPr>
    </w:p>
    <w:sectPr w:rsidR="00C072AE" w:rsidRPr="00C072AE">
      <w:pgSz w:w="16840" w:h="11900" w:orient="landscape"/>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6073" w:rsidRDefault="00286073" w:rsidP="00AE77A8">
      <w:pPr>
        <w:spacing w:after="0" w:line="240" w:lineRule="auto"/>
      </w:pPr>
      <w:r>
        <w:separator/>
      </w:r>
    </w:p>
  </w:endnote>
  <w:endnote w:type="continuationSeparator" w:id="0">
    <w:p w:rsidR="00286073" w:rsidRDefault="00286073" w:rsidP="00AE77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6073" w:rsidRDefault="00286073" w:rsidP="00AE77A8">
      <w:pPr>
        <w:spacing w:after="0" w:line="240" w:lineRule="auto"/>
      </w:pPr>
      <w:r>
        <w:separator/>
      </w:r>
    </w:p>
  </w:footnote>
  <w:footnote w:type="continuationSeparator" w:id="0">
    <w:p w:rsidR="00286073" w:rsidRDefault="00286073" w:rsidP="00AE77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2505C2"/>
    <w:multiLevelType w:val="hybridMultilevel"/>
    <w:tmpl w:val="C79A0B54"/>
    <w:lvl w:ilvl="0" w:tplc="07CEBBF2">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0577E95"/>
    <w:multiLevelType w:val="multilevel"/>
    <w:tmpl w:val="F956F52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279E"/>
    <w:rsid w:val="0001279E"/>
    <w:rsid w:val="00116025"/>
    <w:rsid w:val="002272ED"/>
    <w:rsid w:val="002502A6"/>
    <w:rsid w:val="00286073"/>
    <w:rsid w:val="003B33DF"/>
    <w:rsid w:val="003D37A1"/>
    <w:rsid w:val="005640C3"/>
    <w:rsid w:val="005D7FCE"/>
    <w:rsid w:val="006D264E"/>
    <w:rsid w:val="00907207"/>
    <w:rsid w:val="00AE77A8"/>
    <w:rsid w:val="00B46EE9"/>
    <w:rsid w:val="00C072AE"/>
    <w:rsid w:val="00C2072E"/>
    <w:rsid w:val="00C931E2"/>
    <w:rsid w:val="00CD1D8B"/>
    <w:rsid w:val="00FD05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EE946"/>
  <w15:chartTrackingRefBased/>
  <w15:docId w15:val="{255AD3CE-AD58-42CA-9C5B-01A3C234B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279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1279E"/>
    <w:pPr>
      <w:ind w:left="720"/>
      <w:contextualSpacing/>
    </w:pPr>
  </w:style>
  <w:style w:type="paragraph" w:styleId="a4">
    <w:name w:val="header"/>
    <w:basedOn w:val="a"/>
    <w:link w:val="a5"/>
    <w:uiPriority w:val="99"/>
    <w:unhideWhenUsed/>
    <w:rsid w:val="00AE77A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E77A8"/>
  </w:style>
  <w:style w:type="paragraph" w:styleId="a6">
    <w:name w:val="footer"/>
    <w:basedOn w:val="a"/>
    <w:link w:val="a7"/>
    <w:uiPriority w:val="99"/>
    <w:unhideWhenUsed/>
    <w:rsid w:val="00AE77A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E77A8"/>
  </w:style>
  <w:style w:type="character" w:customStyle="1" w:styleId="a8">
    <w:name w:val="Основной текст_"/>
    <w:basedOn w:val="a0"/>
    <w:link w:val="1"/>
    <w:rsid w:val="00B46EE9"/>
    <w:rPr>
      <w:rFonts w:ascii="Times New Roman" w:eastAsia="Times New Roman" w:hAnsi="Times New Roman" w:cs="Times New Roman"/>
      <w:sz w:val="28"/>
      <w:szCs w:val="28"/>
    </w:rPr>
  </w:style>
  <w:style w:type="paragraph" w:customStyle="1" w:styleId="1">
    <w:name w:val="Основной текст1"/>
    <w:basedOn w:val="a"/>
    <w:link w:val="a8"/>
    <w:rsid w:val="00B46EE9"/>
    <w:pPr>
      <w:widowControl w:val="0"/>
      <w:spacing w:after="0" w:line="240" w:lineRule="auto"/>
      <w:ind w:firstLine="400"/>
    </w:pPr>
    <w:rPr>
      <w:rFonts w:ascii="Times New Roman" w:eastAsia="Times New Roman" w:hAnsi="Times New Roman" w:cs="Times New Roman"/>
      <w:sz w:val="28"/>
      <w:szCs w:val="28"/>
    </w:rPr>
  </w:style>
  <w:style w:type="character" w:customStyle="1" w:styleId="a9">
    <w:name w:val="Колонтитул_"/>
    <w:basedOn w:val="a0"/>
    <w:link w:val="aa"/>
    <w:rsid w:val="00B46EE9"/>
    <w:rPr>
      <w:rFonts w:ascii="Times New Roman" w:eastAsia="Times New Roman" w:hAnsi="Times New Roman" w:cs="Times New Roman"/>
      <w:sz w:val="18"/>
      <w:szCs w:val="18"/>
    </w:rPr>
  </w:style>
  <w:style w:type="paragraph" w:customStyle="1" w:styleId="aa">
    <w:name w:val="Колонтитул"/>
    <w:basedOn w:val="a"/>
    <w:link w:val="a9"/>
    <w:rsid w:val="00B46EE9"/>
    <w:pPr>
      <w:widowControl w:val="0"/>
      <w:spacing w:after="0" w:line="240" w:lineRule="auto"/>
    </w:pPr>
    <w:rPr>
      <w:rFonts w:ascii="Times New Roman" w:eastAsia="Times New Roman" w:hAnsi="Times New Roman" w:cs="Times New Roman"/>
      <w:sz w:val="18"/>
      <w:szCs w:val="18"/>
    </w:rPr>
  </w:style>
  <w:style w:type="paragraph" w:styleId="ab">
    <w:name w:val="Balloon Text"/>
    <w:basedOn w:val="a"/>
    <w:link w:val="ac"/>
    <w:uiPriority w:val="99"/>
    <w:semiHidden/>
    <w:unhideWhenUsed/>
    <w:rsid w:val="005640C3"/>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5640C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30</Pages>
  <Words>7279</Words>
  <Characters>41491</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cp:lastPrinted>2026-07-28T10:44:00Z</cp:lastPrinted>
  <dcterms:created xsi:type="dcterms:W3CDTF">2026-07-28T07:41:00Z</dcterms:created>
  <dcterms:modified xsi:type="dcterms:W3CDTF">2026-07-28T10:57:00Z</dcterms:modified>
</cp:coreProperties>
</file>