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73C" w:rsidRDefault="00C9473C" w:rsidP="00C9473C">
      <w:pPr>
        <w:keepNext/>
        <w:spacing w:before="240" w:after="60"/>
        <w:jc w:val="center"/>
        <w:outlineLvl w:val="0"/>
        <w:rPr>
          <w:rFonts w:ascii="Arial" w:eastAsia="Times New Roman" w:hAnsi="Arial" w:cs="Arial"/>
          <w:bCs/>
          <w:kern w:val="32"/>
          <w:szCs w:val="28"/>
          <w:lang w:val="en-US" w:eastAsia="ru-RU"/>
        </w:rPr>
      </w:pPr>
      <w:r>
        <w:rPr>
          <w:rFonts w:ascii="Arial" w:eastAsia="Times New Roman" w:hAnsi="Arial" w:cs="Arial"/>
          <w:bCs/>
          <w:noProof/>
          <w:kern w:val="32"/>
          <w:szCs w:val="28"/>
          <w:lang w:val="uk-UA" w:eastAsia="uk-UA"/>
        </w:rPr>
        <w:drawing>
          <wp:inline distT="0" distB="0" distL="0" distR="0">
            <wp:extent cx="447675" cy="6096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73C" w:rsidRDefault="00C9473C" w:rsidP="00C9473C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>ВИКОНАВЧИЙ КОМІТЕТ</w:t>
      </w:r>
    </w:p>
    <w:p w:rsidR="00C9473C" w:rsidRDefault="00C9473C" w:rsidP="00C9473C">
      <w:pPr>
        <w:jc w:val="center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>ЗВЯГЕЛЬСЬКОЇ МІСЬКОЇ РАДИ</w:t>
      </w:r>
    </w:p>
    <w:p w:rsidR="00C9473C" w:rsidRDefault="00C9473C" w:rsidP="00C9473C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>РІШЕННЯ</w:t>
      </w:r>
    </w:p>
    <w:p w:rsidR="00C9473C" w:rsidRDefault="00C9473C" w:rsidP="00C9473C">
      <w:pPr>
        <w:jc w:val="both"/>
        <w:rPr>
          <w:rFonts w:eastAsia="Times New Roman"/>
          <w:szCs w:val="28"/>
          <w:lang w:val="uk-UA" w:eastAsia="ru-RU"/>
        </w:rPr>
      </w:pPr>
    </w:p>
    <w:p w:rsidR="00C9473C" w:rsidRDefault="00CD5349" w:rsidP="00C9473C">
      <w:pPr>
        <w:jc w:val="both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>22.07.2026</w:t>
      </w:r>
      <w:r w:rsidR="00C9473C">
        <w:rPr>
          <w:rFonts w:eastAsia="Times New Roman"/>
          <w:szCs w:val="28"/>
          <w:lang w:val="uk-UA" w:eastAsia="ru-RU"/>
        </w:rPr>
        <w:t xml:space="preserve">                                                                                    </w:t>
      </w:r>
      <w:r>
        <w:rPr>
          <w:rFonts w:eastAsia="Times New Roman"/>
          <w:szCs w:val="28"/>
          <w:lang w:val="uk-UA" w:eastAsia="ru-RU"/>
        </w:rPr>
        <w:t xml:space="preserve">                    </w:t>
      </w:r>
      <w:bookmarkStart w:id="0" w:name="_GoBack"/>
      <w:bookmarkEnd w:id="0"/>
      <w:r w:rsidR="00C9473C">
        <w:rPr>
          <w:rFonts w:eastAsia="Times New Roman"/>
          <w:szCs w:val="28"/>
          <w:lang w:val="uk-UA" w:eastAsia="ru-RU"/>
        </w:rPr>
        <w:t xml:space="preserve">  № </w:t>
      </w:r>
      <w:r>
        <w:rPr>
          <w:rFonts w:eastAsia="Times New Roman"/>
          <w:szCs w:val="28"/>
          <w:lang w:val="uk-UA" w:eastAsia="ru-RU"/>
        </w:rPr>
        <w:t>2003</w:t>
      </w:r>
    </w:p>
    <w:p w:rsidR="00C9473C" w:rsidRDefault="00C9473C" w:rsidP="00C9473C">
      <w:pPr>
        <w:pStyle w:val="a3"/>
        <w:ind w:firstLine="567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</w:p>
    <w:p w:rsidR="00C9473C" w:rsidRDefault="00C9473C" w:rsidP="00C9473C">
      <w:pPr>
        <w:shd w:val="clear" w:color="auto" w:fill="FFFFFF"/>
        <w:ind w:right="5943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Про    захист    прав    та </w:t>
      </w:r>
    </w:p>
    <w:p w:rsidR="00C9473C" w:rsidRDefault="00C9473C" w:rsidP="00C9473C">
      <w:pPr>
        <w:shd w:val="clear" w:color="auto" w:fill="FFFFFF"/>
        <w:ind w:right="5943"/>
        <w:jc w:val="both"/>
        <w:rPr>
          <w:color w:val="000000"/>
          <w:spacing w:val="-1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законних інтересів  </w:t>
      </w:r>
      <w:r>
        <w:rPr>
          <w:color w:val="000000"/>
          <w:spacing w:val="-1"/>
          <w:szCs w:val="28"/>
          <w:lang w:val="uk-UA"/>
        </w:rPr>
        <w:t>дітей</w:t>
      </w:r>
    </w:p>
    <w:p w:rsidR="00C9473C" w:rsidRDefault="00C9473C" w:rsidP="00C9473C">
      <w:pPr>
        <w:pStyle w:val="a3"/>
        <w:rPr>
          <w:rFonts w:ascii="Times New Roman" w:hAnsi="Times New Roman" w:cs="Times New Roman"/>
          <w:sz w:val="28"/>
          <w:szCs w:val="28"/>
          <w:lang w:val="uk-UA" w:eastAsia="ar-SA"/>
        </w:rPr>
      </w:pPr>
    </w:p>
    <w:p w:rsidR="00C9473C" w:rsidRDefault="00C9473C" w:rsidP="00C9473C">
      <w:pPr>
        <w:ind w:firstLine="454"/>
        <w:jc w:val="both"/>
        <w:rPr>
          <w:szCs w:val="28"/>
          <w:lang w:val="uk-UA"/>
        </w:rPr>
      </w:pPr>
      <w:r>
        <w:rPr>
          <w:rFonts w:eastAsia="Batang"/>
          <w:szCs w:val="28"/>
          <w:lang w:val="uk-UA" w:eastAsia="ar-SA"/>
        </w:rPr>
        <w:t xml:space="preserve">Керуючись підпунктом 4 пункту б частини першої статті 34, </w:t>
      </w:r>
      <w:r>
        <w:rPr>
          <w:rFonts w:eastAsia="Batang"/>
          <w:szCs w:val="28"/>
          <w:lang w:eastAsia="ar-SA"/>
        </w:rPr>
        <w:t xml:space="preserve">статтею 40 </w:t>
      </w:r>
      <w:r>
        <w:rPr>
          <w:rFonts w:eastAsia="Batang"/>
          <w:szCs w:val="28"/>
          <w:lang w:eastAsia="ru-RU"/>
        </w:rPr>
        <w:t>Закону України “Про місцеве самоврядування в Україні</w:t>
      </w:r>
      <w:r>
        <w:rPr>
          <w:szCs w:val="28"/>
          <w:lang w:val="uk-UA"/>
        </w:rPr>
        <w:t>“</w:t>
      </w:r>
      <w:r>
        <w:rPr>
          <w:rFonts w:eastAsia="Batang"/>
          <w:szCs w:val="28"/>
          <w:lang w:eastAsia="ar-SA"/>
        </w:rPr>
        <w:t xml:space="preserve">, статтями 11, </w:t>
      </w:r>
      <w:r>
        <w:rPr>
          <w:rFonts w:eastAsia="Batang"/>
          <w:szCs w:val="28"/>
          <w:lang w:val="uk-UA" w:eastAsia="ar-SA"/>
        </w:rPr>
        <w:t>15</w:t>
      </w:r>
      <w:r>
        <w:rPr>
          <w:rFonts w:eastAsia="Batang"/>
          <w:szCs w:val="28"/>
          <w:lang w:eastAsia="ar-SA"/>
        </w:rPr>
        <w:t xml:space="preserve"> Закону України </w:t>
      </w:r>
      <w:r>
        <w:rPr>
          <w:rFonts w:eastAsia="Batang"/>
          <w:szCs w:val="28"/>
          <w:lang w:eastAsia="ru-RU"/>
        </w:rPr>
        <w:t>“</w:t>
      </w:r>
      <w:r>
        <w:rPr>
          <w:rFonts w:eastAsia="Batang"/>
          <w:szCs w:val="28"/>
          <w:lang w:eastAsia="ar-SA"/>
        </w:rPr>
        <w:t>Про забезпечення організаційно-правових умов соціального захисту дітей-сиріт та дітей, позбавлених батьківського піклування</w:t>
      </w:r>
      <w:r>
        <w:rPr>
          <w:szCs w:val="28"/>
          <w:lang w:val="uk-UA"/>
        </w:rPr>
        <w:t>“</w:t>
      </w:r>
      <w:r>
        <w:rPr>
          <w:rFonts w:eastAsia="Batang"/>
          <w:szCs w:val="28"/>
          <w:lang w:eastAsia="ar-SA"/>
        </w:rPr>
        <w:t>,</w:t>
      </w:r>
      <w:r>
        <w:rPr>
          <w:szCs w:val="28"/>
          <w:lang w:val="uk-UA" w:eastAsia="ar-SA"/>
        </w:rPr>
        <w:t xml:space="preserve"> статтями 5, 25 Закону України „Про охорону дитинства</w:t>
      </w:r>
      <w:r>
        <w:rPr>
          <w:szCs w:val="28"/>
          <w:lang w:val="uk-UA"/>
        </w:rPr>
        <w:t>“,</w:t>
      </w:r>
      <w:r>
        <w:rPr>
          <w:rFonts w:eastAsia="Batang"/>
          <w:color w:val="FF0000"/>
          <w:szCs w:val="28"/>
          <w:lang w:val="uk-UA" w:eastAsia="ar-SA"/>
        </w:rPr>
        <w:t xml:space="preserve"> </w:t>
      </w:r>
      <w:r>
        <w:rPr>
          <w:rFonts w:eastAsia="Batang"/>
          <w:szCs w:val="28"/>
          <w:lang w:val="uk-UA" w:eastAsia="ar-SA"/>
        </w:rPr>
        <w:t>статтею 56 Цивільного кодексу України,</w:t>
      </w:r>
      <w:r>
        <w:rPr>
          <w:rFonts w:eastAsia="Batang"/>
          <w:szCs w:val="28"/>
          <w:lang w:val="uk-UA" w:eastAsia="ru-RU"/>
        </w:rPr>
        <w:t xml:space="preserve"> частиною 1 статті 135, статтями </w:t>
      </w:r>
      <w:r>
        <w:rPr>
          <w:szCs w:val="28"/>
          <w:lang w:val="uk-UA" w:eastAsia="ar-SA"/>
        </w:rPr>
        <w:t xml:space="preserve">243, 244, 246, 249 </w:t>
      </w:r>
      <w:r>
        <w:rPr>
          <w:rFonts w:eastAsia="Batang"/>
          <w:szCs w:val="28"/>
          <w:lang w:val="uk-UA" w:eastAsia="ru-RU"/>
        </w:rPr>
        <w:t>Сімейного кодексу України,  пунктами 22, 23, 40-</w:t>
      </w:r>
      <w:r>
        <w:rPr>
          <w:color w:val="333333"/>
          <w:shd w:val="clear" w:color="auto" w:fill="FFFFFF"/>
          <w:lang w:val="uk-UA"/>
        </w:rPr>
        <w:t>40</w:t>
      </w:r>
      <w:r>
        <w:rPr>
          <w:rStyle w:val="rvts37"/>
          <w:b/>
          <w:bCs/>
          <w:color w:val="333333"/>
          <w:sz w:val="24"/>
          <w:szCs w:val="24"/>
          <w:shd w:val="clear" w:color="auto" w:fill="FFFFFF"/>
          <w:vertAlign w:val="superscript"/>
          <w:lang w:val="uk-UA"/>
        </w:rPr>
        <w:t>2</w:t>
      </w:r>
      <w:r>
        <w:rPr>
          <w:rFonts w:eastAsia="Batang"/>
          <w:szCs w:val="28"/>
          <w:lang w:val="uk-UA" w:eastAsia="ru-RU"/>
        </w:rPr>
        <w:t xml:space="preserve">, </w:t>
      </w:r>
      <w:r>
        <w:rPr>
          <w:color w:val="333333"/>
          <w:shd w:val="clear" w:color="auto" w:fill="FFFFFF"/>
          <w:lang w:val="uk-UA"/>
        </w:rPr>
        <w:t>41</w:t>
      </w:r>
      <w:r>
        <w:rPr>
          <w:rStyle w:val="rvts37"/>
          <w:b/>
          <w:bCs/>
          <w:color w:val="333333"/>
          <w:sz w:val="24"/>
          <w:szCs w:val="24"/>
          <w:shd w:val="clear" w:color="auto" w:fill="FFFFFF"/>
          <w:vertAlign w:val="superscript"/>
          <w:lang w:val="uk-UA"/>
        </w:rPr>
        <w:t>1</w:t>
      </w:r>
      <w:r>
        <w:rPr>
          <w:rFonts w:eastAsia="Batang"/>
          <w:szCs w:val="28"/>
          <w:lang w:val="uk-UA" w:eastAsia="ru-RU"/>
        </w:rPr>
        <w:t>, 42-</w:t>
      </w:r>
      <w:r>
        <w:rPr>
          <w:rFonts w:eastAsia="Batang"/>
          <w:szCs w:val="28"/>
          <w:lang w:val="uk-UA"/>
        </w:rPr>
        <w:t>44, 46-48</w:t>
      </w:r>
      <w:r>
        <w:rPr>
          <w:rFonts w:eastAsia="Batang"/>
          <w:szCs w:val="28"/>
          <w:lang w:val="uk-UA" w:eastAsia="ru-RU"/>
        </w:rPr>
        <w:t xml:space="preserve"> </w:t>
      </w:r>
      <w:r>
        <w:rPr>
          <w:rFonts w:eastAsia="Batang"/>
          <w:szCs w:val="28"/>
          <w:lang w:val="uk-UA" w:eastAsia="ar-SA"/>
        </w:rPr>
        <w:t>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№866</w:t>
      </w:r>
      <w:r>
        <w:rPr>
          <w:rFonts w:eastAsia="Batang"/>
          <w:szCs w:val="28"/>
          <w:lang w:val="uk-UA" w:eastAsia="ru-RU"/>
        </w:rPr>
        <w:t>,</w:t>
      </w:r>
      <w:r>
        <w:rPr>
          <w:szCs w:val="28"/>
          <w:lang w:val="uk-UA"/>
        </w:rPr>
        <w:t xml:space="preserve"> враховуючи витяг з протоколу засідання комісії з питань захисту прав дитини, розглянувши подання служби у справах дітей міської ради, заяву  (</w:t>
      </w:r>
      <w:r w:rsidRPr="000C2D2F">
        <w:rPr>
          <w:szCs w:val="28"/>
          <w:lang w:val="uk-UA"/>
        </w:rPr>
        <w:t xml:space="preserve">інформація з обмеженим доступом відповідно до статті 6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 xml:space="preserve">Про доступ до публічної інформації“, статті 11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 xml:space="preserve">Про інформацію“, статті 6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>Про захист персональних даних“)</w:t>
      </w:r>
      <w:r>
        <w:rPr>
          <w:szCs w:val="28"/>
          <w:lang w:val="uk-UA"/>
        </w:rPr>
        <w:t>, виконавчий комітет міської ради</w:t>
      </w:r>
    </w:p>
    <w:p w:rsidR="00C9473C" w:rsidRDefault="00C9473C" w:rsidP="00C9473C">
      <w:pPr>
        <w:pStyle w:val="a3"/>
        <w:rPr>
          <w:rFonts w:ascii="Times New Roman" w:hAnsi="Times New Roman" w:cs="Times New Roman"/>
          <w:sz w:val="28"/>
          <w:szCs w:val="28"/>
          <w:lang w:val="uk-UA" w:eastAsia="ar-SA"/>
        </w:rPr>
      </w:pPr>
    </w:p>
    <w:p w:rsidR="00C9473C" w:rsidRDefault="00C9473C" w:rsidP="00C9473C">
      <w:pPr>
        <w:pStyle w:val="a3"/>
        <w:rPr>
          <w:rFonts w:ascii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sz w:val="28"/>
          <w:szCs w:val="28"/>
          <w:lang w:val="uk-UA" w:eastAsia="ar-SA"/>
        </w:rPr>
        <w:t>ВИРІШИВ:</w:t>
      </w:r>
    </w:p>
    <w:p w:rsidR="00C9473C" w:rsidRDefault="00C9473C" w:rsidP="00C9473C">
      <w:pPr>
        <w:pStyle w:val="a3"/>
        <w:rPr>
          <w:rFonts w:ascii="Times New Roman" w:hAnsi="Times New Roman" w:cs="Times New Roman"/>
          <w:sz w:val="28"/>
          <w:szCs w:val="28"/>
          <w:lang w:val="uk-UA" w:eastAsia="ar-SA"/>
        </w:rPr>
      </w:pPr>
    </w:p>
    <w:p w:rsidR="00C9473C" w:rsidRDefault="00C9473C" w:rsidP="00C9473C">
      <w:pPr>
        <w:widowControl w:val="0"/>
        <w:autoSpaceDE w:val="0"/>
        <w:autoSpaceDN w:val="0"/>
        <w:adjustRightInd w:val="0"/>
        <w:ind w:firstLine="360"/>
        <w:jc w:val="both"/>
        <w:rPr>
          <w:rFonts w:eastAsia="Batang"/>
          <w:szCs w:val="28"/>
          <w:shd w:val="clear" w:color="auto" w:fill="FFFFFF"/>
          <w:lang w:val="uk-UA" w:eastAsia="ru-RU"/>
        </w:rPr>
      </w:pPr>
      <w:r>
        <w:rPr>
          <w:rFonts w:eastAsia="Times New Roman"/>
          <w:szCs w:val="28"/>
          <w:lang w:val="uk-UA" w:eastAsia="ar-SA"/>
        </w:rPr>
        <w:t>1.</w:t>
      </w:r>
      <w:r>
        <w:rPr>
          <w:rFonts w:eastAsia="Batang"/>
          <w:szCs w:val="28"/>
          <w:shd w:val="clear" w:color="auto" w:fill="FFFFFF"/>
          <w:lang w:val="uk-UA" w:eastAsia="ru-RU"/>
        </w:rPr>
        <w:t xml:space="preserve"> Надати малолітній дитині</w:t>
      </w:r>
      <w:r w:rsidRPr="00C9473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(</w:t>
      </w:r>
      <w:r w:rsidRPr="000C2D2F">
        <w:rPr>
          <w:szCs w:val="28"/>
          <w:lang w:val="uk-UA"/>
        </w:rPr>
        <w:t xml:space="preserve">інформація з обмеженим доступом відповідно до статті 6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 xml:space="preserve">Про доступ до публічної інформації“, статті 11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 xml:space="preserve">Про інформацію“, статті 6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>Про захист персональних даних“)</w:t>
      </w:r>
      <w:r>
        <w:rPr>
          <w:rFonts w:eastAsia="Batang"/>
          <w:szCs w:val="28"/>
          <w:shd w:val="clear" w:color="auto" w:fill="FFFFFF"/>
          <w:lang w:val="uk-UA" w:eastAsia="ru-RU"/>
        </w:rPr>
        <w:t xml:space="preserve"> у зв`язку із смертю матері, </w:t>
      </w:r>
      <w:r>
        <w:rPr>
          <w:rFonts w:eastAsia="Batang"/>
          <w:szCs w:val="28"/>
          <w:lang w:val="uk-UA" w:eastAsia="ru-RU"/>
        </w:rPr>
        <w:t xml:space="preserve">відомості про батька записані відповідно до частини 1 статті 135 Сімейного кодексу України </w:t>
      </w:r>
      <w:r>
        <w:rPr>
          <w:rFonts w:eastAsia="Batang"/>
          <w:szCs w:val="28"/>
          <w:shd w:val="clear" w:color="auto" w:fill="FFFFFF"/>
          <w:lang w:val="uk-UA" w:eastAsia="ru-RU"/>
        </w:rPr>
        <w:t>(підстава: свідоцтво про смерть матері</w:t>
      </w:r>
      <w:r w:rsidRPr="00C9473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(</w:t>
      </w:r>
      <w:r w:rsidRPr="000C2D2F">
        <w:rPr>
          <w:szCs w:val="28"/>
          <w:lang w:val="uk-UA"/>
        </w:rPr>
        <w:t xml:space="preserve">інформація з обмеженим доступом відповідно до статті 6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 xml:space="preserve">Про доступ до публічної інформації“, статті 11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 xml:space="preserve">Про інформацію“, статті 6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>Про захист персональних даних“)</w:t>
      </w:r>
      <w:r>
        <w:rPr>
          <w:rFonts w:eastAsia="Batang"/>
          <w:szCs w:val="28"/>
          <w:shd w:val="clear" w:color="auto" w:fill="FFFFFF"/>
          <w:lang w:val="uk-UA" w:eastAsia="ru-RU"/>
        </w:rPr>
        <w:t xml:space="preserve"> </w:t>
      </w:r>
      <w:r>
        <w:rPr>
          <w:rFonts w:eastAsia="Batang"/>
          <w:szCs w:val="28"/>
          <w:lang w:val="uk-UA" w:eastAsia="ru-RU"/>
        </w:rPr>
        <w:t xml:space="preserve">витяг з </w:t>
      </w:r>
      <w:r>
        <w:rPr>
          <w:rFonts w:eastAsia="Batang"/>
          <w:szCs w:val="28"/>
          <w:lang w:val="uk-UA" w:eastAsia="ar-SA"/>
        </w:rPr>
        <w:t>Державного реєстру актів цивільного стану громадян про державну реєстрацію народження</w:t>
      </w:r>
      <w:r>
        <w:rPr>
          <w:rFonts w:eastAsia="Batang"/>
          <w:szCs w:val="28"/>
          <w:lang w:val="uk-UA" w:eastAsia="ru-RU"/>
        </w:rPr>
        <w:t xml:space="preserve"> із зазначенням відомостей про батька відповідно до частини 1 статті 135 СК України</w:t>
      </w:r>
      <w:r>
        <w:rPr>
          <w:rFonts w:eastAsia="Batang"/>
          <w:szCs w:val="28"/>
          <w:shd w:val="clear" w:color="auto" w:fill="FFFFFF"/>
          <w:lang w:val="uk-UA" w:eastAsia="ru-RU"/>
        </w:rPr>
        <w:t>).</w:t>
      </w:r>
    </w:p>
    <w:p w:rsidR="00C9473C" w:rsidRDefault="00C9473C" w:rsidP="00C9473C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szCs w:val="28"/>
          <w:lang w:val="uk-UA"/>
        </w:rPr>
      </w:pPr>
      <w:r>
        <w:rPr>
          <w:rFonts w:eastAsia="Batang"/>
          <w:szCs w:val="28"/>
          <w:lang w:val="uk-UA" w:eastAsia="ru-RU"/>
        </w:rPr>
        <w:t xml:space="preserve">     2. Призначити </w:t>
      </w:r>
      <w:r>
        <w:rPr>
          <w:szCs w:val="28"/>
          <w:lang w:val="uk-UA"/>
        </w:rPr>
        <w:t>(</w:t>
      </w:r>
      <w:r w:rsidRPr="000C2D2F">
        <w:rPr>
          <w:szCs w:val="28"/>
          <w:lang w:val="uk-UA"/>
        </w:rPr>
        <w:t xml:space="preserve">інформація з обмеженим доступом відповідно до статті 6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 xml:space="preserve">Про доступ до публічної інформації“, статті 11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 xml:space="preserve">Про інформацію“, статті 6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>Про захист персональних даних“)</w:t>
      </w:r>
      <w:r>
        <w:rPr>
          <w:rFonts w:eastAsia="Batang"/>
          <w:szCs w:val="28"/>
          <w:lang w:val="uk-UA" w:eastAsia="ru-RU"/>
        </w:rPr>
        <w:t xml:space="preserve"> піклувальником над неповнолітньою дитиною </w:t>
      </w:r>
      <w:r>
        <w:rPr>
          <w:szCs w:val="28"/>
          <w:lang w:val="uk-UA"/>
        </w:rPr>
        <w:t>(</w:t>
      </w:r>
      <w:r w:rsidRPr="000C2D2F">
        <w:rPr>
          <w:szCs w:val="28"/>
          <w:lang w:val="uk-UA"/>
        </w:rPr>
        <w:t xml:space="preserve">інформація з обмеженим доступом відповідно до статті 6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 xml:space="preserve">Про доступ до публічної </w:t>
      </w:r>
      <w:r w:rsidRPr="000C2D2F">
        <w:rPr>
          <w:szCs w:val="28"/>
          <w:lang w:val="uk-UA"/>
        </w:rPr>
        <w:lastRenderedPageBreak/>
        <w:t xml:space="preserve">інформації“, статті 11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 xml:space="preserve">Про інформацію“, статті 6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>Про захист персональних даних“)</w:t>
      </w:r>
      <w:r>
        <w:rPr>
          <w:szCs w:val="28"/>
          <w:lang w:val="uk-UA"/>
        </w:rPr>
        <w:t>.</w:t>
      </w:r>
    </w:p>
    <w:p w:rsidR="00C9473C" w:rsidRDefault="00C9473C" w:rsidP="00C9473C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eastAsia="Batang"/>
          <w:szCs w:val="28"/>
          <w:lang w:val="uk-UA" w:eastAsia="ru-RU"/>
        </w:rPr>
      </w:pPr>
      <w:r>
        <w:rPr>
          <w:rFonts w:eastAsia="Batang"/>
          <w:szCs w:val="28"/>
          <w:lang w:val="uk-UA" w:eastAsia="ru-RU"/>
        </w:rPr>
        <w:t xml:space="preserve">    3. Покласти персональну відповідальність за життя, здоров’я, фізичний та психічний розвиток </w:t>
      </w:r>
      <w:r>
        <w:rPr>
          <w:szCs w:val="28"/>
          <w:lang w:val="uk-UA"/>
        </w:rPr>
        <w:t>(</w:t>
      </w:r>
      <w:r w:rsidRPr="000C2D2F">
        <w:rPr>
          <w:szCs w:val="28"/>
          <w:lang w:val="uk-UA"/>
        </w:rPr>
        <w:t xml:space="preserve">інформація з обмеженим доступом відповідно до статті 6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 xml:space="preserve">Про доступ до публічної інформації“, статті 11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 xml:space="preserve">Про інформацію“, статті 6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>Про захист персональних даних“)</w:t>
      </w:r>
      <w:r>
        <w:rPr>
          <w:szCs w:val="28"/>
          <w:lang w:val="uk-UA"/>
        </w:rPr>
        <w:t xml:space="preserve"> </w:t>
      </w:r>
      <w:r>
        <w:rPr>
          <w:rFonts w:eastAsia="Batang"/>
          <w:szCs w:val="28"/>
          <w:lang w:val="uk-UA" w:eastAsia="ru-RU"/>
        </w:rPr>
        <w:t xml:space="preserve">на </w:t>
      </w:r>
      <w:r>
        <w:rPr>
          <w:szCs w:val="28"/>
          <w:lang w:val="uk-UA"/>
        </w:rPr>
        <w:t>(</w:t>
      </w:r>
      <w:r w:rsidRPr="000C2D2F">
        <w:rPr>
          <w:szCs w:val="28"/>
          <w:lang w:val="uk-UA"/>
        </w:rPr>
        <w:t xml:space="preserve">інформація з обмеженим доступом відповідно до статті 6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 xml:space="preserve">Про доступ до публічної інформації“, статті 11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 xml:space="preserve">Про інформацію“, статті 6 Закону України </w:t>
      </w:r>
      <w:r w:rsidRPr="000C2D2F">
        <w:rPr>
          <w:szCs w:val="28"/>
          <w:lang w:val="uk-UA" w:eastAsia="ar-SA"/>
        </w:rPr>
        <w:t>,,</w:t>
      </w:r>
      <w:r w:rsidRPr="000C2D2F">
        <w:rPr>
          <w:szCs w:val="28"/>
          <w:lang w:val="uk-UA"/>
        </w:rPr>
        <w:t>Про захист персональних даних“)</w:t>
      </w:r>
      <w:r>
        <w:rPr>
          <w:rFonts w:eastAsia="Batang"/>
          <w:szCs w:val="28"/>
          <w:lang w:val="uk-UA" w:eastAsia="ru-RU"/>
        </w:rPr>
        <w:t>.</w:t>
      </w:r>
    </w:p>
    <w:p w:rsidR="00C9473C" w:rsidRDefault="00C9473C" w:rsidP="00C9473C">
      <w:pPr>
        <w:widowControl w:val="0"/>
        <w:autoSpaceDE w:val="0"/>
        <w:autoSpaceDN w:val="0"/>
        <w:adjustRightInd w:val="0"/>
        <w:ind w:firstLine="360"/>
        <w:jc w:val="both"/>
        <w:rPr>
          <w:rFonts w:eastAsia="Batang"/>
          <w:szCs w:val="28"/>
          <w:lang w:val="uk-UA" w:eastAsia="ru-RU"/>
        </w:rPr>
      </w:pPr>
      <w:r>
        <w:rPr>
          <w:rFonts w:eastAsia="Batang"/>
          <w:szCs w:val="28"/>
          <w:lang w:val="uk-UA" w:eastAsia="ru-RU"/>
        </w:rPr>
        <w:t>4. Службі у справах дітей міської ради:</w:t>
      </w:r>
    </w:p>
    <w:p w:rsidR="00C9473C" w:rsidRDefault="00C9473C" w:rsidP="00C9473C">
      <w:pPr>
        <w:widowControl w:val="0"/>
        <w:tabs>
          <w:tab w:val="left" w:pos="360"/>
        </w:tabs>
        <w:autoSpaceDE w:val="0"/>
        <w:autoSpaceDN w:val="0"/>
        <w:adjustRightInd w:val="0"/>
        <w:ind w:firstLine="360"/>
        <w:jc w:val="both"/>
        <w:rPr>
          <w:rFonts w:eastAsia="Batang"/>
          <w:szCs w:val="28"/>
          <w:lang w:val="uk-UA" w:eastAsia="ko-KR"/>
        </w:rPr>
      </w:pPr>
      <w:r>
        <w:rPr>
          <w:rFonts w:eastAsia="Batang"/>
          <w:szCs w:val="28"/>
          <w:lang w:val="uk-UA" w:eastAsia="ru-RU"/>
        </w:rPr>
        <w:t>4.1. Влаштувати на виховання і спільне проживання у сім</w:t>
      </w:r>
      <w:r>
        <w:rPr>
          <w:rFonts w:eastAsia="Batang"/>
          <w:szCs w:val="28"/>
          <w:lang w:val="uk-UA" w:eastAsia="ko-KR"/>
        </w:rPr>
        <w:t>’ю</w:t>
      </w:r>
      <w:r w:rsidR="00F52ADA">
        <w:rPr>
          <w:rFonts w:eastAsia="Batang"/>
          <w:szCs w:val="28"/>
          <w:lang w:val="uk-UA" w:eastAsia="ko-KR"/>
        </w:rPr>
        <w:t xml:space="preserve"> </w:t>
      </w:r>
      <w:r w:rsidR="00F52ADA">
        <w:rPr>
          <w:szCs w:val="28"/>
          <w:lang w:val="uk-UA"/>
        </w:rPr>
        <w:t>(</w:t>
      </w:r>
      <w:r w:rsidR="00F52ADA" w:rsidRPr="000C2D2F">
        <w:rPr>
          <w:szCs w:val="28"/>
          <w:lang w:val="uk-UA"/>
        </w:rPr>
        <w:t xml:space="preserve">інформація з обмеженим доступом відповідно до статті 6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 xml:space="preserve">Про доступ до публічної інформації“, статті 11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 xml:space="preserve">Про інформацію“, статті 6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>Про захист персональних даних“)</w:t>
      </w:r>
      <w:r>
        <w:rPr>
          <w:rFonts w:eastAsia="Batang"/>
          <w:szCs w:val="28"/>
          <w:lang w:val="uk-UA" w:eastAsia="ru-RU"/>
        </w:rPr>
        <w:t xml:space="preserve"> </w:t>
      </w:r>
      <w:r>
        <w:rPr>
          <w:rFonts w:eastAsia="Batang"/>
          <w:szCs w:val="28"/>
          <w:lang w:val="uk-UA" w:eastAsia="ar-SA"/>
        </w:rPr>
        <w:t>дитину-сироту</w:t>
      </w:r>
      <w:r w:rsidR="00F52ADA">
        <w:rPr>
          <w:rFonts w:eastAsia="Batang"/>
          <w:szCs w:val="28"/>
          <w:lang w:val="uk-UA" w:eastAsia="ar-SA"/>
        </w:rPr>
        <w:t xml:space="preserve"> </w:t>
      </w:r>
      <w:r w:rsidR="00F52ADA">
        <w:rPr>
          <w:szCs w:val="28"/>
          <w:lang w:val="uk-UA"/>
        </w:rPr>
        <w:t>(</w:t>
      </w:r>
      <w:r w:rsidR="00F52ADA" w:rsidRPr="000C2D2F">
        <w:rPr>
          <w:szCs w:val="28"/>
          <w:lang w:val="uk-UA"/>
        </w:rPr>
        <w:t xml:space="preserve">інформація з обмеженим доступом відповідно до статті 6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 xml:space="preserve">Про доступ до публічної інформації“, статті 11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 xml:space="preserve">Про інформацію“, статті 6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>Про захист персональних даних“)</w:t>
      </w:r>
      <w:r>
        <w:rPr>
          <w:szCs w:val="28"/>
          <w:lang w:val="uk-UA" w:eastAsia="ar-SA"/>
        </w:rPr>
        <w:t>.</w:t>
      </w:r>
    </w:p>
    <w:p w:rsidR="00C9473C" w:rsidRDefault="00C9473C" w:rsidP="00C9473C">
      <w:pPr>
        <w:widowControl w:val="0"/>
        <w:autoSpaceDE w:val="0"/>
        <w:autoSpaceDN w:val="0"/>
        <w:adjustRightInd w:val="0"/>
        <w:ind w:firstLine="360"/>
        <w:jc w:val="both"/>
        <w:rPr>
          <w:rFonts w:eastAsia="Batang"/>
          <w:szCs w:val="28"/>
          <w:lang w:val="uk-UA" w:eastAsia="ru-RU"/>
        </w:rPr>
      </w:pPr>
      <w:r>
        <w:rPr>
          <w:rFonts w:eastAsia="Batang"/>
          <w:szCs w:val="28"/>
          <w:lang w:val="uk-UA" w:eastAsia="ru-RU"/>
        </w:rPr>
        <w:t xml:space="preserve">4.2. Здійснювати контроль за умовами утримання, навчання та виховання </w:t>
      </w:r>
      <w:r>
        <w:rPr>
          <w:rFonts w:eastAsia="Batang"/>
          <w:szCs w:val="28"/>
          <w:lang w:val="uk-UA" w:eastAsia="ar-SA"/>
        </w:rPr>
        <w:t>дитини-сироти</w:t>
      </w:r>
      <w:r>
        <w:rPr>
          <w:rFonts w:eastAsia="Batang"/>
          <w:szCs w:val="28"/>
          <w:lang w:val="uk-UA" w:eastAsia="ko-KR"/>
        </w:rPr>
        <w:t xml:space="preserve"> </w:t>
      </w:r>
      <w:r>
        <w:rPr>
          <w:rFonts w:eastAsia="Batang"/>
          <w:szCs w:val="28"/>
          <w:lang w:val="uk-UA" w:eastAsia="ru-RU"/>
        </w:rPr>
        <w:t>в сім’ї.</w:t>
      </w:r>
    </w:p>
    <w:p w:rsidR="00C9473C" w:rsidRDefault="00C9473C" w:rsidP="00C9473C">
      <w:pPr>
        <w:widowControl w:val="0"/>
        <w:autoSpaceDE w:val="0"/>
        <w:autoSpaceDN w:val="0"/>
        <w:adjustRightInd w:val="0"/>
        <w:ind w:firstLine="360"/>
        <w:jc w:val="both"/>
        <w:rPr>
          <w:rFonts w:eastAsia="Batang"/>
          <w:szCs w:val="28"/>
          <w:lang w:val="uk-UA" w:eastAsia="ru-RU"/>
        </w:rPr>
      </w:pPr>
      <w:r>
        <w:rPr>
          <w:rFonts w:eastAsia="Batang"/>
          <w:szCs w:val="28"/>
          <w:lang w:val="uk-UA" w:eastAsia="ru-RU"/>
        </w:rPr>
        <w:t>4.3. Здійснювати контроль щодо надання інформації навчальним закладом про стан розвитку, рівень навчальних досягнень, систематичне відвідування дитиною навчального закладу, участь піклувальника у вихованні підопічного.</w:t>
      </w:r>
    </w:p>
    <w:p w:rsidR="00C9473C" w:rsidRDefault="00C9473C" w:rsidP="00C9473C">
      <w:pPr>
        <w:widowControl w:val="0"/>
        <w:autoSpaceDE w:val="0"/>
        <w:autoSpaceDN w:val="0"/>
        <w:adjustRightInd w:val="0"/>
        <w:ind w:firstLine="360"/>
        <w:jc w:val="both"/>
        <w:rPr>
          <w:rFonts w:eastAsia="Batang"/>
          <w:szCs w:val="28"/>
          <w:lang w:val="uk-UA" w:eastAsia="ru-RU"/>
        </w:rPr>
      </w:pPr>
      <w:r>
        <w:rPr>
          <w:rFonts w:eastAsia="Batang"/>
          <w:szCs w:val="28"/>
          <w:lang w:val="uk-UA" w:eastAsia="ru-RU"/>
        </w:rPr>
        <w:t xml:space="preserve">4.4. Раз на рік готувати висновок про стан утримання, навчання, виховання та розвитку </w:t>
      </w:r>
      <w:r>
        <w:rPr>
          <w:rFonts w:eastAsia="Batang"/>
          <w:szCs w:val="28"/>
          <w:shd w:val="clear" w:color="auto" w:fill="FFFFFF"/>
          <w:lang w:val="uk-UA" w:eastAsia="ru-RU"/>
        </w:rPr>
        <w:t>дитини-сироти,</w:t>
      </w:r>
      <w:r w:rsidR="00F52ADA" w:rsidRPr="00F52ADA">
        <w:rPr>
          <w:szCs w:val="28"/>
          <w:lang w:val="uk-UA"/>
        </w:rPr>
        <w:t xml:space="preserve"> </w:t>
      </w:r>
      <w:r w:rsidR="00F52ADA">
        <w:rPr>
          <w:szCs w:val="28"/>
          <w:lang w:val="uk-UA"/>
        </w:rPr>
        <w:t>(</w:t>
      </w:r>
      <w:r w:rsidR="00F52ADA" w:rsidRPr="000C2D2F">
        <w:rPr>
          <w:szCs w:val="28"/>
          <w:lang w:val="uk-UA"/>
        </w:rPr>
        <w:t xml:space="preserve">інформація з обмеженим доступом відповідно до статті 6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 xml:space="preserve">Про доступ до публічної інформації“, статті 11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 xml:space="preserve">Про інформацію“, статті 6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>Про захист персональних даних“)</w:t>
      </w:r>
      <w:r>
        <w:rPr>
          <w:rFonts w:eastAsia="Batang"/>
          <w:szCs w:val="28"/>
          <w:lang w:val="uk-UA" w:eastAsia="ru-RU"/>
        </w:rPr>
        <w:t>.</w:t>
      </w:r>
    </w:p>
    <w:p w:rsidR="00C9473C" w:rsidRDefault="00C9473C" w:rsidP="00C9473C">
      <w:pPr>
        <w:widowControl w:val="0"/>
        <w:autoSpaceDE w:val="0"/>
        <w:autoSpaceDN w:val="0"/>
        <w:adjustRightInd w:val="0"/>
        <w:ind w:firstLine="360"/>
        <w:jc w:val="both"/>
        <w:rPr>
          <w:rFonts w:eastAsia="Batang"/>
          <w:szCs w:val="28"/>
          <w:lang w:val="uk-UA" w:eastAsia="ru-RU"/>
        </w:rPr>
      </w:pPr>
      <w:r>
        <w:rPr>
          <w:rFonts w:eastAsia="Batang"/>
          <w:szCs w:val="28"/>
          <w:lang w:val="uk-UA" w:eastAsia="ru-RU"/>
        </w:rPr>
        <w:t>5. Звягельському міському центру соціальних служб:</w:t>
      </w:r>
    </w:p>
    <w:p w:rsidR="00C9473C" w:rsidRDefault="00C9473C" w:rsidP="00C9473C">
      <w:pPr>
        <w:widowControl w:val="0"/>
        <w:autoSpaceDE w:val="0"/>
        <w:autoSpaceDN w:val="0"/>
        <w:adjustRightInd w:val="0"/>
        <w:ind w:firstLine="360"/>
        <w:jc w:val="both"/>
        <w:rPr>
          <w:rFonts w:eastAsia="Batang"/>
          <w:szCs w:val="28"/>
          <w:lang w:val="uk-UA" w:eastAsia="ru-RU"/>
        </w:rPr>
      </w:pPr>
      <w:r>
        <w:rPr>
          <w:rFonts w:eastAsia="Batang"/>
          <w:szCs w:val="28"/>
          <w:lang w:val="uk-UA" w:eastAsia="ru-RU"/>
        </w:rPr>
        <w:t>5.1. Взяти сім’ю</w:t>
      </w:r>
      <w:r w:rsidR="00F52ADA">
        <w:rPr>
          <w:rFonts w:eastAsia="Batang"/>
          <w:szCs w:val="28"/>
          <w:lang w:val="uk-UA" w:eastAsia="ru-RU"/>
        </w:rPr>
        <w:t xml:space="preserve"> </w:t>
      </w:r>
      <w:r w:rsidR="00F52ADA">
        <w:rPr>
          <w:szCs w:val="28"/>
          <w:lang w:val="uk-UA"/>
        </w:rPr>
        <w:t>(</w:t>
      </w:r>
      <w:r w:rsidR="00F52ADA" w:rsidRPr="000C2D2F">
        <w:rPr>
          <w:szCs w:val="28"/>
          <w:lang w:val="uk-UA"/>
        </w:rPr>
        <w:t xml:space="preserve">інформація з обмеженим доступом відповідно до статті 6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 xml:space="preserve">Про доступ до публічної інформації“, статті 11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 xml:space="preserve">Про інформацію“, статті 6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>Про захист персональних даних“)</w:t>
      </w:r>
      <w:r>
        <w:rPr>
          <w:rFonts w:eastAsia="Batang"/>
          <w:szCs w:val="28"/>
          <w:lang w:val="uk-UA" w:eastAsia="ru-RU"/>
        </w:rPr>
        <w:t xml:space="preserve"> в якій виховується підопічний,  під соціальний супровід.</w:t>
      </w:r>
    </w:p>
    <w:p w:rsidR="00C9473C" w:rsidRDefault="00C9473C" w:rsidP="00C9473C">
      <w:pPr>
        <w:widowControl w:val="0"/>
        <w:autoSpaceDE w:val="0"/>
        <w:autoSpaceDN w:val="0"/>
        <w:adjustRightInd w:val="0"/>
        <w:ind w:firstLine="360"/>
        <w:jc w:val="both"/>
        <w:rPr>
          <w:rFonts w:eastAsia="Batang"/>
          <w:szCs w:val="28"/>
          <w:lang w:val="uk-UA" w:eastAsia="ru-RU"/>
        </w:rPr>
      </w:pPr>
      <w:r>
        <w:rPr>
          <w:rFonts w:eastAsia="Batang"/>
          <w:szCs w:val="28"/>
          <w:lang w:val="uk-UA" w:eastAsia="ru-RU"/>
        </w:rPr>
        <w:t xml:space="preserve">5.2. Раз на рік подавати інформацію про утримання і виховання дитини у сім’ї службі у справах дітей міської ради. </w:t>
      </w:r>
    </w:p>
    <w:p w:rsidR="00C9473C" w:rsidRDefault="00C9473C" w:rsidP="00C9473C">
      <w:pPr>
        <w:widowControl w:val="0"/>
        <w:autoSpaceDE w:val="0"/>
        <w:autoSpaceDN w:val="0"/>
        <w:adjustRightInd w:val="0"/>
        <w:ind w:firstLine="360"/>
        <w:jc w:val="both"/>
        <w:rPr>
          <w:rFonts w:eastAsia="Batang"/>
          <w:szCs w:val="28"/>
          <w:lang w:val="uk-UA" w:eastAsia="ru-RU"/>
        </w:rPr>
      </w:pPr>
      <w:r>
        <w:rPr>
          <w:rFonts w:eastAsia="Batang"/>
          <w:szCs w:val="28"/>
          <w:lang w:val="uk-UA" w:eastAsia="ru-RU"/>
        </w:rPr>
        <w:t>6. Управлінню у справах сім’ї, молоді, фізичної культури та спорту міської ради забезпечити щорічним пільговим оздоровленням</w:t>
      </w:r>
      <w:r w:rsidR="00F52ADA">
        <w:rPr>
          <w:rFonts w:eastAsia="Batang"/>
          <w:szCs w:val="28"/>
          <w:shd w:val="clear" w:color="auto" w:fill="FFFFFF"/>
          <w:lang w:val="uk-UA" w:eastAsia="ru-RU"/>
        </w:rPr>
        <w:t xml:space="preserve"> </w:t>
      </w:r>
      <w:r w:rsidR="00F52ADA">
        <w:rPr>
          <w:szCs w:val="28"/>
          <w:lang w:val="uk-UA"/>
        </w:rPr>
        <w:t>(</w:t>
      </w:r>
      <w:r w:rsidR="00F52ADA" w:rsidRPr="000C2D2F">
        <w:rPr>
          <w:szCs w:val="28"/>
          <w:lang w:val="uk-UA"/>
        </w:rPr>
        <w:t xml:space="preserve">інформація з обмеженим доступом відповідно до статті 6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 xml:space="preserve">Про доступ до публічної інформації“, статті 11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 xml:space="preserve">Про інформацію“, статті 6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>Про захист персональних даних“)</w:t>
      </w:r>
      <w:r>
        <w:rPr>
          <w:rFonts w:eastAsia="Batang"/>
          <w:szCs w:val="28"/>
          <w:lang w:val="uk-UA" w:eastAsia="ru-RU"/>
        </w:rPr>
        <w:t>.</w:t>
      </w:r>
    </w:p>
    <w:p w:rsidR="00C9473C" w:rsidRDefault="00C9473C" w:rsidP="00C9473C">
      <w:pPr>
        <w:widowControl w:val="0"/>
        <w:autoSpaceDE w:val="0"/>
        <w:autoSpaceDN w:val="0"/>
        <w:adjustRightInd w:val="0"/>
        <w:ind w:firstLine="360"/>
        <w:jc w:val="both"/>
        <w:rPr>
          <w:rFonts w:eastAsia="Batang"/>
          <w:szCs w:val="28"/>
          <w:lang w:val="uk-UA" w:eastAsia="ru-RU"/>
        </w:rPr>
      </w:pPr>
      <w:r>
        <w:rPr>
          <w:rFonts w:eastAsia="Batang"/>
          <w:szCs w:val="28"/>
          <w:lang w:val="uk-UA" w:eastAsia="ru-RU"/>
        </w:rPr>
        <w:t>7.</w:t>
      </w:r>
      <w:r>
        <w:rPr>
          <w:rFonts w:eastAsia="Batang"/>
          <w:szCs w:val="20"/>
          <w:lang w:val="uk-UA" w:eastAsia="ar-SA"/>
        </w:rPr>
        <w:t> К</w:t>
      </w:r>
      <w:r>
        <w:rPr>
          <w:rFonts w:eastAsia="Batang"/>
          <w:szCs w:val="28"/>
          <w:lang w:val="uk-UA" w:eastAsia="ru-RU"/>
        </w:rPr>
        <w:t>омунальному н</w:t>
      </w:r>
      <w:r>
        <w:rPr>
          <w:rFonts w:eastAsia="Batang"/>
          <w:szCs w:val="20"/>
          <w:lang w:val="uk-UA" w:eastAsia="ar-SA"/>
        </w:rPr>
        <w:t xml:space="preserve">екомерційному </w:t>
      </w:r>
      <w:r>
        <w:rPr>
          <w:rFonts w:eastAsia="Batang"/>
          <w:szCs w:val="28"/>
          <w:lang w:val="uk-UA" w:eastAsia="ru-RU"/>
        </w:rPr>
        <w:t xml:space="preserve">підприємству </w:t>
      </w:r>
      <w:r>
        <w:rPr>
          <w:rFonts w:eastAsia="Batang"/>
          <w:szCs w:val="28"/>
          <w:lang w:val="uk-UA" w:eastAsia="ar-SA"/>
        </w:rPr>
        <w:t>,,</w:t>
      </w:r>
      <w:r>
        <w:rPr>
          <w:rFonts w:eastAsia="Batang"/>
          <w:szCs w:val="28"/>
          <w:lang w:val="uk-UA" w:eastAsia="ru-RU"/>
        </w:rPr>
        <w:t>Центр первинної медико-санітарної допомоги “ Звягельської міської ради:</w:t>
      </w:r>
    </w:p>
    <w:p w:rsidR="00C9473C" w:rsidRDefault="00C9473C" w:rsidP="00C9473C">
      <w:pPr>
        <w:widowControl w:val="0"/>
        <w:autoSpaceDE w:val="0"/>
        <w:autoSpaceDN w:val="0"/>
        <w:adjustRightInd w:val="0"/>
        <w:ind w:firstLine="360"/>
        <w:jc w:val="both"/>
        <w:rPr>
          <w:rFonts w:eastAsia="Batang"/>
          <w:szCs w:val="28"/>
          <w:lang w:val="uk-UA" w:eastAsia="ru-RU"/>
        </w:rPr>
      </w:pPr>
      <w:r>
        <w:rPr>
          <w:rFonts w:eastAsia="Batang"/>
          <w:szCs w:val="28"/>
          <w:lang w:val="uk-UA" w:eastAsia="ru-RU"/>
        </w:rPr>
        <w:t>7.1. Забезпечити двічі на рік медичний огляд дитини.</w:t>
      </w:r>
    </w:p>
    <w:p w:rsidR="00C9473C" w:rsidRDefault="00C9473C" w:rsidP="00C9473C">
      <w:pPr>
        <w:widowControl w:val="0"/>
        <w:autoSpaceDE w:val="0"/>
        <w:autoSpaceDN w:val="0"/>
        <w:adjustRightInd w:val="0"/>
        <w:ind w:firstLine="360"/>
        <w:jc w:val="both"/>
        <w:rPr>
          <w:rFonts w:eastAsia="Batang"/>
          <w:szCs w:val="28"/>
          <w:lang w:val="uk-UA" w:eastAsia="ru-RU"/>
        </w:rPr>
      </w:pPr>
      <w:r>
        <w:rPr>
          <w:rFonts w:eastAsia="Batang"/>
          <w:szCs w:val="28"/>
          <w:lang w:val="uk-UA" w:eastAsia="ru-RU"/>
        </w:rPr>
        <w:t>7.2. Подавати раз на рік службі у справах дітей міської ради аналітичну інформацію педіатрів про стан здоров</w:t>
      </w:r>
      <w:r>
        <w:rPr>
          <w:rFonts w:eastAsia="Batang"/>
          <w:szCs w:val="28"/>
          <w:lang w:val="uk-UA" w:eastAsia="ko-KR"/>
        </w:rPr>
        <w:t xml:space="preserve">’я дитини, дотримання </w:t>
      </w:r>
      <w:r w:rsidR="00F52ADA">
        <w:rPr>
          <w:szCs w:val="28"/>
          <w:lang w:val="uk-UA"/>
        </w:rPr>
        <w:t>(</w:t>
      </w:r>
      <w:r w:rsidR="00F52ADA" w:rsidRPr="000C2D2F">
        <w:rPr>
          <w:szCs w:val="28"/>
          <w:lang w:val="uk-UA"/>
        </w:rPr>
        <w:t xml:space="preserve">інформація з обмеженим доступом відповідно до статті 6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 xml:space="preserve">Про доступ до публічної інформації“, статті 11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 xml:space="preserve">Про інформацію“, статті 6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>Про захист персональних даних“)</w:t>
      </w:r>
      <w:r>
        <w:rPr>
          <w:rFonts w:eastAsia="Batang"/>
          <w:szCs w:val="28"/>
          <w:lang w:val="uk-UA" w:eastAsia="ko-KR"/>
        </w:rPr>
        <w:t>рекомендацій лікарів.</w:t>
      </w:r>
    </w:p>
    <w:p w:rsidR="00C9473C" w:rsidRDefault="00C9473C" w:rsidP="00C9473C">
      <w:pPr>
        <w:widowControl w:val="0"/>
        <w:autoSpaceDE w:val="0"/>
        <w:autoSpaceDN w:val="0"/>
        <w:adjustRightInd w:val="0"/>
        <w:jc w:val="both"/>
        <w:rPr>
          <w:rFonts w:eastAsia="Batang"/>
          <w:szCs w:val="28"/>
          <w:lang w:val="uk-UA" w:eastAsia="ko-KR"/>
        </w:rPr>
      </w:pPr>
      <w:r>
        <w:rPr>
          <w:rFonts w:eastAsia="Batang"/>
          <w:szCs w:val="28"/>
          <w:lang w:val="uk-UA" w:eastAsia="ko-KR"/>
        </w:rPr>
        <w:lastRenderedPageBreak/>
        <w:t xml:space="preserve">      8. Звягельському районному відділу поліції Головного управління Національної поліції в Житомирській області раз на рік подавати службі у справах дітей </w:t>
      </w:r>
      <w:r>
        <w:rPr>
          <w:rFonts w:eastAsia="Batang"/>
          <w:szCs w:val="28"/>
          <w:lang w:val="uk-UA" w:eastAsia="ru-RU"/>
        </w:rPr>
        <w:t>міської ради</w:t>
      </w:r>
      <w:r>
        <w:rPr>
          <w:rFonts w:eastAsia="Batang"/>
          <w:szCs w:val="28"/>
          <w:lang w:val="uk-UA" w:eastAsia="ko-KR"/>
        </w:rPr>
        <w:t xml:space="preserve"> інформацію офіцерів поліції про відсутність чи наявність проявів асоціальної поведінки зі сторони</w:t>
      </w:r>
      <w:r>
        <w:rPr>
          <w:rFonts w:eastAsia="Batang"/>
          <w:szCs w:val="28"/>
          <w:lang w:val="uk-UA" w:eastAsia="ru-RU"/>
        </w:rPr>
        <w:t xml:space="preserve"> </w:t>
      </w:r>
      <w:r w:rsidR="00F52ADA">
        <w:rPr>
          <w:szCs w:val="28"/>
          <w:lang w:val="uk-UA"/>
        </w:rPr>
        <w:t>(</w:t>
      </w:r>
      <w:r w:rsidR="00F52ADA" w:rsidRPr="000C2D2F">
        <w:rPr>
          <w:szCs w:val="28"/>
          <w:lang w:val="uk-UA"/>
        </w:rPr>
        <w:t xml:space="preserve">інформація з обмеженим доступом відповідно до статті 6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 xml:space="preserve">Про доступ до публічної інформації“, статті 11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 xml:space="preserve">Про інформацію“, статті 6 Закону України </w:t>
      </w:r>
      <w:r w:rsidR="00F52ADA" w:rsidRPr="000C2D2F">
        <w:rPr>
          <w:szCs w:val="28"/>
          <w:lang w:val="uk-UA" w:eastAsia="ar-SA"/>
        </w:rPr>
        <w:t>,,</w:t>
      </w:r>
      <w:r w:rsidR="00F52ADA" w:rsidRPr="000C2D2F">
        <w:rPr>
          <w:szCs w:val="28"/>
          <w:lang w:val="uk-UA"/>
        </w:rPr>
        <w:t>Про захист персональних даних“)</w:t>
      </w:r>
      <w:r w:rsidR="00F52ADA">
        <w:rPr>
          <w:szCs w:val="28"/>
          <w:lang w:val="uk-UA"/>
        </w:rPr>
        <w:t xml:space="preserve"> </w:t>
      </w:r>
      <w:r>
        <w:rPr>
          <w:rFonts w:eastAsia="Batang"/>
          <w:szCs w:val="28"/>
          <w:lang w:val="uk-UA" w:eastAsia="ko-KR"/>
        </w:rPr>
        <w:t>та його підопічного.</w:t>
      </w:r>
    </w:p>
    <w:p w:rsidR="00C9473C" w:rsidRDefault="00C9473C" w:rsidP="00C9473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9. Контроль за виконанням цього рішення покласти на заступника міського голови Борис Н.П.</w:t>
      </w:r>
    </w:p>
    <w:p w:rsidR="00C9473C" w:rsidRDefault="00C9473C" w:rsidP="00C9473C">
      <w:pPr>
        <w:jc w:val="both"/>
        <w:rPr>
          <w:szCs w:val="28"/>
          <w:lang w:val="uk-UA"/>
        </w:rPr>
      </w:pPr>
    </w:p>
    <w:p w:rsidR="00C9473C" w:rsidRDefault="00C9473C" w:rsidP="00C9473C">
      <w:pPr>
        <w:rPr>
          <w:szCs w:val="28"/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                      Микола БОРОВЕЦЬ </w:t>
      </w:r>
    </w:p>
    <w:p w:rsidR="00C9473C" w:rsidRDefault="00C9473C" w:rsidP="00C9473C">
      <w:pPr>
        <w:rPr>
          <w:szCs w:val="28"/>
          <w:lang w:val="uk-UA"/>
        </w:rPr>
      </w:pPr>
    </w:p>
    <w:p w:rsidR="00C9473C" w:rsidRDefault="00C9473C" w:rsidP="00C9473C">
      <w:pPr>
        <w:rPr>
          <w:szCs w:val="28"/>
          <w:lang w:val="uk-UA"/>
        </w:rPr>
      </w:pPr>
    </w:p>
    <w:p w:rsidR="00C9473C" w:rsidRDefault="00C9473C" w:rsidP="00C9473C">
      <w:pPr>
        <w:rPr>
          <w:szCs w:val="28"/>
          <w:lang w:val="uk-UA"/>
        </w:rPr>
      </w:pPr>
    </w:p>
    <w:p w:rsidR="00F37B64" w:rsidRDefault="00F37B64"/>
    <w:sectPr w:rsidR="00F37B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2B2" w:rsidRDefault="009372B2" w:rsidP="00F52ADA">
      <w:r>
        <w:separator/>
      </w:r>
    </w:p>
  </w:endnote>
  <w:endnote w:type="continuationSeparator" w:id="0">
    <w:p w:rsidR="009372B2" w:rsidRDefault="009372B2" w:rsidP="00F52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2B2" w:rsidRDefault="009372B2" w:rsidP="00F52ADA">
      <w:r>
        <w:separator/>
      </w:r>
    </w:p>
  </w:footnote>
  <w:footnote w:type="continuationSeparator" w:id="0">
    <w:p w:rsidR="009372B2" w:rsidRDefault="009372B2" w:rsidP="00F52A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5D"/>
    <w:rsid w:val="007D0DA3"/>
    <w:rsid w:val="009372B2"/>
    <w:rsid w:val="00C9473C"/>
    <w:rsid w:val="00CD5349"/>
    <w:rsid w:val="00EB1B5D"/>
    <w:rsid w:val="00F37B64"/>
    <w:rsid w:val="00F5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5FD51"/>
  <w15:chartTrackingRefBased/>
  <w15:docId w15:val="{4FD4AEFB-2C94-493F-8130-8A89B7F5A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73C"/>
    <w:pPr>
      <w:spacing w:after="0" w:line="240" w:lineRule="auto"/>
    </w:pPr>
    <w:rPr>
      <w:rFonts w:ascii="Times New Roman" w:eastAsia="Calibri" w:hAnsi="Times New Roman" w:cs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947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rvts37">
    <w:name w:val="rvts37"/>
    <w:rsid w:val="00C9473C"/>
  </w:style>
  <w:style w:type="paragraph" w:styleId="a4">
    <w:name w:val="header"/>
    <w:basedOn w:val="a"/>
    <w:link w:val="a5"/>
    <w:uiPriority w:val="99"/>
    <w:unhideWhenUsed/>
    <w:rsid w:val="00F52ADA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2ADA"/>
    <w:rPr>
      <w:rFonts w:ascii="Times New Roman" w:eastAsia="Calibri" w:hAnsi="Times New Roman" w:cs="Times New Roman"/>
      <w:sz w:val="28"/>
      <w:lang w:val="ru-RU"/>
    </w:rPr>
  </w:style>
  <w:style w:type="paragraph" w:styleId="a6">
    <w:name w:val="footer"/>
    <w:basedOn w:val="a"/>
    <w:link w:val="a7"/>
    <w:uiPriority w:val="99"/>
    <w:unhideWhenUsed/>
    <w:rsid w:val="00F52ADA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2ADA"/>
    <w:rPr>
      <w:rFonts w:ascii="Times New Roman" w:eastAsia="Calibri" w:hAnsi="Times New Roman" w:cs="Times New Roman"/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3989</Words>
  <Characters>2275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4</cp:revision>
  <dcterms:created xsi:type="dcterms:W3CDTF">2026-07-22T08:44:00Z</dcterms:created>
  <dcterms:modified xsi:type="dcterms:W3CDTF">2026-07-22T09:22:00Z</dcterms:modified>
</cp:coreProperties>
</file>